
<file path=[Content_Types].xml><?xml version="1.0" encoding="utf-8"?>
<Types xmlns="http://schemas.openxmlformats.org/package/2006/content-types">
  <Default Extension="png" ContentType="image/png"/>
  <Default Extension="bin" ContentType="application/vnd.ms-office.activeX"/>
  <Default Extension="wmf" ContentType="image/x-w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2BDB" w:rsidRPr="00EF1C4C" w:rsidRDefault="00B92BDB" w:rsidP="00B92BDB">
      <w:pPr>
        <w:autoSpaceDE w:val="0"/>
        <w:spacing w:after="0" w:line="360" w:lineRule="auto"/>
        <w:jc w:val="both"/>
        <w:rPr>
          <w:rFonts w:ascii="Times New Roman" w:hAnsi="Times New Roman" w:cs="Times New Roman"/>
          <w:b/>
          <w:bCs/>
          <w:sz w:val="24"/>
          <w:szCs w:val="24"/>
        </w:rPr>
      </w:pPr>
    </w:p>
    <w:p w:rsidR="00B92BDB" w:rsidRPr="00EF1C4C" w:rsidRDefault="00B92BDB" w:rsidP="00B92BDB">
      <w:pPr>
        <w:autoSpaceDE w:val="0"/>
        <w:spacing w:after="0" w:line="360" w:lineRule="auto"/>
        <w:jc w:val="center"/>
        <w:rPr>
          <w:rFonts w:ascii="Times New Roman" w:hAnsi="Times New Roman" w:cs="Times New Roman"/>
          <w:b/>
          <w:bCs/>
          <w:sz w:val="24"/>
          <w:szCs w:val="24"/>
        </w:rPr>
      </w:pPr>
      <w:r w:rsidRPr="00EF1C4C">
        <w:rPr>
          <w:rFonts w:ascii="Times New Roman" w:hAnsi="Times New Roman" w:cs="Times New Roman"/>
          <w:noProof/>
          <w:lang w:eastAsia="tr-TR"/>
        </w:rPr>
        <w:drawing>
          <wp:inline distT="0" distB="0" distL="0" distR="0">
            <wp:extent cx="1213007" cy="1022480"/>
            <wp:effectExtent l="0" t="0" r="6350" b="0"/>
            <wp:docPr id="2" name="Resim 2" descr="http://lib.baskent.edu.tr/images/logo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lib.baskent.edu.tr/images/logo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23639" cy="1031442"/>
                    </a:xfrm>
                    <a:prstGeom prst="rect">
                      <a:avLst/>
                    </a:prstGeom>
                    <a:noFill/>
                    <a:ln>
                      <a:noFill/>
                    </a:ln>
                  </pic:spPr>
                </pic:pic>
              </a:graphicData>
            </a:graphic>
          </wp:inline>
        </w:drawing>
      </w:r>
    </w:p>
    <w:p w:rsidR="00B92BDB" w:rsidRPr="00EF1C4C" w:rsidRDefault="00B92BDB" w:rsidP="00B92BDB">
      <w:pPr>
        <w:autoSpaceDE w:val="0"/>
        <w:spacing w:after="0" w:line="360" w:lineRule="auto"/>
        <w:jc w:val="center"/>
        <w:rPr>
          <w:rFonts w:ascii="Times New Roman" w:hAnsi="Times New Roman" w:cs="Times New Roman"/>
          <w:b/>
          <w:bCs/>
          <w:sz w:val="28"/>
          <w:szCs w:val="28"/>
        </w:rPr>
      </w:pPr>
    </w:p>
    <w:p w:rsidR="00B92BDB" w:rsidRPr="00EF1C4C" w:rsidRDefault="00B92BDB" w:rsidP="002F1779">
      <w:pPr>
        <w:autoSpaceDE w:val="0"/>
        <w:spacing w:after="0" w:line="360" w:lineRule="auto"/>
        <w:jc w:val="center"/>
        <w:rPr>
          <w:rFonts w:ascii="Times New Roman" w:hAnsi="Times New Roman" w:cs="Times New Roman"/>
          <w:b/>
          <w:bCs/>
          <w:sz w:val="28"/>
          <w:szCs w:val="28"/>
        </w:rPr>
      </w:pPr>
      <w:r w:rsidRPr="00EF1C4C">
        <w:rPr>
          <w:rFonts w:ascii="Times New Roman" w:hAnsi="Times New Roman" w:cs="Times New Roman"/>
          <w:b/>
          <w:bCs/>
          <w:sz w:val="28"/>
          <w:szCs w:val="28"/>
        </w:rPr>
        <w:t>T.C.</w:t>
      </w:r>
    </w:p>
    <w:p w:rsidR="00B92BDB" w:rsidRPr="00EF1C4C" w:rsidRDefault="00B92BDB" w:rsidP="002F1779">
      <w:pPr>
        <w:autoSpaceDE w:val="0"/>
        <w:spacing w:after="0" w:line="360" w:lineRule="auto"/>
        <w:jc w:val="center"/>
        <w:rPr>
          <w:rFonts w:ascii="Times New Roman" w:hAnsi="Times New Roman" w:cs="Times New Roman"/>
          <w:b/>
          <w:bCs/>
          <w:sz w:val="28"/>
          <w:szCs w:val="28"/>
        </w:rPr>
      </w:pPr>
      <w:r w:rsidRPr="00EF1C4C">
        <w:rPr>
          <w:rFonts w:ascii="Times New Roman" w:hAnsi="Times New Roman" w:cs="Times New Roman"/>
          <w:b/>
          <w:bCs/>
          <w:sz w:val="28"/>
          <w:szCs w:val="28"/>
        </w:rPr>
        <w:t>BAŞKENT ÜNİVERSİTESİ</w:t>
      </w:r>
    </w:p>
    <w:p w:rsidR="00B92BDB" w:rsidRPr="00EF1C4C" w:rsidRDefault="00B92BDB" w:rsidP="002F1779">
      <w:pPr>
        <w:autoSpaceDE w:val="0"/>
        <w:spacing w:after="0" w:line="360" w:lineRule="auto"/>
        <w:jc w:val="center"/>
        <w:rPr>
          <w:rFonts w:ascii="Times New Roman" w:hAnsi="Times New Roman" w:cs="Times New Roman"/>
          <w:b/>
          <w:bCs/>
          <w:sz w:val="28"/>
          <w:szCs w:val="28"/>
        </w:rPr>
      </w:pPr>
      <w:r w:rsidRPr="00EF1C4C">
        <w:rPr>
          <w:rFonts w:ascii="Times New Roman" w:hAnsi="Times New Roman" w:cs="Times New Roman"/>
          <w:b/>
          <w:bCs/>
          <w:sz w:val="28"/>
          <w:szCs w:val="28"/>
        </w:rPr>
        <w:t>TIP FAKÜLTESİ</w:t>
      </w:r>
    </w:p>
    <w:p w:rsidR="00B92BDB" w:rsidRPr="00EF1C4C" w:rsidRDefault="00B92BDB" w:rsidP="002F1779">
      <w:pPr>
        <w:autoSpaceDE w:val="0"/>
        <w:spacing w:after="0" w:line="360" w:lineRule="auto"/>
        <w:jc w:val="center"/>
        <w:rPr>
          <w:rFonts w:ascii="Times New Roman" w:hAnsi="Times New Roman" w:cs="Times New Roman"/>
          <w:b/>
          <w:bCs/>
          <w:sz w:val="28"/>
          <w:szCs w:val="28"/>
        </w:rPr>
      </w:pPr>
      <w:r w:rsidRPr="00EF1C4C">
        <w:rPr>
          <w:rFonts w:ascii="Times New Roman" w:hAnsi="Times New Roman" w:cs="Times New Roman"/>
          <w:b/>
          <w:bCs/>
          <w:color w:val="000000"/>
          <w:sz w:val="24"/>
          <w:szCs w:val="24"/>
        </w:rPr>
        <w:t xml:space="preserve">ENFEKSİYON HASTALIKLARI </w:t>
      </w:r>
      <w:r w:rsidR="000D370B">
        <w:rPr>
          <w:rFonts w:ascii="Times New Roman" w:hAnsi="Times New Roman" w:cs="Times New Roman"/>
          <w:b/>
          <w:bCs/>
          <w:color w:val="000000"/>
          <w:sz w:val="24"/>
          <w:szCs w:val="24"/>
        </w:rPr>
        <w:t>ve K</w:t>
      </w:r>
      <w:r w:rsidR="00853CCE">
        <w:rPr>
          <w:rFonts w:ascii="Times New Roman" w:hAnsi="Times New Roman" w:cs="Times New Roman"/>
          <w:b/>
          <w:bCs/>
          <w:color w:val="000000"/>
          <w:sz w:val="24"/>
          <w:szCs w:val="24"/>
        </w:rPr>
        <w:t xml:space="preserve">LİNİK MİKROBİYOLOJİ </w:t>
      </w:r>
      <w:r w:rsidRPr="00EF1C4C">
        <w:rPr>
          <w:rFonts w:ascii="Times New Roman" w:hAnsi="Times New Roman" w:cs="Times New Roman"/>
          <w:b/>
          <w:bCs/>
          <w:color w:val="000000"/>
          <w:sz w:val="24"/>
          <w:szCs w:val="24"/>
        </w:rPr>
        <w:t>ANABİLİM DALI</w:t>
      </w:r>
    </w:p>
    <w:p w:rsidR="00B92BDB" w:rsidRPr="00EF1C4C" w:rsidRDefault="00B92BDB" w:rsidP="002F1779">
      <w:pPr>
        <w:autoSpaceDE w:val="0"/>
        <w:spacing w:after="0" w:line="360" w:lineRule="auto"/>
        <w:jc w:val="center"/>
        <w:rPr>
          <w:rFonts w:ascii="Times New Roman" w:hAnsi="Times New Roman" w:cs="Times New Roman"/>
          <w:b/>
          <w:bCs/>
          <w:sz w:val="28"/>
          <w:szCs w:val="28"/>
        </w:rPr>
      </w:pPr>
    </w:p>
    <w:p w:rsidR="006A351C" w:rsidRDefault="006A351C" w:rsidP="002F1779">
      <w:pPr>
        <w:autoSpaceDE w:val="0"/>
        <w:spacing w:after="0" w:line="360" w:lineRule="auto"/>
        <w:jc w:val="center"/>
        <w:rPr>
          <w:rFonts w:ascii="Times New Roman" w:hAnsi="Times New Roman" w:cs="Times New Roman"/>
          <w:b/>
          <w:sz w:val="28"/>
          <w:szCs w:val="28"/>
        </w:rPr>
      </w:pPr>
    </w:p>
    <w:p w:rsidR="0031107D" w:rsidRDefault="00B92BDB" w:rsidP="002F1779">
      <w:pPr>
        <w:autoSpaceDE w:val="0"/>
        <w:spacing w:after="0" w:line="360" w:lineRule="auto"/>
        <w:jc w:val="center"/>
        <w:rPr>
          <w:rFonts w:ascii="Times New Roman" w:hAnsi="Times New Roman" w:cs="Times New Roman"/>
          <w:b/>
          <w:sz w:val="28"/>
          <w:szCs w:val="28"/>
        </w:rPr>
      </w:pPr>
      <w:r w:rsidRPr="00EF1C4C">
        <w:rPr>
          <w:rFonts w:ascii="Times New Roman" w:hAnsi="Times New Roman" w:cs="Times New Roman"/>
          <w:b/>
          <w:sz w:val="28"/>
          <w:szCs w:val="28"/>
        </w:rPr>
        <w:t xml:space="preserve">GRAM NEGATİF BAKTERİYEMİ </w:t>
      </w:r>
      <w:r w:rsidR="00A17E4C">
        <w:rPr>
          <w:rFonts w:ascii="Times New Roman" w:hAnsi="Times New Roman" w:cs="Times New Roman"/>
          <w:b/>
          <w:sz w:val="28"/>
          <w:szCs w:val="28"/>
        </w:rPr>
        <w:t>ETKENLERİ</w:t>
      </w:r>
    </w:p>
    <w:p w:rsidR="0031107D" w:rsidRDefault="00A17E4C" w:rsidP="002F1779">
      <w:pPr>
        <w:autoSpaceDE w:val="0"/>
        <w:spacing w:after="0" w:line="360" w:lineRule="auto"/>
        <w:jc w:val="center"/>
        <w:rPr>
          <w:rFonts w:ascii="Times New Roman" w:hAnsi="Times New Roman" w:cs="Times New Roman"/>
          <w:b/>
          <w:sz w:val="28"/>
          <w:szCs w:val="28"/>
        </w:rPr>
      </w:pPr>
      <w:proofErr w:type="gramStart"/>
      <w:r>
        <w:rPr>
          <w:rFonts w:ascii="Times New Roman" w:hAnsi="Times New Roman" w:cs="Times New Roman"/>
          <w:b/>
          <w:sz w:val="28"/>
          <w:szCs w:val="28"/>
        </w:rPr>
        <w:t>ve</w:t>
      </w:r>
      <w:proofErr w:type="gramEnd"/>
    </w:p>
    <w:p w:rsidR="00B92BDB" w:rsidRPr="00A17E4C" w:rsidRDefault="0031107D" w:rsidP="002F1779">
      <w:pPr>
        <w:autoSpaceDE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ARTAN A</w:t>
      </w:r>
      <w:r w:rsidR="00DD3F16">
        <w:rPr>
          <w:rFonts w:ascii="Times New Roman" w:hAnsi="Times New Roman" w:cs="Times New Roman"/>
          <w:b/>
          <w:sz w:val="28"/>
          <w:szCs w:val="28"/>
        </w:rPr>
        <w:t>N</w:t>
      </w:r>
      <w:r>
        <w:rPr>
          <w:rFonts w:ascii="Times New Roman" w:hAnsi="Times New Roman" w:cs="Times New Roman"/>
          <w:b/>
          <w:sz w:val="28"/>
          <w:szCs w:val="28"/>
        </w:rPr>
        <w:t>TİBİYOTİK DİRENCİ</w:t>
      </w:r>
    </w:p>
    <w:p w:rsidR="00B92BDB" w:rsidRDefault="00B92BDB" w:rsidP="002F1779">
      <w:pPr>
        <w:autoSpaceDE w:val="0"/>
        <w:spacing w:after="0" w:line="360" w:lineRule="auto"/>
        <w:jc w:val="center"/>
        <w:rPr>
          <w:rFonts w:ascii="Times New Roman" w:hAnsi="Times New Roman" w:cs="Times New Roman"/>
          <w:b/>
          <w:bCs/>
          <w:sz w:val="24"/>
          <w:szCs w:val="24"/>
        </w:rPr>
      </w:pPr>
    </w:p>
    <w:p w:rsidR="00DD3F16" w:rsidRDefault="00DD3F16" w:rsidP="002F1779">
      <w:pPr>
        <w:autoSpaceDE w:val="0"/>
        <w:spacing w:after="0" w:line="360" w:lineRule="auto"/>
        <w:jc w:val="center"/>
        <w:rPr>
          <w:rFonts w:ascii="Times New Roman" w:hAnsi="Times New Roman" w:cs="Times New Roman"/>
          <w:b/>
          <w:bCs/>
          <w:sz w:val="24"/>
          <w:szCs w:val="24"/>
        </w:rPr>
      </w:pPr>
    </w:p>
    <w:p w:rsidR="00DD3F16" w:rsidRDefault="00DD3F16" w:rsidP="002F1779">
      <w:pPr>
        <w:autoSpaceDE w:val="0"/>
        <w:spacing w:after="0" w:line="360" w:lineRule="auto"/>
        <w:jc w:val="center"/>
        <w:rPr>
          <w:rFonts w:ascii="Times New Roman" w:hAnsi="Times New Roman" w:cs="Times New Roman"/>
          <w:b/>
          <w:bCs/>
          <w:sz w:val="24"/>
          <w:szCs w:val="24"/>
        </w:rPr>
      </w:pPr>
    </w:p>
    <w:p w:rsidR="00DD3F16" w:rsidRDefault="00DD3F16" w:rsidP="002F1779">
      <w:pPr>
        <w:autoSpaceDE w:val="0"/>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UZMANLIK TEZİ</w:t>
      </w:r>
    </w:p>
    <w:p w:rsidR="00DD3F16" w:rsidRPr="00EF1C4C" w:rsidRDefault="00DD3F16" w:rsidP="002F1779">
      <w:pPr>
        <w:autoSpaceDE w:val="0"/>
        <w:spacing w:after="0" w:line="360" w:lineRule="auto"/>
        <w:jc w:val="center"/>
        <w:rPr>
          <w:rFonts w:ascii="Times New Roman" w:hAnsi="Times New Roman" w:cs="Times New Roman"/>
          <w:b/>
          <w:bCs/>
          <w:sz w:val="24"/>
          <w:szCs w:val="24"/>
        </w:rPr>
      </w:pPr>
    </w:p>
    <w:p w:rsidR="00D132BB" w:rsidRDefault="00D132BB" w:rsidP="002F1779">
      <w:pPr>
        <w:autoSpaceDE w:val="0"/>
        <w:spacing w:after="0" w:line="360" w:lineRule="auto"/>
        <w:jc w:val="center"/>
        <w:rPr>
          <w:rFonts w:ascii="Times New Roman" w:hAnsi="Times New Roman" w:cs="Times New Roman"/>
          <w:b/>
          <w:bCs/>
          <w:sz w:val="24"/>
          <w:szCs w:val="24"/>
        </w:rPr>
      </w:pPr>
    </w:p>
    <w:p w:rsidR="00B92BDB" w:rsidRDefault="00DD3F16" w:rsidP="002F1779">
      <w:pPr>
        <w:autoSpaceDE w:val="0"/>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Dr. Zehra Nur ŞEŞEN</w:t>
      </w:r>
    </w:p>
    <w:p w:rsidR="00DD3F16" w:rsidRPr="00EF1C4C" w:rsidRDefault="00DD3F16" w:rsidP="002F1779">
      <w:pPr>
        <w:autoSpaceDE w:val="0"/>
        <w:spacing w:after="0" w:line="360" w:lineRule="auto"/>
        <w:jc w:val="center"/>
        <w:rPr>
          <w:rFonts w:ascii="Times New Roman" w:hAnsi="Times New Roman" w:cs="Times New Roman"/>
          <w:b/>
          <w:bCs/>
          <w:sz w:val="24"/>
          <w:szCs w:val="24"/>
        </w:rPr>
      </w:pPr>
    </w:p>
    <w:p w:rsidR="00B92BDB" w:rsidRPr="00EF1C4C" w:rsidRDefault="00B92BDB" w:rsidP="002F1779">
      <w:pPr>
        <w:autoSpaceDE w:val="0"/>
        <w:spacing w:after="0" w:line="360" w:lineRule="auto"/>
        <w:jc w:val="center"/>
        <w:rPr>
          <w:rFonts w:ascii="Times New Roman" w:hAnsi="Times New Roman" w:cs="Times New Roman"/>
          <w:b/>
          <w:bCs/>
          <w:sz w:val="24"/>
          <w:szCs w:val="24"/>
        </w:rPr>
      </w:pPr>
    </w:p>
    <w:p w:rsidR="00436F92" w:rsidRDefault="00436F92" w:rsidP="002F1779">
      <w:pPr>
        <w:autoSpaceDE w:val="0"/>
        <w:spacing w:after="0" w:line="360" w:lineRule="auto"/>
        <w:jc w:val="center"/>
        <w:rPr>
          <w:rFonts w:ascii="Times New Roman" w:hAnsi="Times New Roman" w:cs="Times New Roman"/>
          <w:b/>
          <w:bCs/>
          <w:sz w:val="24"/>
          <w:szCs w:val="24"/>
        </w:rPr>
      </w:pPr>
    </w:p>
    <w:p w:rsidR="00DD3F16" w:rsidRDefault="00DD3F16" w:rsidP="002F1779">
      <w:pPr>
        <w:autoSpaceDE w:val="0"/>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Tez </w:t>
      </w:r>
      <w:r w:rsidR="00B92BDB" w:rsidRPr="00EF1C4C">
        <w:rPr>
          <w:rFonts w:ascii="Times New Roman" w:hAnsi="Times New Roman" w:cs="Times New Roman"/>
          <w:b/>
          <w:bCs/>
          <w:sz w:val="24"/>
          <w:szCs w:val="24"/>
        </w:rPr>
        <w:t>D</w:t>
      </w:r>
      <w:r>
        <w:rPr>
          <w:rFonts w:ascii="Times New Roman" w:hAnsi="Times New Roman" w:cs="Times New Roman"/>
          <w:b/>
          <w:bCs/>
          <w:sz w:val="24"/>
          <w:szCs w:val="24"/>
        </w:rPr>
        <w:t>anışmanı</w:t>
      </w:r>
      <w:r w:rsidR="00B92BDB" w:rsidRPr="00EF1C4C">
        <w:rPr>
          <w:rFonts w:ascii="Times New Roman" w:hAnsi="Times New Roman" w:cs="Times New Roman"/>
          <w:b/>
          <w:bCs/>
          <w:sz w:val="24"/>
          <w:szCs w:val="24"/>
        </w:rPr>
        <w:t>:</w:t>
      </w:r>
    </w:p>
    <w:p w:rsidR="00B92BDB" w:rsidRPr="00EF1C4C" w:rsidRDefault="00B92BDB" w:rsidP="002F1779">
      <w:pPr>
        <w:autoSpaceDE w:val="0"/>
        <w:spacing w:after="0" w:line="360" w:lineRule="auto"/>
        <w:jc w:val="center"/>
        <w:rPr>
          <w:rFonts w:ascii="Times New Roman" w:hAnsi="Times New Roman" w:cs="Times New Roman"/>
          <w:b/>
          <w:bCs/>
          <w:sz w:val="24"/>
          <w:szCs w:val="24"/>
        </w:rPr>
      </w:pPr>
      <w:r w:rsidRPr="00EF1C4C">
        <w:rPr>
          <w:rFonts w:ascii="Times New Roman" w:hAnsi="Times New Roman" w:cs="Times New Roman"/>
          <w:b/>
          <w:bCs/>
          <w:sz w:val="24"/>
          <w:szCs w:val="24"/>
        </w:rPr>
        <w:t>Prof. Dr. Özlem KURT</w:t>
      </w:r>
      <w:r w:rsidR="0031107D" w:rsidRPr="0031107D">
        <w:rPr>
          <w:rFonts w:ascii="Times New Roman" w:hAnsi="Times New Roman" w:cs="Times New Roman"/>
          <w:b/>
          <w:bCs/>
          <w:sz w:val="24"/>
          <w:szCs w:val="24"/>
        </w:rPr>
        <w:t xml:space="preserve"> AZAP</w:t>
      </w:r>
    </w:p>
    <w:p w:rsidR="00B92BDB" w:rsidRPr="00EF1C4C" w:rsidRDefault="00B92BDB" w:rsidP="002F1779">
      <w:pPr>
        <w:autoSpaceDE w:val="0"/>
        <w:spacing w:after="0" w:line="360" w:lineRule="auto"/>
        <w:jc w:val="center"/>
        <w:rPr>
          <w:rFonts w:ascii="Times New Roman" w:hAnsi="Times New Roman" w:cs="Times New Roman"/>
          <w:b/>
          <w:bCs/>
          <w:sz w:val="24"/>
          <w:szCs w:val="24"/>
        </w:rPr>
      </w:pPr>
    </w:p>
    <w:p w:rsidR="00B92BDB" w:rsidRPr="00EF1C4C" w:rsidRDefault="00B92BDB" w:rsidP="002F1779">
      <w:pPr>
        <w:autoSpaceDE w:val="0"/>
        <w:spacing w:after="0" w:line="360" w:lineRule="auto"/>
        <w:jc w:val="center"/>
        <w:rPr>
          <w:rFonts w:ascii="Times New Roman" w:hAnsi="Times New Roman" w:cs="Times New Roman"/>
          <w:b/>
          <w:bCs/>
          <w:sz w:val="24"/>
          <w:szCs w:val="24"/>
        </w:rPr>
      </w:pPr>
    </w:p>
    <w:p w:rsidR="00B92BDB" w:rsidRPr="00EF1C4C" w:rsidRDefault="00B92BDB" w:rsidP="002F1779">
      <w:pPr>
        <w:autoSpaceDE w:val="0"/>
        <w:spacing w:after="0" w:line="360" w:lineRule="auto"/>
        <w:jc w:val="center"/>
        <w:rPr>
          <w:rFonts w:ascii="Times New Roman" w:hAnsi="Times New Roman" w:cs="Times New Roman"/>
          <w:b/>
          <w:bCs/>
          <w:sz w:val="24"/>
          <w:szCs w:val="24"/>
        </w:rPr>
      </w:pPr>
    </w:p>
    <w:p w:rsidR="00B92BDB" w:rsidRPr="00EF1C4C" w:rsidRDefault="0015443D" w:rsidP="002F1779">
      <w:pPr>
        <w:autoSpaceDE w:val="0"/>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ANKARA,</w:t>
      </w:r>
      <w:r w:rsidR="00B92BDB" w:rsidRPr="00EF1C4C">
        <w:rPr>
          <w:rFonts w:ascii="Times New Roman" w:hAnsi="Times New Roman" w:cs="Times New Roman"/>
          <w:b/>
          <w:bCs/>
          <w:sz w:val="24"/>
          <w:szCs w:val="24"/>
        </w:rPr>
        <w:t xml:space="preserve"> 2016</w:t>
      </w:r>
    </w:p>
    <w:p w:rsidR="00504B60" w:rsidRDefault="00504B60" w:rsidP="002F1779">
      <w:pPr>
        <w:tabs>
          <w:tab w:val="center" w:pos="4535"/>
          <w:tab w:val="left" w:pos="5775"/>
        </w:tabs>
        <w:spacing w:line="360" w:lineRule="auto"/>
        <w:jc w:val="center"/>
        <w:rPr>
          <w:rFonts w:ascii="Times New Roman" w:hAnsi="Times New Roman" w:cs="Times New Roman"/>
          <w:b/>
          <w:bCs/>
          <w:sz w:val="24"/>
          <w:szCs w:val="28"/>
        </w:rPr>
        <w:sectPr w:rsidR="00504B60" w:rsidSect="00504B60">
          <w:footerReference w:type="default" r:id="rId9"/>
          <w:pgSz w:w="11906" w:h="16838"/>
          <w:pgMar w:top="1418" w:right="1418" w:bottom="1418" w:left="1418" w:header="709" w:footer="709" w:gutter="0"/>
          <w:cols w:space="708"/>
          <w:titlePg/>
          <w:docGrid w:linePitch="360"/>
        </w:sectPr>
      </w:pPr>
    </w:p>
    <w:p w:rsidR="00431CA3" w:rsidRDefault="00431CA3" w:rsidP="002F1779">
      <w:pPr>
        <w:autoSpaceDE w:val="0"/>
        <w:spacing w:after="0" w:line="360" w:lineRule="auto"/>
        <w:jc w:val="center"/>
        <w:rPr>
          <w:rFonts w:ascii="Times New Roman" w:hAnsi="Times New Roman" w:cs="Times New Roman"/>
          <w:bCs/>
          <w:sz w:val="28"/>
          <w:szCs w:val="28"/>
        </w:rPr>
      </w:pPr>
    </w:p>
    <w:p w:rsidR="00B92BDB" w:rsidRPr="0015443D" w:rsidRDefault="00431CA3" w:rsidP="002F1779">
      <w:pPr>
        <w:autoSpaceDE w:val="0"/>
        <w:spacing w:after="0" w:line="360" w:lineRule="auto"/>
        <w:jc w:val="center"/>
        <w:rPr>
          <w:rFonts w:ascii="Times New Roman" w:hAnsi="Times New Roman" w:cs="Times New Roman"/>
          <w:bCs/>
          <w:sz w:val="28"/>
          <w:szCs w:val="28"/>
        </w:rPr>
      </w:pPr>
      <w:r w:rsidRPr="00EF1C4C">
        <w:rPr>
          <w:rFonts w:ascii="Times New Roman" w:hAnsi="Times New Roman" w:cs="Times New Roman"/>
          <w:noProof/>
          <w:lang w:eastAsia="tr-TR"/>
        </w:rPr>
        <w:drawing>
          <wp:inline distT="0" distB="0" distL="0" distR="0">
            <wp:extent cx="1213007" cy="1022480"/>
            <wp:effectExtent l="0" t="0" r="6350" b="0"/>
            <wp:docPr id="3" name="Resim 3" descr="http://lib.baskent.edu.tr/images/logo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lib.baskent.edu.tr/images/logo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23639" cy="1031442"/>
                    </a:xfrm>
                    <a:prstGeom prst="rect">
                      <a:avLst/>
                    </a:prstGeom>
                    <a:noFill/>
                    <a:ln>
                      <a:noFill/>
                    </a:ln>
                  </pic:spPr>
                </pic:pic>
              </a:graphicData>
            </a:graphic>
          </wp:inline>
        </w:drawing>
      </w:r>
    </w:p>
    <w:p w:rsidR="00DD3F16" w:rsidRPr="00EF1C4C" w:rsidRDefault="00DD3F16" w:rsidP="002F1779">
      <w:pPr>
        <w:autoSpaceDE w:val="0"/>
        <w:spacing w:after="0" w:line="360" w:lineRule="auto"/>
        <w:jc w:val="center"/>
        <w:rPr>
          <w:rFonts w:ascii="Times New Roman" w:hAnsi="Times New Roman" w:cs="Times New Roman"/>
          <w:b/>
          <w:bCs/>
          <w:sz w:val="24"/>
          <w:szCs w:val="24"/>
        </w:rPr>
      </w:pPr>
    </w:p>
    <w:p w:rsidR="00DD3F16" w:rsidRPr="00EF1C4C" w:rsidRDefault="00DD3F16" w:rsidP="00431CA3">
      <w:pPr>
        <w:autoSpaceDE w:val="0"/>
        <w:spacing w:after="0" w:line="360" w:lineRule="auto"/>
        <w:jc w:val="center"/>
        <w:rPr>
          <w:rFonts w:ascii="Times New Roman" w:hAnsi="Times New Roman" w:cs="Times New Roman"/>
          <w:b/>
          <w:bCs/>
          <w:sz w:val="28"/>
          <w:szCs w:val="28"/>
        </w:rPr>
      </w:pPr>
      <w:r w:rsidRPr="00EF1C4C">
        <w:rPr>
          <w:rFonts w:ascii="Times New Roman" w:hAnsi="Times New Roman" w:cs="Times New Roman"/>
          <w:b/>
          <w:bCs/>
          <w:sz w:val="28"/>
          <w:szCs w:val="28"/>
        </w:rPr>
        <w:t>T.C.</w:t>
      </w:r>
    </w:p>
    <w:p w:rsidR="00DD3F16" w:rsidRPr="00EF1C4C" w:rsidRDefault="00DD3F16" w:rsidP="00431CA3">
      <w:pPr>
        <w:autoSpaceDE w:val="0"/>
        <w:spacing w:after="0" w:line="360" w:lineRule="auto"/>
        <w:jc w:val="center"/>
        <w:rPr>
          <w:rFonts w:ascii="Times New Roman" w:hAnsi="Times New Roman" w:cs="Times New Roman"/>
          <w:b/>
          <w:bCs/>
          <w:sz w:val="28"/>
          <w:szCs w:val="28"/>
        </w:rPr>
      </w:pPr>
      <w:r w:rsidRPr="00EF1C4C">
        <w:rPr>
          <w:rFonts w:ascii="Times New Roman" w:hAnsi="Times New Roman" w:cs="Times New Roman"/>
          <w:b/>
          <w:bCs/>
          <w:sz w:val="28"/>
          <w:szCs w:val="28"/>
        </w:rPr>
        <w:t>BAŞKENT ÜNİVERSİTESİ</w:t>
      </w:r>
    </w:p>
    <w:p w:rsidR="00DD3F16" w:rsidRPr="00EF1C4C" w:rsidRDefault="00DD3F16" w:rsidP="00431CA3">
      <w:pPr>
        <w:autoSpaceDE w:val="0"/>
        <w:spacing w:after="0" w:line="360" w:lineRule="auto"/>
        <w:jc w:val="center"/>
        <w:rPr>
          <w:rFonts w:ascii="Times New Roman" w:hAnsi="Times New Roman" w:cs="Times New Roman"/>
          <w:b/>
          <w:bCs/>
          <w:sz w:val="28"/>
          <w:szCs w:val="28"/>
        </w:rPr>
      </w:pPr>
      <w:r w:rsidRPr="00EF1C4C">
        <w:rPr>
          <w:rFonts w:ascii="Times New Roman" w:hAnsi="Times New Roman" w:cs="Times New Roman"/>
          <w:b/>
          <w:bCs/>
          <w:sz w:val="28"/>
          <w:szCs w:val="28"/>
        </w:rPr>
        <w:t>TIP FAKÜLTESİ</w:t>
      </w:r>
    </w:p>
    <w:p w:rsidR="00DD3F16" w:rsidRPr="00EF1C4C" w:rsidRDefault="0089788D" w:rsidP="00431CA3">
      <w:pPr>
        <w:autoSpaceDE w:val="0"/>
        <w:spacing w:after="0" w:line="360" w:lineRule="auto"/>
        <w:jc w:val="center"/>
        <w:rPr>
          <w:rFonts w:ascii="Times New Roman" w:hAnsi="Times New Roman" w:cs="Times New Roman"/>
          <w:b/>
          <w:bCs/>
          <w:sz w:val="28"/>
          <w:szCs w:val="28"/>
        </w:rPr>
      </w:pPr>
      <w:r>
        <w:rPr>
          <w:rFonts w:ascii="Times New Roman" w:hAnsi="Times New Roman" w:cs="Times New Roman"/>
          <w:b/>
          <w:bCs/>
          <w:color w:val="000000"/>
          <w:sz w:val="24"/>
          <w:szCs w:val="24"/>
        </w:rPr>
        <w:t>ENFEKSİYON HASTALIKLARI ve K</w:t>
      </w:r>
      <w:r w:rsidR="00853CCE">
        <w:rPr>
          <w:rFonts w:ascii="Times New Roman" w:hAnsi="Times New Roman" w:cs="Times New Roman"/>
          <w:b/>
          <w:bCs/>
          <w:color w:val="000000"/>
          <w:sz w:val="24"/>
          <w:szCs w:val="24"/>
        </w:rPr>
        <w:t xml:space="preserve">LİNİK MİKROBİYOLOJİ </w:t>
      </w:r>
      <w:r w:rsidR="00DD3F16" w:rsidRPr="00EF1C4C">
        <w:rPr>
          <w:rFonts w:ascii="Times New Roman" w:hAnsi="Times New Roman" w:cs="Times New Roman"/>
          <w:b/>
          <w:bCs/>
          <w:color w:val="000000"/>
          <w:sz w:val="24"/>
          <w:szCs w:val="24"/>
        </w:rPr>
        <w:t>ANABİLİM DALI</w:t>
      </w:r>
    </w:p>
    <w:p w:rsidR="00DD3F16" w:rsidRPr="00EF1C4C" w:rsidRDefault="00DD3F16" w:rsidP="00431CA3">
      <w:pPr>
        <w:autoSpaceDE w:val="0"/>
        <w:spacing w:after="0" w:line="360" w:lineRule="auto"/>
        <w:jc w:val="center"/>
        <w:rPr>
          <w:rFonts w:ascii="Times New Roman" w:hAnsi="Times New Roman" w:cs="Times New Roman"/>
          <w:b/>
          <w:bCs/>
          <w:sz w:val="28"/>
          <w:szCs w:val="28"/>
        </w:rPr>
      </w:pPr>
    </w:p>
    <w:p w:rsidR="00DD3F16" w:rsidRDefault="00DD3F16" w:rsidP="00431CA3">
      <w:pPr>
        <w:autoSpaceDE w:val="0"/>
        <w:spacing w:after="0" w:line="360" w:lineRule="auto"/>
        <w:jc w:val="center"/>
        <w:rPr>
          <w:rFonts w:ascii="Times New Roman" w:hAnsi="Times New Roman" w:cs="Times New Roman"/>
          <w:b/>
          <w:sz w:val="28"/>
          <w:szCs w:val="28"/>
        </w:rPr>
      </w:pPr>
    </w:p>
    <w:p w:rsidR="00DD3F16" w:rsidRDefault="00DD3F16" w:rsidP="00431CA3">
      <w:pPr>
        <w:autoSpaceDE w:val="0"/>
        <w:spacing w:after="0" w:line="360" w:lineRule="auto"/>
        <w:jc w:val="center"/>
        <w:rPr>
          <w:rFonts w:ascii="Times New Roman" w:hAnsi="Times New Roman" w:cs="Times New Roman"/>
          <w:b/>
          <w:sz w:val="28"/>
          <w:szCs w:val="28"/>
        </w:rPr>
      </w:pPr>
      <w:r w:rsidRPr="00EF1C4C">
        <w:rPr>
          <w:rFonts w:ascii="Times New Roman" w:hAnsi="Times New Roman" w:cs="Times New Roman"/>
          <w:b/>
          <w:sz w:val="28"/>
          <w:szCs w:val="28"/>
        </w:rPr>
        <w:t xml:space="preserve">GRAM NEGATİF BAKTERİYEMİ </w:t>
      </w:r>
      <w:r>
        <w:rPr>
          <w:rFonts w:ascii="Times New Roman" w:hAnsi="Times New Roman" w:cs="Times New Roman"/>
          <w:b/>
          <w:sz w:val="28"/>
          <w:szCs w:val="28"/>
        </w:rPr>
        <w:t>ETKENLERİ</w:t>
      </w:r>
    </w:p>
    <w:p w:rsidR="00DD3F16" w:rsidRDefault="00DD3F16" w:rsidP="00431CA3">
      <w:pPr>
        <w:autoSpaceDE w:val="0"/>
        <w:spacing w:after="0" w:line="360" w:lineRule="auto"/>
        <w:jc w:val="center"/>
        <w:rPr>
          <w:rFonts w:ascii="Times New Roman" w:hAnsi="Times New Roman" w:cs="Times New Roman"/>
          <w:b/>
          <w:sz w:val="28"/>
          <w:szCs w:val="28"/>
        </w:rPr>
      </w:pPr>
      <w:proofErr w:type="gramStart"/>
      <w:r>
        <w:rPr>
          <w:rFonts w:ascii="Times New Roman" w:hAnsi="Times New Roman" w:cs="Times New Roman"/>
          <w:b/>
          <w:sz w:val="28"/>
          <w:szCs w:val="28"/>
        </w:rPr>
        <w:t>ve</w:t>
      </w:r>
      <w:proofErr w:type="gramEnd"/>
    </w:p>
    <w:p w:rsidR="00DD3F16" w:rsidRPr="00A17E4C" w:rsidRDefault="00DD3F16" w:rsidP="00431CA3">
      <w:pPr>
        <w:autoSpaceDE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ARTAN ANTİBİYOTİK DİRENCİ</w:t>
      </w:r>
    </w:p>
    <w:p w:rsidR="00DD3F16" w:rsidRDefault="00DD3F16" w:rsidP="00431CA3">
      <w:pPr>
        <w:autoSpaceDE w:val="0"/>
        <w:spacing w:after="0" w:line="360" w:lineRule="auto"/>
        <w:jc w:val="center"/>
        <w:rPr>
          <w:rFonts w:ascii="Times New Roman" w:hAnsi="Times New Roman" w:cs="Times New Roman"/>
          <w:b/>
          <w:bCs/>
          <w:sz w:val="24"/>
          <w:szCs w:val="24"/>
        </w:rPr>
      </w:pPr>
    </w:p>
    <w:p w:rsidR="00DD3F16" w:rsidRDefault="00DD3F16" w:rsidP="00431CA3">
      <w:pPr>
        <w:autoSpaceDE w:val="0"/>
        <w:spacing w:after="0" w:line="360" w:lineRule="auto"/>
        <w:jc w:val="center"/>
        <w:rPr>
          <w:rFonts w:ascii="Times New Roman" w:hAnsi="Times New Roman" w:cs="Times New Roman"/>
          <w:b/>
          <w:bCs/>
          <w:sz w:val="24"/>
          <w:szCs w:val="24"/>
        </w:rPr>
      </w:pPr>
    </w:p>
    <w:p w:rsidR="00DD3F16" w:rsidRDefault="00DD3F16" w:rsidP="00431CA3">
      <w:pPr>
        <w:autoSpaceDE w:val="0"/>
        <w:spacing w:after="0" w:line="360" w:lineRule="auto"/>
        <w:jc w:val="center"/>
        <w:rPr>
          <w:rFonts w:ascii="Times New Roman" w:hAnsi="Times New Roman" w:cs="Times New Roman"/>
          <w:b/>
          <w:bCs/>
          <w:sz w:val="24"/>
          <w:szCs w:val="24"/>
        </w:rPr>
      </w:pPr>
    </w:p>
    <w:p w:rsidR="00DD3F16" w:rsidRDefault="00DD3F16" w:rsidP="00431CA3">
      <w:pPr>
        <w:autoSpaceDE w:val="0"/>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UZMANLIK TEZİ</w:t>
      </w:r>
    </w:p>
    <w:p w:rsidR="00DD3F16" w:rsidRPr="00EF1C4C" w:rsidRDefault="00DD3F16" w:rsidP="00431CA3">
      <w:pPr>
        <w:autoSpaceDE w:val="0"/>
        <w:spacing w:after="0" w:line="360" w:lineRule="auto"/>
        <w:jc w:val="center"/>
        <w:rPr>
          <w:rFonts w:ascii="Times New Roman" w:hAnsi="Times New Roman" w:cs="Times New Roman"/>
          <w:b/>
          <w:bCs/>
          <w:sz w:val="24"/>
          <w:szCs w:val="24"/>
        </w:rPr>
      </w:pPr>
    </w:p>
    <w:p w:rsidR="00431CA3" w:rsidRDefault="00431CA3" w:rsidP="00431CA3">
      <w:pPr>
        <w:autoSpaceDE w:val="0"/>
        <w:spacing w:after="0" w:line="360" w:lineRule="auto"/>
        <w:jc w:val="center"/>
        <w:rPr>
          <w:rFonts w:ascii="Times New Roman" w:hAnsi="Times New Roman" w:cs="Times New Roman"/>
          <w:b/>
          <w:bCs/>
          <w:sz w:val="24"/>
          <w:szCs w:val="24"/>
        </w:rPr>
      </w:pPr>
    </w:p>
    <w:p w:rsidR="00DD3F16" w:rsidRDefault="00DD3F16" w:rsidP="00431CA3">
      <w:pPr>
        <w:autoSpaceDE w:val="0"/>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Dr. Zehra Nur ŞEŞEN</w:t>
      </w:r>
    </w:p>
    <w:p w:rsidR="00DD3F16" w:rsidRDefault="00DD3F16" w:rsidP="00431CA3">
      <w:pPr>
        <w:autoSpaceDE w:val="0"/>
        <w:spacing w:after="0" w:line="360" w:lineRule="auto"/>
        <w:jc w:val="center"/>
        <w:rPr>
          <w:rFonts w:ascii="Times New Roman" w:hAnsi="Times New Roman" w:cs="Times New Roman"/>
          <w:b/>
          <w:bCs/>
          <w:sz w:val="24"/>
          <w:szCs w:val="24"/>
        </w:rPr>
      </w:pPr>
    </w:p>
    <w:p w:rsidR="00431CA3" w:rsidRPr="00EF1C4C" w:rsidRDefault="00431CA3" w:rsidP="00431CA3">
      <w:pPr>
        <w:autoSpaceDE w:val="0"/>
        <w:spacing w:after="0" w:line="360" w:lineRule="auto"/>
        <w:jc w:val="center"/>
        <w:rPr>
          <w:rFonts w:ascii="Times New Roman" w:hAnsi="Times New Roman" w:cs="Times New Roman"/>
          <w:b/>
          <w:bCs/>
          <w:sz w:val="24"/>
          <w:szCs w:val="24"/>
        </w:rPr>
      </w:pPr>
    </w:p>
    <w:p w:rsidR="00DD3F16" w:rsidRPr="00EF1C4C" w:rsidRDefault="00DD3F16" w:rsidP="00431CA3">
      <w:pPr>
        <w:autoSpaceDE w:val="0"/>
        <w:spacing w:after="0" w:line="360" w:lineRule="auto"/>
        <w:jc w:val="center"/>
        <w:rPr>
          <w:rFonts w:ascii="Times New Roman" w:hAnsi="Times New Roman" w:cs="Times New Roman"/>
          <w:b/>
          <w:bCs/>
          <w:sz w:val="24"/>
          <w:szCs w:val="24"/>
        </w:rPr>
      </w:pPr>
    </w:p>
    <w:p w:rsidR="00DD3F16" w:rsidRDefault="00DD3F16" w:rsidP="00431CA3">
      <w:pPr>
        <w:autoSpaceDE w:val="0"/>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Tez </w:t>
      </w:r>
      <w:r w:rsidRPr="00EF1C4C">
        <w:rPr>
          <w:rFonts w:ascii="Times New Roman" w:hAnsi="Times New Roman" w:cs="Times New Roman"/>
          <w:b/>
          <w:bCs/>
          <w:sz w:val="24"/>
          <w:szCs w:val="24"/>
        </w:rPr>
        <w:t>D</w:t>
      </w:r>
      <w:r>
        <w:rPr>
          <w:rFonts w:ascii="Times New Roman" w:hAnsi="Times New Roman" w:cs="Times New Roman"/>
          <w:b/>
          <w:bCs/>
          <w:sz w:val="24"/>
          <w:szCs w:val="24"/>
        </w:rPr>
        <w:t>anışmanı</w:t>
      </w:r>
      <w:r w:rsidRPr="00EF1C4C">
        <w:rPr>
          <w:rFonts w:ascii="Times New Roman" w:hAnsi="Times New Roman" w:cs="Times New Roman"/>
          <w:b/>
          <w:bCs/>
          <w:sz w:val="24"/>
          <w:szCs w:val="24"/>
        </w:rPr>
        <w:t>:</w:t>
      </w:r>
    </w:p>
    <w:p w:rsidR="00DD3F16" w:rsidRPr="00EF1C4C" w:rsidRDefault="00DD3F16" w:rsidP="00431CA3">
      <w:pPr>
        <w:autoSpaceDE w:val="0"/>
        <w:spacing w:after="0" w:line="360" w:lineRule="auto"/>
        <w:jc w:val="center"/>
        <w:rPr>
          <w:rFonts w:ascii="Times New Roman" w:hAnsi="Times New Roman" w:cs="Times New Roman"/>
          <w:b/>
          <w:bCs/>
          <w:sz w:val="24"/>
          <w:szCs w:val="24"/>
        </w:rPr>
      </w:pPr>
      <w:r w:rsidRPr="00EF1C4C">
        <w:rPr>
          <w:rFonts w:ascii="Times New Roman" w:hAnsi="Times New Roman" w:cs="Times New Roman"/>
          <w:b/>
          <w:bCs/>
          <w:sz w:val="24"/>
          <w:szCs w:val="24"/>
        </w:rPr>
        <w:t>Prof. Dr. Özlem KURT</w:t>
      </w:r>
      <w:r w:rsidRPr="0031107D">
        <w:rPr>
          <w:rFonts w:ascii="Times New Roman" w:hAnsi="Times New Roman" w:cs="Times New Roman"/>
          <w:b/>
          <w:bCs/>
          <w:sz w:val="24"/>
          <w:szCs w:val="24"/>
        </w:rPr>
        <w:t xml:space="preserve"> AZAP</w:t>
      </w:r>
    </w:p>
    <w:p w:rsidR="00DD3F16" w:rsidRDefault="00DD3F16" w:rsidP="00431CA3">
      <w:pPr>
        <w:autoSpaceDE w:val="0"/>
        <w:spacing w:after="0" w:line="360" w:lineRule="auto"/>
        <w:jc w:val="center"/>
        <w:rPr>
          <w:rFonts w:ascii="Times New Roman" w:hAnsi="Times New Roman" w:cs="Times New Roman"/>
          <w:b/>
          <w:bCs/>
          <w:sz w:val="24"/>
          <w:szCs w:val="24"/>
        </w:rPr>
      </w:pPr>
    </w:p>
    <w:p w:rsidR="00431CA3" w:rsidRPr="00EF1C4C" w:rsidRDefault="00431CA3" w:rsidP="00431CA3">
      <w:pPr>
        <w:autoSpaceDE w:val="0"/>
        <w:spacing w:after="0" w:line="360" w:lineRule="auto"/>
        <w:jc w:val="center"/>
        <w:rPr>
          <w:rFonts w:ascii="Times New Roman" w:hAnsi="Times New Roman" w:cs="Times New Roman"/>
          <w:b/>
          <w:bCs/>
          <w:sz w:val="24"/>
          <w:szCs w:val="24"/>
        </w:rPr>
      </w:pPr>
    </w:p>
    <w:p w:rsidR="00DD3F16" w:rsidRPr="00EF1C4C" w:rsidRDefault="00DD3F16" w:rsidP="00431CA3">
      <w:pPr>
        <w:autoSpaceDE w:val="0"/>
        <w:spacing w:after="0" w:line="360" w:lineRule="auto"/>
        <w:jc w:val="center"/>
        <w:rPr>
          <w:rFonts w:ascii="Times New Roman" w:hAnsi="Times New Roman" w:cs="Times New Roman"/>
          <w:b/>
          <w:bCs/>
          <w:sz w:val="24"/>
          <w:szCs w:val="24"/>
        </w:rPr>
      </w:pPr>
    </w:p>
    <w:p w:rsidR="00431CA3" w:rsidRDefault="00DD3F16" w:rsidP="00BF62C4">
      <w:pPr>
        <w:autoSpaceDE w:val="0"/>
        <w:spacing w:after="0" w:line="360" w:lineRule="auto"/>
        <w:jc w:val="center"/>
        <w:rPr>
          <w:rFonts w:ascii="Times New Roman" w:hAnsi="Times New Roman" w:cs="Times New Roman"/>
          <w:b/>
          <w:sz w:val="24"/>
          <w:szCs w:val="24"/>
        </w:rPr>
        <w:sectPr w:rsidR="00431CA3" w:rsidSect="002F1779">
          <w:pgSz w:w="11906" w:h="16838"/>
          <w:pgMar w:top="1418" w:right="1418" w:bottom="1418" w:left="1418" w:header="709" w:footer="709" w:gutter="0"/>
          <w:pgNumType w:fmt="lowerRoman"/>
          <w:cols w:space="708"/>
          <w:titlePg/>
          <w:docGrid w:linePitch="360"/>
        </w:sectPr>
      </w:pPr>
      <w:r>
        <w:rPr>
          <w:rFonts w:ascii="Times New Roman" w:hAnsi="Times New Roman" w:cs="Times New Roman"/>
          <w:b/>
          <w:bCs/>
          <w:sz w:val="24"/>
          <w:szCs w:val="24"/>
        </w:rPr>
        <w:t>ANKARA,</w:t>
      </w:r>
      <w:r w:rsidRPr="00EF1C4C">
        <w:rPr>
          <w:rFonts w:ascii="Times New Roman" w:hAnsi="Times New Roman" w:cs="Times New Roman"/>
          <w:b/>
          <w:bCs/>
          <w:sz w:val="24"/>
          <w:szCs w:val="24"/>
        </w:rPr>
        <w:t xml:space="preserve"> 2016</w:t>
      </w:r>
    </w:p>
    <w:p w:rsidR="00B92BDB" w:rsidRPr="00EF1C4C" w:rsidRDefault="00B92BDB" w:rsidP="00B15E4D">
      <w:pPr>
        <w:spacing w:line="360" w:lineRule="auto"/>
        <w:rPr>
          <w:rFonts w:ascii="Times New Roman" w:hAnsi="Times New Roman" w:cs="Times New Roman"/>
          <w:b/>
          <w:sz w:val="24"/>
          <w:szCs w:val="24"/>
        </w:rPr>
      </w:pPr>
      <w:r w:rsidRPr="00EF1C4C">
        <w:rPr>
          <w:rFonts w:ascii="Times New Roman" w:hAnsi="Times New Roman" w:cs="Times New Roman"/>
          <w:b/>
          <w:sz w:val="24"/>
          <w:szCs w:val="24"/>
        </w:rPr>
        <w:lastRenderedPageBreak/>
        <w:t>TEŞEKKÜR</w:t>
      </w:r>
    </w:p>
    <w:p w:rsidR="00261FA9" w:rsidRDefault="00261FA9" w:rsidP="00B15E4D">
      <w:pPr>
        <w:spacing w:line="360" w:lineRule="auto"/>
        <w:jc w:val="both"/>
        <w:rPr>
          <w:rFonts w:ascii="Times New Roman" w:hAnsi="Times New Roman" w:cs="Times New Roman"/>
        </w:rPr>
      </w:pPr>
    </w:p>
    <w:p w:rsidR="00261FA9" w:rsidRDefault="00261FA9" w:rsidP="00B15E4D">
      <w:pPr>
        <w:spacing w:line="360" w:lineRule="auto"/>
        <w:jc w:val="both"/>
        <w:rPr>
          <w:rFonts w:ascii="Times New Roman" w:hAnsi="Times New Roman" w:cs="Times New Roman"/>
        </w:rPr>
      </w:pPr>
    </w:p>
    <w:p w:rsidR="00F574D9" w:rsidRPr="005C02FF" w:rsidRDefault="00FE7CE5" w:rsidP="00B15E4D">
      <w:pPr>
        <w:spacing w:line="360" w:lineRule="auto"/>
        <w:jc w:val="both"/>
        <w:rPr>
          <w:rFonts w:ascii="Times New Roman" w:hAnsi="Times New Roman" w:cs="Times New Roman"/>
        </w:rPr>
      </w:pPr>
      <w:r w:rsidRPr="005C02FF">
        <w:rPr>
          <w:rFonts w:ascii="Times New Roman" w:hAnsi="Times New Roman" w:cs="Times New Roman"/>
        </w:rPr>
        <w:t>Başkent</w:t>
      </w:r>
      <w:r w:rsidR="00DC5C52" w:rsidRPr="005C02FF">
        <w:rPr>
          <w:rFonts w:ascii="Times New Roman" w:hAnsi="Times New Roman" w:cs="Times New Roman"/>
        </w:rPr>
        <w:t xml:space="preserve"> Üniversitesi K</w:t>
      </w:r>
      <w:r w:rsidRPr="005C02FF">
        <w:rPr>
          <w:rFonts w:ascii="Times New Roman" w:hAnsi="Times New Roman" w:cs="Times New Roman"/>
        </w:rPr>
        <w:t>urumu</w:t>
      </w:r>
      <w:r w:rsidR="00DC5C52" w:rsidRPr="005C02FF">
        <w:rPr>
          <w:rFonts w:ascii="Times New Roman" w:hAnsi="Times New Roman" w:cs="Times New Roman"/>
        </w:rPr>
        <w:t>’</w:t>
      </w:r>
      <w:r w:rsidRPr="005C02FF">
        <w:rPr>
          <w:rFonts w:ascii="Times New Roman" w:hAnsi="Times New Roman" w:cs="Times New Roman"/>
        </w:rPr>
        <w:t>nu vareden; tüm hekimlik hayatım boyunca örnek aldığım ve bundan sonra da ışığında yürümeye de</w:t>
      </w:r>
      <w:r w:rsidR="00DC5C52" w:rsidRPr="005C02FF">
        <w:rPr>
          <w:rFonts w:ascii="Times New Roman" w:hAnsi="Times New Roman" w:cs="Times New Roman"/>
        </w:rPr>
        <w:t>vam edeceğim sayın hocam; Prof</w:t>
      </w:r>
      <w:r w:rsidR="001E4BF3" w:rsidRPr="005C02FF">
        <w:rPr>
          <w:rFonts w:ascii="Times New Roman" w:hAnsi="Times New Roman" w:cs="Times New Roman"/>
        </w:rPr>
        <w:t>.</w:t>
      </w:r>
      <w:r w:rsidR="00DC5C52" w:rsidRPr="005C02FF">
        <w:rPr>
          <w:rFonts w:ascii="Times New Roman" w:hAnsi="Times New Roman" w:cs="Times New Roman"/>
        </w:rPr>
        <w:t xml:space="preserve"> D</w:t>
      </w:r>
      <w:r w:rsidRPr="005C02FF">
        <w:rPr>
          <w:rFonts w:ascii="Times New Roman" w:hAnsi="Times New Roman" w:cs="Times New Roman"/>
        </w:rPr>
        <w:t>r</w:t>
      </w:r>
      <w:r w:rsidR="001E4BF3" w:rsidRPr="005C02FF">
        <w:rPr>
          <w:rFonts w:ascii="Times New Roman" w:hAnsi="Times New Roman" w:cs="Times New Roman"/>
        </w:rPr>
        <w:t>.</w:t>
      </w:r>
      <w:r w:rsidR="0089788D" w:rsidRPr="005C02FF">
        <w:rPr>
          <w:rFonts w:ascii="Times New Roman" w:hAnsi="Times New Roman" w:cs="Times New Roman"/>
        </w:rPr>
        <w:t xml:space="preserve"> Mehmet HABERAL</w:t>
      </w:r>
      <w:r w:rsidRPr="005C02FF">
        <w:rPr>
          <w:rFonts w:ascii="Times New Roman" w:hAnsi="Times New Roman" w:cs="Times New Roman"/>
        </w:rPr>
        <w:t>’a</w:t>
      </w:r>
      <w:r w:rsidR="00F574D9" w:rsidRPr="005C02FF">
        <w:rPr>
          <w:rFonts w:ascii="Times New Roman" w:hAnsi="Times New Roman" w:cs="Times New Roman"/>
        </w:rPr>
        <w:t xml:space="preserve"> </w:t>
      </w:r>
    </w:p>
    <w:p w:rsidR="0004069A" w:rsidRPr="005C02FF" w:rsidRDefault="00F574D9" w:rsidP="00B15E4D">
      <w:pPr>
        <w:spacing w:line="360" w:lineRule="auto"/>
        <w:jc w:val="both"/>
        <w:rPr>
          <w:rFonts w:ascii="Times New Roman" w:hAnsi="Times New Roman" w:cs="Times New Roman"/>
        </w:rPr>
      </w:pPr>
      <w:r w:rsidRPr="005C02FF">
        <w:rPr>
          <w:rFonts w:ascii="Times New Roman" w:hAnsi="Times New Roman" w:cs="Times New Roman"/>
        </w:rPr>
        <w:t>S</w:t>
      </w:r>
      <w:r w:rsidR="00F22AA9" w:rsidRPr="005C02FF">
        <w:rPr>
          <w:rFonts w:ascii="Times New Roman" w:hAnsi="Times New Roman" w:cs="Times New Roman"/>
        </w:rPr>
        <w:t>ayın rektörümüz</w:t>
      </w:r>
      <w:r w:rsidR="009C021C" w:rsidRPr="005C02FF">
        <w:rPr>
          <w:rFonts w:ascii="Times New Roman" w:hAnsi="Times New Roman" w:cs="Times New Roman"/>
        </w:rPr>
        <w:t>;</w:t>
      </w:r>
      <w:r w:rsidRPr="005C02FF">
        <w:rPr>
          <w:rFonts w:ascii="Times New Roman" w:hAnsi="Times New Roman" w:cs="Times New Roman"/>
        </w:rPr>
        <w:t xml:space="preserve"> Prof</w:t>
      </w:r>
      <w:r w:rsidR="009A6FA1" w:rsidRPr="005C02FF">
        <w:rPr>
          <w:rFonts w:ascii="Times New Roman" w:hAnsi="Times New Roman" w:cs="Times New Roman"/>
        </w:rPr>
        <w:t>.</w:t>
      </w:r>
      <w:r w:rsidRPr="005C02FF">
        <w:rPr>
          <w:rFonts w:ascii="Times New Roman" w:hAnsi="Times New Roman" w:cs="Times New Roman"/>
        </w:rPr>
        <w:t xml:space="preserve"> Dr</w:t>
      </w:r>
      <w:r w:rsidR="009A6FA1" w:rsidRPr="005C02FF">
        <w:rPr>
          <w:rFonts w:ascii="Times New Roman" w:hAnsi="Times New Roman" w:cs="Times New Roman"/>
        </w:rPr>
        <w:t>.</w:t>
      </w:r>
      <w:r w:rsidRPr="005C02FF">
        <w:rPr>
          <w:rFonts w:ascii="Times New Roman" w:hAnsi="Times New Roman" w:cs="Times New Roman"/>
        </w:rPr>
        <w:t xml:space="preserve"> Ali H</w:t>
      </w:r>
      <w:r w:rsidR="0089788D" w:rsidRPr="005C02FF">
        <w:rPr>
          <w:rFonts w:ascii="Times New Roman" w:hAnsi="Times New Roman" w:cs="Times New Roman"/>
        </w:rPr>
        <w:t>ABERAL</w:t>
      </w:r>
      <w:r w:rsidR="00F22AA9" w:rsidRPr="005C02FF">
        <w:rPr>
          <w:rFonts w:ascii="Times New Roman" w:hAnsi="Times New Roman" w:cs="Times New Roman"/>
        </w:rPr>
        <w:t>’a</w:t>
      </w:r>
    </w:p>
    <w:p w:rsidR="0004069A" w:rsidRPr="005C02FF" w:rsidRDefault="0004069A" w:rsidP="00B15E4D">
      <w:pPr>
        <w:spacing w:line="360" w:lineRule="auto"/>
        <w:jc w:val="both"/>
        <w:rPr>
          <w:rFonts w:ascii="Times New Roman" w:hAnsi="Times New Roman" w:cs="Times New Roman"/>
        </w:rPr>
      </w:pPr>
      <w:r w:rsidRPr="005C02FF">
        <w:rPr>
          <w:rFonts w:ascii="Times New Roman" w:hAnsi="Times New Roman" w:cs="Times New Roman"/>
        </w:rPr>
        <w:t>Uzmanlık eğitimimi en iyi şekilde almam için tanımış oldukları olanaklar ve yapmış oldukları katkılarından ötürü Enfeksiyon Hastalıkları ve Klinik Mikro</w:t>
      </w:r>
      <w:r w:rsidR="00FD286A" w:rsidRPr="005C02FF">
        <w:rPr>
          <w:rFonts w:ascii="Times New Roman" w:hAnsi="Times New Roman" w:cs="Times New Roman"/>
        </w:rPr>
        <w:t>biyoloji Anabilim Dalı Başkanı s</w:t>
      </w:r>
      <w:r w:rsidRPr="005C02FF">
        <w:rPr>
          <w:rFonts w:ascii="Times New Roman" w:hAnsi="Times New Roman" w:cs="Times New Roman"/>
        </w:rPr>
        <w:t>ayın</w:t>
      </w:r>
      <w:r w:rsidR="00FD286A" w:rsidRPr="005C02FF">
        <w:rPr>
          <w:rFonts w:ascii="Times New Roman" w:hAnsi="Times New Roman" w:cs="Times New Roman"/>
        </w:rPr>
        <w:t xml:space="preserve"> hocam Prof. Dr. Ayşe Hande A</w:t>
      </w:r>
      <w:r w:rsidR="0089788D" w:rsidRPr="005C02FF">
        <w:rPr>
          <w:rFonts w:ascii="Times New Roman" w:hAnsi="Times New Roman" w:cs="Times New Roman"/>
        </w:rPr>
        <w:t>RSLAN</w:t>
      </w:r>
      <w:r w:rsidR="00FD286A" w:rsidRPr="005C02FF">
        <w:rPr>
          <w:rFonts w:ascii="Times New Roman" w:hAnsi="Times New Roman" w:cs="Times New Roman"/>
        </w:rPr>
        <w:t xml:space="preserve">’a, </w:t>
      </w:r>
      <w:r w:rsidRPr="005C02FF">
        <w:rPr>
          <w:rFonts w:ascii="Times New Roman" w:hAnsi="Times New Roman" w:cs="Times New Roman"/>
        </w:rPr>
        <w:t>eğitimim ve tezimin her aşamasında çok b</w:t>
      </w:r>
      <w:r w:rsidR="00FD286A" w:rsidRPr="005C02FF">
        <w:rPr>
          <w:rFonts w:ascii="Times New Roman" w:hAnsi="Times New Roman" w:cs="Times New Roman"/>
        </w:rPr>
        <w:t>üyük emeği olan tez danışmanım s</w:t>
      </w:r>
      <w:r w:rsidRPr="005C02FF">
        <w:rPr>
          <w:rFonts w:ascii="Times New Roman" w:hAnsi="Times New Roman" w:cs="Times New Roman"/>
        </w:rPr>
        <w:t>ayın</w:t>
      </w:r>
      <w:r w:rsidR="00FD286A" w:rsidRPr="005C02FF">
        <w:rPr>
          <w:rFonts w:ascii="Times New Roman" w:hAnsi="Times New Roman" w:cs="Times New Roman"/>
        </w:rPr>
        <w:t xml:space="preserve"> hocam</w:t>
      </w:r>
      <w:r w:rsidRPr="005C02FF">
        <w:rPr>
          <w:rFonts w:ascii="Times New Roman" w:hAnsi="Times New Roman" w:cs="Times New Roman"/>
        </w:rPr>
        <w:t xml:space="preserve"> Prof. Dr. Özlem K</w:t>
      </w:r>
      <w:r w:rsidR="0089788D" w:rsidRPr="005C02FF">
        <w:rPr>
          <w:rFonts w:ascii="Times New Roman" w:hAnsi="Times New Roman" w:cs="Times New Roman"/>
        </w:rPr>
        <w:t>URT</w:t>
      </w:r>
      <w:r w:rsidRPr="005C02FF">
        <w:rPr>
          <w:rFonts w:ascii="Times New Roman" w:hAnsi="Times New Roman" w:cs="Times New Roman"/>
        </w:rPr>
        <w:t xml:space="preserve"> A</w:t>
      </w:r>
      <w:r w:rsidR="0089788D" w:rsidRPr="005C02FF">
        <w:rPr>
          <w:rFonts w:ascii="Times New Roman" w:hAnsi="Times New Roman" w:cs="Times New Roman"/>
        </w:rPr>
        <w:t>ZAP</w:t>
      </w:r>
      <w:r w:rsidRPr="005C02FF">
        <w:rPr>
          <w:rFonts w:ascii="Times New Roman" w:hAnsi="Times New Roman" w:cs="Times New Roman"/>
        </w:rPr>
        <w:t xml:space="preserve">’a şükranlarımı sunarım. </w:t>
      </w:r>
    </w:p>
    <w:p w:rsidR="00FD286A" w:rsidRPr="005C02FF" w:rsidRDefault="0004069A" w:rsidP="00B15E4D">
      <w:pPr>
        <w:spacing w:line="360" w:lineRule="auto"/>
        <w:jc w:val="both"/>
        <w:rPr>
          <w:rFonts w:ascii="Times New Roman" w:hAnsi="Times New Roman" w:cs="Times New Roman"/>
        </w:rPr>
      </w:pPr>
      <w:r w:rsidRPr="005C02FF">
        <w:rPr>
          <w:rFonts w:ascii="Times New Roman" w:hAnsi="Times New Roman" w:cs="Times New Roman"/>
        </w:rPr>
        <w:t>Eğitimimde katkıları bulunan Sayın Yard. Doç. Ayşegül Y</w:t>
      </w:r>
      <w:r w:rsidR="0089788D" w:rsidRPr="005C02FF">
        <w:rPr>
          <w:rFonts w:ascii="Times New Roman" w:hAnsi="Times New Roman" w:cs="Times New Roman"/>
        </w:rPr>
        <w:t>EŞİLKAYA</w:t>
      </w:r>
      <w:r w:rsidRPr="005C02FF">
        <w:rPr>
          <w:rFonts w:ascii="Times New Roman" w:hAnsi="Times New Roman" w:cs="Times New Roman"/>
        </w:rPr>
        <w:t>’ya,</w:t>
      </w:r>
      <w:r w:rsidR="00FD286A" w:rsidRPr="005C02FF">
        <w:rPr>
          <w:rFonts w:ascii="Times New Roman" w:hAnsi="Times New Roman" w:cs="Times New Roman"/>
        </w:rPr>
        <w:t xml:space="preserve"> </w:t>
      </w:r>
    </w:p>
    <w:p w:rsidR="00FE7CE5" w:rsidRPr="005C02FF" w:rsidRDefault="00FD286A" w:rsidP="00B15E4D">
      <w:pPr>
        <w:spacing w:line="360" w:lineRule="auto"/>
        <w:jc w:val="both"/>
        <w:rPr>
          <w:rFonts w:ascii="Times New Roman" w:hAnsi="Times New Roman" w:cs="Times New Roman"/>
        </w:rPr>
      </w:pPr>
      <w:r w:rsidRPr="005C02FF">
        <w:rPr>
          <w:rFonts w:ascii="Times New Roman" w:hAnsi="Times New Roman" w:cs="Times New Roman"/>
        </w:rPr>
        <w:t>B</w:t>
      </w:r>
      <w:r w:rsidR="00FE7CE5" w:rsidRPr="005C02FF">
        <w:rPr>
          <w:rFonts w:ascii="Times New Roman" w:hAnsi="Times New Roman" w:cs="Times New Roman"/>
        </w:rPr>
        <w:t>irlikte çalıştığım süre b</w:t>
      </w:r>
      <w:r w:rsidR="00DC5C52" w:rsidRPr="005C02FF">
        <w:rPr>
          <w:rFonts w:ascii="Times New Roman" w:hAnsi="Times New Roman" w:cs="Times New Roman"/>
        </w:rPr>
        <w:t>oyunca desteklerini esirgemeyen</w:t>
      </w:r>
      <w:r w:rsidR="007F6C39" w:rsidRPr="005C02FF">
        <w:rPr>
          <w:rFonts w:ascii="Times New Roman" w:hAnsi="Times New Roman" w:cs="Times New Roman"/>
        </w:rPr>
        <w:t xml:space="preserve">, </w:t>
      </w:r>
      <w:r w:rsidR="00DC5C52" w:rsidRPr="005C02FF">
        <w:rPr>
          <w:rFonts w:ascii="Times New Roman" w:hAnsi="Times New Roman" w:cs="Times New Roman"/>
        </w:rPr>
        <w:t>Enfeksiyon Hastalıkları ve Klinik Mikrobiy</w:t>
      </w:r>
      <w:r w:rsidR="00B15E4D" w:rsidRPr="005C02FF">
        <w:rPr>
          <w:rFonts w:ascii="Times New Roman" w:hAnsi="Times New Roman" w:cs="Times New Roman"/>
        </w:rPr>
        <w:t xml:space="preserve">oloji Anabilim Dalı uzmanları; </w:t>
      </w:r>
      <w:r w:rsidR="00DC5C52" w:rsidRPr="005C02FF">
        <w:rPr>
          <w:rFonts w:ascii="Times New Roman" w:hAnsi="Times New Roman" w:cs="Times New Roman"/>
        </w:rPr>
        <w:t>D</w:t>
      </w:r>
      <w:r w:rsidR="00FE7CE5" w:rsidRPr="005C02FF">
        <w:rPr>
          <w:rFonts w:ascii="Times New Roman" w:hAnsi="Times New Roman" w:cs="Times New Roman"/>
        </w:rPr>
        <w:t>r. Hamiyet D</w:t>
      </w:r>
      <w:r w:rsidR="0089788D" w:rsidRPr="005C02FF">
        <w:rPr>
          <w:rFonts w:ascii="Times New Roman" w:hAnsi="Times New Roman" w:cs="Times New Roman"/>
        </w:rPr>
        <w:t>EMİRKAYA</w:t>
      </w:r>
      <w:r w:rsidR="00FE7CE5" w:rsidRPr="005C02FF">
        <w:rPr>
          <w:rFonts w:ascii="Times New Roman" w:hAnsi="Times New Roman" w:cs="Times New Roman"/>
        </w:rPr>
        <w:t xml:space="preserve"> ve </w:t>
      </w:r>
      <w:r w:rsidR="00DC5C52" w:rsidRPr="005C02FF">
        <w:rPr>
          <w:rFonts w:ascii="Times New Roman" w:hAnsi="Times New Roman" w:cs="Times New Roman"/>
        </w:rPr>
        <w:t>Dr.</w:t>
      </w:r>
      <w:r w:rsidR="002A562A" w:rsidRPr="005C02FF">
        <w:rPr>
          <w:rFonts w:ascii="Times New Roman" w:hAnsi="Times New Roman" w:cs="Times New Roman"/>
        </w:rPr>
        <w:t xml:space="preserve"> </w:t>
      </w:r>
      <w:r w:rsidR="00FE7CE5" w:rsidRPr="005C02FF">
        <w:rPr>
          <w:rFonts w:ascii="Times New Roman" w:hAnsi="Times New Roman" w:cs="Times New Roman"/>
        </w:rPr>
        <w:t>Onur Ö</w:t>
      </w:r>
      <w:r w:rsidR="0089788D" w:rsidRPr="005C02FF">
        <w:rPr>
          <w:rFonts w:ascii="Times New Roman" w:hAnsi="Times New Roman" w:cs="Times New Roman"/>
        </w:rPr>
        <w:t>ZALP</w:t>
      </w:r>
      <w:r w:rsidR="00DC5C52" w:rsidRPr="005C02FF">
        <w:rPr>
          <w:rFonts w:ascii="Times New Roman" w:hAnsi="Times New Roman" w:cs="Times New Roman"/>
        </w:rPr>
        <w:t>’e</w:t>
      </w:r>
      <w:r w:rsidRPr="005C02FF">
        <w:rPr>
          <w:rFonts w:ascii="Times New Roman" w:hAnsi="Times New Roman" w:cs="Times New Roman"/>
        </w:rPr>
        <w:t>,</w:t>
      </w:r>
    </w:p>
    <w:p w:rsidR="005C3425" w:rsidRPr="005C02FF" w:rsidRDefault="005C3425" w:rsidP="00B15E4D">
      <w:pPr>
        <w:spacing w:line="360" w:lineRule="auto"/>
        <w:jc w:val="both"/>
        <w:rPr>
          <w:rFonts w:ascii="Times New Roman" w:hAnsi="Times New Roman" w:cs="Times New Roman"/>
        </w:rPr>
      </w:pPr>
      <w:r w:rsidRPr="005C02FF">
        <w:rPr>
          <w:rFonts w:ascii="Times New Roman" w:hAnsi="Times New Roman" w:cs="Times New Roman"/>
        </w:rPr>
        <w:t>Bu tezin hazırlanmasında; istatistiksel çalışmanın her aşamasında vermiş olduğu destek ve y</w:t>
      </w:r>
      <w:r w:rsidR="001535E4">
        <w:rPr>
          <w:rFonts w:ascii="Times New Roman" w:hAnsi="Times New Roman" w:cs="Times New Roman"/>
        </w:rPr>
        <w:t xml:space="preserve">ardımlarından ötürü; Yard. Doç. </w:t>
      </w:r>
      <w:r w:rsidR="00386DCC">
        <w:rPr>
          <w:rFonts w:ascii="Times New Roman" w:hAnsi="Times New Roman" w:cs="Times New Roman"/>
        </w:rPr>
        <w:t xml:space="preserve">Elif </w:t>
      </w:r>
      <w:r w:rsidRPr="005C02FF">
        <w:rPr>
          <w:rFonts w:ascii="Times New Roman" w:hAnsi="Times New Roman" w:cs="Times New Roman"/>
        </w:rPr>
        <w:t>DURUKAN’a</w:t>
      </w:r>
    </w:p>
    <w:p w:rsidR="005C3425" w:rsidRPr="005C02FF" w:rsidRDefault="005C3425" w:rsidP="00B15E4D">
      <w:pPr>
        <w:spacing w:line="360" w:lineRule="auto"/>
        <w:jc w:val="both"/>
        <w:rPr>
          <w:rFonts w:ascii="Times New Roman" w:hAnsi="Times New Roman" w:cs="Times New Roman"/>
        </w:rPr>
      </w:pPr>
      <w:r w:rsidRPr="005C02FF">
        <w:rPr>
          <w:rFonts w:ascii="Times New Roman" w:hAnsi="Times New Roman" w:cs="Times New Roman"/>
        </w:rPr>
        <w:t>Aile sıcaklığı içerisinde birlikte pek çok şey paylaştığımız mikrobiyoloji laboratuvarı sevgili çalışanlarına,</w:t>
      </w:r>
    </w:p>
    <w:p w:rsidR="00DC5C52" w:rsidRPr="005C02FF" w:rsidRDefault="003A7392" w:rsidP="00B15E4D">
      <w:pPr>
        <w:spacing w:line="360" w:lineRule="auto"/>
        <w:jc w:val="both"/>
        <w:rPr>
          <w:rFonts w:ascii="Times New Roman" w:hAnsi="Times New Roman" w:cs="Times New Roman"/>
        </w:rPr>
      </w:pPr>
      <w:proofErr w:type="gramStart"/>
      <w:r w:rsidRPr="005C02FF">
        <w:rPr>
          <w:rFonts w:ascii="Times New Roman" w:hAnsi="Times New Roman" w:cs="Times New Roman"/>
        </w:rPr>
        <w:t>v</w:t>
      </w:r>
      <w:r w:rsidR="00DC5C52" w:rsidRPr="005C02FF">
        <w:rPr>
          <w:rFonts w:ascii="Times New Roman" w:hAnsi="Times New Roman" w:cs="Times New Roman"/>
        </w:rPr>
        <w:t>e</w:t>
      </w:r>
      <w:proofErr w:type="gramEnd"/>
      <w:r w:rsidR="007F13D2" w:rsidRPr="005C02FF">
        <w:rPr>
          <w:rFonts w:ascii="Times New Roman" w:hAnsi="Times New Roman" w:cs="Times New Roman"/>
        </w:rPr>
        <w:t>,</w:t>
      </w:r>
      <w:r w:rsidR="00DC5C52" w:rsidRPr="005C02FF">
        <w:rPr>
          <w:rFonts w:ascii="Times New Roman" w:hAnsi="Times New Roman" w:cs="Times New Roman"/>
        </w:rPr>
        <w:t xml:space="preserve"> </w:t>
      </w:r>
    </w:p>
    <w:p w:rsidR="00DC5C52" w:rsidRPr="005C02FF" w:rsidRDefault="00DC5C52" w:rsidP="00B15E4D">
      <w:pPr>
        <w:spacing w:line="360" w:lineRule="auto"/>
        <w:jc w:val="both"/>
        <w:rPr>
          <w:rFonts w:ascii="Times New Roman" w:hAnsi="Times New Roman" w:cs="Times New Roman"/>
        </w:rPr>
      </w:pPr>
      <w:r w:rsidRPr="005C02FF">
        <w:rPr>
          <w:rFonts w:ascii="Times New Roman" w:hAnsi="Times New Roman" w:cs="Times New Roman"/>
        </w:rPr>
        <w:t xml:space="preserve">Bu </w:t>
      </w:r>
      <w:r w:rsidR="00D17397" w:rsidRPr="005C02FF">
        <w:rPr>
          <w:rFonts w:ascii="Times New Roman" w:hAnsi="Times New Roman" w:cs="Times New Roman"/>
        </w:rPr>
        <w:t>zorlu maratonda</w:t>
      </w:r>
      <w:r w:rsidR="00AF1C04" w:rsidRPr="005C02FF">
        <w:rPr>
          <w:rFonts w:ascii="Times New Roman" w:hAnsi="Times New Roman" w:cs="Times New Roman"/>
        </w:rPr>
        <w:t>,</w:t>
      </w:r>
      <w:r w:rsidR="00D17397" w:rsidRPr="005C02FF">
        <w:rPr>
          <w:rFonts w:ascii="Times New Roman" w:hAnsi="Times New Roman" w:cs="Times New Roman"/>
        </w:rPr>
        <w:t xml:space="preserve"> destek</w:t>
      </w:r>
      <w:r w:rsidRPr="005C02FF">
        <w:rPr>
          <w:rFonts w:ascii="Times New Roman" w:hAnsi="Times New Roman" w:cs="Times New Roman"/>
        </w:rPr>
        <w:t xml:space="preserve"> ve sevgileri ile her za</w:t>
      </w:r>
      <w:r w:rsidR="00F574D9" w:rsidRPr="005C02FF">
        <w:rPr>
          <w:rFonts w:ascii="Times New Roman" w:hAnsi="Times New Roman" w:cs="Times New Roman"/>
        </w:rPr>
        <w:t>man yanımda olan biricik</w:t>
      </w:r>
      <w:r w:rsidR="001E4BF3" w:rsidRPr="005C02FF">
        <w:rPr>
          <w:rFonts w:ascii="Times New Roman" w:hAnsi="Times New Roman" w:cs="Times New Roman"/>
        </w:rPr>
        <w:t xml:space="preserve"> </w:t>
      </w:r>
      <w:r w:rsidR="00FF0E72" w:rsidRPr="005C02FF">
        <w:rPr>
          <w:rFonts w:ascii="Times New Roman" w:hAnsi="Times New Roman" w:cs="Times New Roman"/>
        </w:rPr>
        <w:t>aileme t</w:t>
      </w:r>
      <w:r w:rsidR="00144805" w:rsidRPr="005C02FF">
        <w:rPr>
          <w:rFonts w:ascii="Times New Roman" w:hAnsi="Times New Roman" w:cs="Times New Roman"/>
        </w:rPr>
        <w:t>eşekkürü bir borç bilirim.</w:t>
      </w:r>
    </w:p>
    <w:p w:rsidR="00207A2E" w:rsidRPr="005C02FF" w:rsidRDefault="00207A2E" w:rsidP="00B15E4D">
      <w:pPr>
        <w:spacing w:line="360" w:lineRule="auto"/>
        <w:jc w:val="both"/>
        <w:rPr>
          <w:rFonts w:ascii="Times New Roman" w:hAnsi="Times New Roman" w:cs="Times New Roman"/>
        </w:rPr>
      </w:pPr>
    </w:p>
    <w:p w:rsidR="00207A2E" w:rsidRPr="005C02FF" w:rsidRDefault="00207A2E" w:rsidP="00B15E4D">
      <w:pPr>
        <w:spacing w:line="360" w:lineRule="auto"/>
        <w:jc w:val="both"/>
        <w:rPr>
          <w:rFonts w:ascii="Times New Roman" w:hAnsi="Times New Roman" w:cs="Times New Roman"/>
        </w:rPr>
      </w:pPr>
    </w:p>
    <w:p w:rsidR="002947DD" w:rsidRPr="005C02FF" w:rsidRDefault="00207A2E" w:rsidP="00B15E4D">
      <w:pPr>
        <w:spacing w:line="360" w:lineRule="auto"/>
        <w:jc w:val="both"/>
        <w:rPr>
          <w:rFonts w:ascii="Times New Roman" w:hAnsi="Times New Roman" w:cs="Times New Roman"/>
        </w:rPr>
      </w:pPr>
      <w:r w:rsidRPr="005C02FF">
        <w:rPr>
          <w:rFonts w:ascii="Times New Roman" w:hAnsi="Times New Roman" w:cs="Times New Roman"/>
        </w:rPr>
        <w:t xml:space="preserve">                                                                                                                           </w:t>
      </w:r>
    </w:p>
    <w:p w:rsidR="00207A2E" w:rsidRPr="005C02FF" w:rsidRDefault="002947DD" w:rsidP="00B15E4D">
      <w:pPr>
        <w:spacing w:line="360" w:lineRule="auto"/>
        <w:jc w:val="both"/>
        <w:rPr>
          <w:rFonts w:ascii="Times New Roman" w:hAnsi="Times New Roman" w:cs="Times New Roman"/>
        </w:rPr>
      </w:pPr>
      <w:r w:rsidRPr="005C02FF">
        <w:rPr>
          <w:rFonts w:ascii="Times New Roman" w:hAnsi="Times New Roman" w:cs="Times New Roman"/>
        </w:rPr>
        <w:t xml:space="preserve">                                                                                                                          </w:t>
      </w:r>
      <w:r w:rsidR="00207A2E" w:rsidRPr="005C02FF">
        <w:rPr>
          <w:rFonts w:ascii="Times New Roman" w:hAnsi="Times New Roman" w:cs="Times New Roman"/>
        </w:rPr>
        <w:t xml:space="preserve">  Dr.</w:t>
      </w:r>
      <w:r w:rsidR="00FD286A" w:rsidRPr="005C02FF">
        <w:rPr>
          <w:rFonts w:ascii="Times New Roman" w:hAnsi="Times New Roman" w:cs="Times New Roman"/>
        </w:rPr>
        <w:t xml:space="preserve"> </w:t>
      </w:r>
      <w:r w:rsidR="00207A2E" w:rsidRPr="005C02FF">
        <w:rPr>
          <w:rFonts w:ascii="Times New Roman" w:hAnsi="Times New Roman" w:cs="Times New Roman"/>
        </w:rPr>
        <w:t>Zehra Nur ŞEŞEN</w:t>
      </w:r>
    </w:p>
    <w:p w:rsidR="00504B60" w:rsidRPr="005C02FF" w:rsidRDefault="00207A2E" w:rsidP="003A7392">
      <w:pPr>
        <w:spacing w:line="360" w:lineRule="auto"/>
        <w:rPr>
          <w:rFonts w:ascii="Times New Roman" w:hAnsi="Times New Roman" w:cs="Times New Roman"/>
        </w:rPr>
        <w:sectPr w:rsidR="00504B60" w:rsidRPr="005C02FF" w:rsidSect="00431CA3">
          <w:footerReference w:type="first" r:id="rId10"/>
          <w:pgSz w:w="11906" w:h="16838"/>
          <w:pgMar w:top="1418" w:right="1418" w:bottom="1418" w:left="1418" w:header="709" w:footer="709" w:gutter="0"/>
          <w:pgNumType w:fmt="lowerRoman" w:start="1"/>
          <w:cols w:space="708"/>
          <w:titlePg/>
          <w:docGrid w:linePitch="360"/>
        </w:sectPr>
      </w:pPr>
      <w:r w:rsidRPr="005C02FF">
        <w:rPr>
          <w:rFonts w:ascii="Times New Roman" w:hAnsi="Times New Roman" w:cs="Times New Roman"/>
        </w:rPr>
        <w:t xml:space="preserve">                                                      </w:t>
      </w:r>
      <w:r w:rsidR="00504B60" w:rsidRPr="005C02FF">
        <w:rPr>
          <w:rFonts w:ascii="Times New Roman" w:hAnsi="Times New Roman" w:cs="Times New Roman"/>
        </w:rPr>
        <w:t xml:space="preserve">                 </w:t>
      </w:r>
      <w:r w:rsidR="002F7D81" w:rsidRPr="005C02FF">
        <w:rPr>
          <w:rFonts w:ascii="Times New Roman" w:hAnsi="Times New Roman" w:cs="Times New Roman"/>
        </w:rPr>
        <w:t xml:space="preserve">                                                           </w:t>
      </w:r>
      <w:r w:rsidR="00504B60" w:rsidRPr="005C02FF">
        <w:rPr>
          <w:rFonts w:ascii="Times New Roman" w:hAnsi="Times New Roman" w:cs="Times New Roman"/>
        </w:rPr>
        <w:t xml:space="preserve"> </w:t>
      </w:r>
      <w:r w:rsidR="002F7D81" w:rsidRPr="005C02FF">
        <w:rPr>
          <w:rFonts w:ascii="Times New Roman" w:hAnsi="Times New Roman" w:cs="Times New Roman"/>
        </w:rPr>
        <w:t>Kasım</w:t>
      </w:r>
      <w:r w:rsidR="003A7392" w:rsidRPr="005C02FF">
        <w:rPr>
          <w:rFonts w:ascii="Times New Roman" w:hAnsi="Times New Roman" w:cs="Times New Roman"/>
        </w:rPr>
        <w:t xml:space="preserve"> </w:t>
      </w:r>
      <w:r w:rsidR="002F7D81" w:rsidRPr="005C02FF">
        <w:rPr>
          <w:rFonts w:ascii="Times New Roman" w:hAnsi="Times New Roman" w:cs="Times New Roman"/>
        </w:rPr>
        <w:t>2016</w:t>
      </w:r>
    </w:p>
    <w:p w:rsidR="00FF4C7F" w:rsidRPr="005C02FF" w:rsidRDefault="00B92BDB" w:rsidP="002C44B5">
      <w:pPr>
        <w:spacing w:line="360" w:lineRule="auto"/>
        <w:jc w:val="both"/>
        <w:rPr>
          <w:rFonts w:ascii="Times New Roman" w:hAnsi="Times New Roman" w:cs="Times New Roman"/>
          <w:b/>
        </w:rPr>
      </w:pPr>
      <w:r w:rsidRPr="005C02FF">
        <w:rPr>
          <w:rFonts w:ascii="Times New Roman" w:hAnsi="Times New Roman" w:cs="Times New Roman"/>
          <w:b/>
        </w:rPr>
        <w:lastRenderedPageBreak/>
        <w:t>ÖZET</w:t>
      </w:r>
    </w:p>
    <w:p w:rsidR="0089788D" w:rsidRPr="005C02FF" w:rsidRDefault="0089788D" w:rsidP="002C44B5">
      <w:pPr>
        <w:spacing w:line="360" w:lineRule="auto"/>
        <w:jc w:val="both"/>
        <w:rPr>
          <w:rFonts w:ascii="Times New Roman" w:hAnsi="Times New Roman" w:cs="Times New Roman"/>
          <w:b/>
        </w:rPr>
      </w:pPr>
    </w:p>
    <w:p w:rsidR="002C44B5" w:rsidRPr="005C02FF" w:rsidRDefault="002C44B5" w:rsidP="002C44B5">
      <w:pPr>
        <w:spacing w:line="360" w:lineRule="auto"/>
        <w:jc w:val="both"/>
        <w:rPr>
          <w:rFonts w:ascii="Times New Roman" w:hAnsi="Times New Roman" w:cs="Times New Roman"/>
        </w:rPr>
      </w:pPr>
      <w:r w:rsidRPr="005C02FF">
        <w:rPr>
          <w:rFonts w:ascii="Times New Roman" w:hAnsi="Times New Roman" w:cs="Times New Roman"/>
        </w:rPr>
        <w:t>Medikal gelişmelere rağmen son yıllarda bakteriyemi ve sepsis riski artmaktadır. Bunun en büyük sebebi ileri yaş popülasyonunun artması, kronik hastalığı olan kişilerin yaşam sürelerinin uzaması, immünsupresif ilaçların yaygın o</w:t>
      </w:r>
      <w:r w:rsidR="008D1287">
        <w:rPr>
          <w:rFonts w:ascii="Times New Roman" w:hAnsi="Times New Roman" w:cs="Times New Roman"/>
        </w:rPr>
        <w:t>larak kullanılmaya başlanması,</w:t>
      </w:r>
      <w:r w:rsidRPr="005C02FF">
        <w:rPr>
          <w:rFonts w:ascii="Times New Roman" w:hAnsi="Times New Roman" w:cs="Times New Roman"/>
        </w:rPr>
        <w:t xml:space="preserve"> teşhis ve tedavi amaçlı invaziv girişim uygulamalarındaki artıştır. Tüm dünyada giderek artan antibiyotik direnci ve dirençli bakterilere karşı tedavide kullanılabilecek antibiyotik seçeneklerinin</w:t>
      </w:r>
      <w:r w:rsidR="00602409">
        <w:rPr>
          <w:rFonts w:ascii="Times New Roman" w:hAnsi="Times New Roman" w:cs="Times New Roman"/>
        </w:rPr>
        <w:t xml:space="preserve"> çok kısıtlı olması nedeni </w:t>
      </w:r>
      <w:proofErr w:type="gramStart"/>
      <w:r w:rsidR="00602409">
        <w:rPr>
          <w:rFonts w:ascii="Times New Roman" w:hAnsi="Times New Roman" w:cs="Times New Roman"/>
        </w:rPr>
        <w:t>i</w:t>
      </w:r>
      <w:r w:rsidR="001535E4">
        <w:rPr>
          <w:rFonts w:ascii="Times New Roman" w:hAnsi="Times New Roman" w:cs="Times New Roman"/>
        </w:rPr>
        <w:t>le  enfeksiyonların</w:t>
      </w:r>
      <w:proofErr w:type="gramEnd"/>
      <w:r w:rsidR="001535E4">
        <w:rPr>
          <w:rFonts w:ascii="Times New Roman" w:hAnsi="Times New Roman" w:cs="Times New Roman"/>
        </w:rPr>
        <w:t xml:space="preserve"> </w:t>
      </w:r>
      <w:r w:rsidRPr="005C02FF">
        <w:rPr>
          <w:rFonts w:ascii="Times New Roman" w:hAnsi="Times New Roman" w:cs="Times New Roman"/>
        </w:rPr>
        <w:t>tedavisinde zorluklar yaşanmaktadır.</w:t>
      </w:r>
    </w:p>
    <w:p w:rsidR="002C44B5" w:rsidRPr="005C02FF" w:rsidRDefault="002C44B5" w:rsidP="002C44B5">
      <w:pPr>
        <w:spacing w:line="360" w:lineRule="auto"/>
        <w:jc w:val="both"/>
        <w:rPr>
          <w:rFonts w:ascii="Times New Roman" w:hAnsi="Times New Roman" w:cs="Times New Roman"/>
        </w:rPr>
      </w:pPr>
      <w:r w:rsidRPr="005C02FF">
        <w:rPr>
          <w:rFonts w:ascii="Times New Roman" w:hAnsi="Times New Roman" w:cs="Times New Roman"/>
        </w:rPr>
        <w:t>Bu çalışma; Başkent Üniversitesi Tıp Fa</w:t>
      </w:r>
      <w:r w:rsidR="00793397" w:rsidRPr="005C02FF">
        <w:rPr>
          <w:rFonts w:ascii="Times New Roman" w:hAnsi="Times New Roman" w:cs="Times New Roman"/>
        </w:rPr>
        <w:t xml:space="preserve">kültesi Ankara </w:t>
      </w:r>
      <w:r w:rsidR="00793397" w:rsidRPr="0086277D">
        <w:rPr>
          <w:rFonts w:ascii="Times New Roman" w:hAnsi="Times New Roman" w:cs="Times New Roman"/>
        </w:rPr>
        <w:t>Hastanesi</w:t>
      </w:r>
      <w:r w:rsidR="0086277D" w:rsidRPr="0086277D">
        <w:rPr>
          <w:rFonts w:ascii="Times New Roman" w:hAnsi="Times New Roman" w:cs="Times New Roman"/>
        </w:rPr>
        <w:t>’ne</w:t>
      </w:r>
      <w:r w:rsidR="00793397" w:rsidRPr="005C02FF">
        <w:rPr>
          <w:rFonts w:ascii="Times New Roman" w:hAnsi="Times New Roman" w:cs="Times New Roman"/>
        </w:rPr>
        <w:t xml:space="preserve"> </w:t>
      </w:r>
      <w:r w:rsidR="00AE177E" w:rsidRPr="005C02FF">
        <w:rPr>
          <w:rFonts w:ascii="Times New Roman" w:hAnsi="Times New Roman" w:cs="Times New Roman"/>
        </w:rPr>
        <w:t>başvuran hastalarda saptanan</w:t>
      </w:r>
      <w:r w:rsidR="00793397" w:rsidRPr="005C02FF">
        <w:rPr>
          <w:rFonts w:ascii="Times New Roman" w:hAnsi="Times New Roman" w:cs="Times New Roman"/>
        </w:rPr>
        <w:t xml:space="preserve"> g</w:t>
      </w:r>
      <w:r w:rsidRPr="005C02FF">
        <w:rPr>
          <w:rFonts w:ascii="Times New Roman" w:hAnsi="Times New Roman" w:cs="Times New Roman"/>
        </w:rPr>
        <w:t xml:space="preserve">ram negatif bakteriyemilere ait verilerin toplanması ile bir takip protokolü hazırlamak ve ülkemize ait veri tabanına katkıda bulunmak amacı </w:t>
      </w:r>
      <w:r w:rsidR="00793397" w:rsidRPr="005C02FF">
        <w:rPr>
          <w:rFonts w:ascii="Times New Roman" w:hAnsi="Times New Roman" w:cs="Times New Roman"/>
        </w:rPr>
        <w:t>ile yapılmıştır. Sık rastlanan g</w:t>
      </w:r>
      <w:r w:rsidRPr="005C02FF">
        <w:rPr>
          <w:rFonts w:ascii="Times New Roman" w:hAnsi="Times New Roman" w:cs="Times New Roman"/>
        </w:rPr>
        <w:t>ram negatif bakteriyemi etkenleri olan</w:t>
      </w:r>
      <w:r w:rsidRPr="005C02FF">
        <w:rPr>
          <w:rFonts w:ascii="Times New Roman" w:hAnsi="Times New Roman" w:cs="Times New Roman"/>
          <w:i/>
        </w:rPr>
        <w:t xml:space="preserve">; </w:t>
      </w:r>
      <w:r w:rsidRPr="005C02FF">
        <w:rPr>
          <w:rFonts w:ascii="Times New Roman" w:hAnsi="Times New Roman" w:cs="Times New Roman"/>
          <w:i/>
          <w:iCs/>
        </w:rPr>
        <w:t>Escherichia coli,</w:t>
      </w:r>
      <w:r w:rsidRPr="005C02FF">
        <w:rPr>
          <w:rFonts w:ascii="Times New Roman" w:hAnsi="Times New Roman" w:cs="Times New Roman"/>
          <w:i/>
        </w:rPr>
        <w:t xml:space="preserve"> Klebsiella pneumoniae, Enterobacter spp.,</w:t>
      </w:r>
      <w:r w:rsidRPr="005C02FF">
        <w:rPr>
          <w:rFonts w:ascii="Times New Roman" w:hAnsi="Times New Roman" w:cs="Times New Roman"/>
          <w:i/>
          <w:iCs/>
        </w:rPr>
        <w:t xml:space="preserve"> Pseudomonas aeruginosa</w:t>
      </w:r>
      <w:r w:rsidRPr="005C02FF">
        <w:rPr>
          <w:rFonts w:ascii="Times New Roman" w:hAnsi="Times New Roman" w:cs="Times New Roman"/>
          <w:i/>
        </w:rPr>
        <w:t>, Acinetobacter baumannii’</w:t>
      </w:r>
      <w:r w:rsidRPr="005C02FF">
        <w:rPr>
          <w:rFonts w:ascii="Times New Roman" w:hAnsi="Times New Roman" w:cs="Times New Roman"/>
        </w:rPr>
        <w:t>nin</w:t>
      </w:r>
      <w:r w:rsidRPr="005C02FF">
        <w:rPr>
          <w:rFonts w:ascii="Times New Roman" w:hAnsi="Times New Roman" w:cs="Times New Roman"/>
          <w:i/>
        </w:rPr>
        <w:t xml:space="preserve"> </w:t>
      </w:r>
      <w:r w:rsidR="003040B8">
        <w:rPr>
          <w:rFonts w:ascii="Times New Roman" w:hAnsi="Times New Roman" w:cs="Times New Roman"/>
        </w:rPr>
        <w:t>hastanemizde son oniki</w:t>
      </w:r>
      <w:r w:rsidRPr="005C02FF">
        <w:rPr>
          <w:rFonts w:ascii="Times New Roman" w:hAnsi="Times New Roman" w:cs="Times New Roman"/>
        </w:rPr>
        <w:t xml:space="preserve"> yıllık süreçte dağılımları, sıklıkları ve antibi</w:t>
      </w:r>
      <w:r w:rsidR="00AE177E" w:rsidRPr="005C02FF">
        <w:rPr>
          <w:rFonts w:ascii="Times New Roman" w:hAnsi="Times New Roman" w:cs="Times New Roman"/>
        </w:rPr>
        <w:t xml:space="preserve">mikrobiyal </w:t>
      </w:r>
      <w:r w:rsidRPr="005C02FF">
        <w:rPr>
          <w:rFonts w:ascii="Times New Roman" w:hAnsi="Times New Roman" w:cs="Times New Roman"/>
        </w:rPr>
        <w:t>direnç oranları irdelenmiş olup; uygun antibiyotik seçimi için kılavuz olabilecek veriler araştırılmıştır.</w:t>
      </w:r>
    </w:p>
    <w:p w:rsidR="002C44B5" w:rsidRPr="005C02FF" w:rsidRDefault="002C44B5" w:rsidP="002C44B5">
      <w:pPr>
        <w:spacing w:line="360" w:lineRule="auto"/>
        <w:jc w:val="both"/>
        <w:rPr>
          <w:rFonts w:ascii="Times New Roman" w:hAnsi="Times New Roman" w:cs="Times New Roman"/>
        </w:rPr>
      </w:pPr>
      <w:r w:rsidRPr="005C02FF">
        <w:rPr>
          <w:rFonts w:ascii="Times New Roman" w:hAnsi="Times New Roman" w:cs="Times New Roman"/>
        </w:rPr>
        <w:t xml:space="preserve">Başkent Üniversitesi Tıp Fakültesi Ankara </w:t>
      </w:r>
      <w:r w:rsidRPr="0086277D">
        <w:rPr>
          <w:rFonts w:ascii="Times New Roman" w:hAnsi="Times New Roman" w:cs="Times New Roman"/>
        </w:rPr>
        <w:t>Hastanesi</w:t>
      </w:r>
      <w:r w:rsidR="0086277D" w:rsidRPr="0086277D">
        <w:rPr>
          <w:rFonts w:ascii="Times New Roman" w:hAnsi="Times New Roman" w:cs="Times New Roman"/>
        </w:rPr>
        <w:t xml:space="preserve"> bünyesinde</w:t>
      </w:r>
      <w:r w:rsidR="0086277D">
        <w:rPr>
          <w:rFonts w:ascii="Times New Roman" w:hAnsi="Times New Roman" w:cs="Times New Roman"/>
        </w:rPr>
        <w:t>,</w:t>
      </w:r>
      <w:r w:rsidRPr="005C02FF">
        <w:rPr>
          <w:rFonts w:ascii="Times New Roman" w:hAnsi="Times New Roman" w:cs="Times New Roman"/>
        </w:rPr>
        <w:t xml:space="preserve"> Ocak 2004 – Ara</w:t>
      </w:r>
      <w:r w:rsidR="008D1287">
        <w:rPr>
          <w:rFonts w:ascii="Times New Roman" w:hAnsi="Times New Roman" w:cs="Times New Roman"/>
        </w:rPr>
        <w:t>lık 2015 tarihleri arasındaki oniki yıllık dönemde, mikrobiyoloji l</w:t>
      </w:r>
      <w:r w:rsidRPr="005C02FF">
        <w:rPr>
          <w:rFonts w:ascii="Times New Roman" w:hAnsi="Times New Roman" w:cs="Times New Roman"/>
        </w:rPr>
        <w:t xml:space="preserve">aboratuvarına yatan erişkin hastalardan gönderilen 3604 adet kan kültürünün mikrobiyolojik tetkik sonuçları; retrospektif </w:t>
      </w:r>
      <w:r w:rsidR="00365462">
        <w:rPr>
          <w:rFonts w:ascii="Times New Roman" w:hAnsi="Times New Roman" w:cs="Times New Roman"/>
        </w:rPr>
        <w:t>olarak hasta medikal takip ve d</w:t>
      </w:r>
      <w:r w:rsidR="00E01319">
        <w:rPr>
          <w:rFonts w:ascii="Times New Roman" w:hAnsi="Times New Roman" w:cs="Times New Roman"/>
        </w:rPr>
        <w:t>o</w:t>
      </w:r>
      <w:r w:rsidRPr="005C02FF">
        <w:rPr>
          <w:rFonts w:ascii="Times New Roman" w:hAnsi="Times New Roman" w:cs="Times New Roman"/>
        </w:rPr>
        <w:t>kümantasyon sistemi olan Nucleus ve AviCenna programlarından elde edilen veriler doğrultusunda incelenmiştir. Hastane kaynaklı veya toplum kaynaklı ayrımı gözetilmemiştir. Ortalama yaş 64.8 ± 18,0 olarak saptanmıştır.</w:t>
      </w:r>
      <w:r w:rsidR="00CA2704" w:rsidRPr="005C02FF">
        <w:rPr>
          <w:rFonts w:ascii="Times New Roman" w:hAnsi="Times New Roman" w:cs="Times New Roman"/>
        </w:rPr>
        <w:t xml:space="preserve"> Yaş or</w:t>
      </w:r>
      <w:r w:rsidR="00C749AC">
        <w:rPr>
          <w:rFonts w:ascii="Times New Roman" w:hAnsi="Times New Roman" w:cs="Times New Roman"/>
        </w:rPr>
        <w:t>tanca değer;</w:t>
      </w:r>
      <w:r w:rsidR="00CA2704" w:rsidRPr="005C02FF">
        <w:rPr>
          <w:rFonts w:ascii="Times New Roman" w:hAnsi="Times New Roman" w:cs="Times New Roman"/>
        </w:rPr>
        <w:t xml:space="preserve"> 66,0 dır.</w:t>
      </w:r>
      <w:r w:rsidRPr="005C02FF">
        <w:rPr>
          <w:rFonts w:ascii="Times New Roman" w:hAnsi="Times New Roman" w:cs="Times New Roman"/>
        </w:rPr>
        <w:t xml:space="preserve"> Hastaların %50,5'i kadın (n=1819), %49,5'i erkektir. (n=1785)</w:t>
      </w:r>
    </w:p>
    <w:p w:rsidR="002C44B5" w:rsidRPr="008D1287" w:rsidRDefault="00793397" w:rsidP="002C44B5">
      <w:pPr>
        <w:spacing w:line="360" w:lineRule="auto"/>
        <w:jc w:val="both"/>
        <w:rPr>
          <w:rFonts w:ascii="Times New Roman" w:hAnsi="Times New Roman" w:cs="Times New Roman"/>
          <w:i/>
        </w:rPr>
      </w:pPr>
      <w:r w:rsidRPr="005C02FF">
        <w:rPr>
          <w:rFonts w:ascii="Times New Roman" w:hAnsi="Times New Roman" w:cs="Times New Roman"/>
        </w:rPr>
        <w:t>Çalışmamızda; dirençli g</w:t>
      </w:r>
      <w:r w:rsidR="002C44B5" w:rsidRPr="005C02FF">
        <w:rPr>
          <w:rFonts w:ascii="Times New Roman" w:hAnsi="Times New Roman" w:cs="Times New Roman"/>
        </w:rPr>
        <w:t xml:space="preserve">ram negatif bakteriyemi görülme oranları yıllar içerisinde artış göstermektedir [2004 yılı n=90 (%2,5), 2015 yılı n=550 (%15,3)]. Sıklık </w:t>
      </w:r>
      <w:r w:rsidRPr="005C02FF">
        <w:rPr>
          <w:rFonts w:ascii="Times New Roman" w:hAnsi="Times New Roman" w:cs="Times New Roman"/>
        </w:rPr>
        <w:t>sırasına göre en fazla görülen g</w:t>
      </w:r>
      <w:r w:rsidR="002C44B5" w:rsidRPr="005C02FF">
        <w:rPr>
          <w:rFonts w:ascii="Times New Roman" w:hAnsi="Times New Roman" w:cs="Times New Roman"/>
        </w:rPr>
        <w:t xml:space="preserve">ram negatif bakteriler; </w:t>
      </w:r>
      <w:r w:rsidR="002C44B5" w:rsidRPr="005C02FF">
        <w:rPr>
          <w:rFonts w:ascii="Times New Roman" w:hAnsi="Times New Roman" w:cs="Times New Roman"/>
          <w:i/>
        </w:rPr>
        <w:t>E. coli</w:t>
      </w:r>
      <w:r w:rsidR="001535E4">
        <w:rPr>
          <w:rFonts w:ascii="Times New Roman" w:hAnsi="Times New Roman" w:cs="Times New Roman"/>
          <w:i/>
        </w:rPr>
        <w:t>,</w:t>
      </w:r>
      <w:r w:rsidR="002C44B5" w:rsidRPr="005C02FF">
        <w:rPr>
          <w:rFonts w:ascii="Times New Roman" w:hAnsi="Times New Roman" w:cs="Times New Roman"/>
          <w:i/>
        </w:rPr>
        <w:t xml:space="preserve"> K. pneumoniae, P. aeruginosa,</w:t>
      </w:r>
      <w:r w:rsidR="002C44B5" w:rsidRPr="005C02FF">
        <w:rPr>
          <w:rFonts w:ascii="Times New Roman" w:hAnsi="Times New Roman" w:cs="Times New Roman"/>
        </w:rPr>
        <w:t xml:space="preserve"> </w:t>
      </w:r>
      <w:r w:rsidR="002C44B5" w:rsidRPr="005C02FF">
        <w:rPr>
          <w:rFonts w:ascii="Times New Roman" w:hAnsi="Times New Roman" w:cs="Times New Roman"/>
          <w:i/>
        </w:rPr>
        <w:t>A. baumannii,</w:t>
      </w:r>
      <w:r w:rsidR="002C44B5" w:rsidRPr="005C02FF">
        <w:rPr>
          <w:rFonts w:ascii="Times New Roman" w:hAnsi="Times New Roman" w:cs="Times New Roman"/>
        </w:rPr>
        <w:t xml:space="preserve"> </w:t>
      </w:r>
      <w:r w:rsidR="002C44B5" w:rsidRPr="005C02FF">
        <w:rPr>
          <w:rFonts w:ascii="Times New Roman" w:hAnsi="Times New Roman" w:cs="Times New Roman"/>
          <w:i/>
        </w:rPr>
        <w:t>Enterobacter spp dir</w:t>
      </w:r>
      <w:r w:rsidR="002C44B5" w:rsidRPr="005C02FF">
        <w:rPr>
          <w:rFonts w:ascii="Times New Roman" w:hAnsi="Times New Roman" w:cs="Times New Roman"/>
        </w:rPr>
        <w:t xml:space="preserve">. </w:t>
      </w:r>
      <w:r w:rsidR="00AE177E" w:rsidRPr="005C02FF">
        <w:rPr>
          <w:rFonts w:ascii="Times New Roman" w:hAnsi="Times New Roman" w:cs="Times New Roman"/>
        </w:rPr>
        <w:t>İkibinonbeş</w:t>
      </w:r>
      <w:r w:rsidR="002C44B5" w:rsidRPr="005C02FF">
        <w:rPr>
          <w:rFonts w:ascii="Times New Roman" w:hAnsi="Times New Roman" w:cs="Times New Roman"/>
        </w:rPr>
        <w:t xml:space="preserve"> yılı için; </w:t>
      </w:r>
      <w:r w:rsidR="002C44B5" w:rsidRPr="005C02FF">
        <w:rPr>
          <w:rFonts w:ascii="Times New Roman" w:hAnsi="Times New Roman" w:cs="Times New Roman"/>
          <w:i/>
        </w:rPr>
        <w:t xml:space="preserve">E. coli </w:t>
      </w:r>
      <w:r w:rsidR="002C44B5" w:rsidRPr="005C02FF">
        <w:rPr>
          <w:rFonts w:ascii="Times New Roman" w:hAnsi="Times New Roman" w:cs="Times New Roman"/>
        </w:rPr>
        <w:t>(%36,0),</w:t>
      </w:r>
      <w:r w:rsidR="002C44B5" w:rsidRPr="005C02FF">
        <w:rPr>
          <w:rFonts w:ascii="Times New Roman" w:hAnsi="Times New Roman" w:cs="Times New Roman"/>
          <w:i/>
        </w:rPr>
        <w:t xml:space="preserve"> K. pneumoniae </w:t>
      </w:r>
      <w:r w:rsidR="002C44B5" w:rsidRPr="005C02FF">
        <w:rPr>
          <w:rFonts w:ascii="Times New Roman" w:hAnsi="Times New Roman" w:cs="Times New Roman"/>
        </w:rPr>
        <w:t>(%21,8),</w:t>
      </w:r>
      <w:r w:rsidR="002C44B5" w:rsidRPr="005C02FF">
        <w:rPr>
          <w:rFonts w:ascii="Times New Roman" w:hAnsi="Times New Roman" w:cs="Times New Roman"/>
          <w:i/>
        </w:rPr>
        <w:t xml:space="preserve"> P. aeruginosa </w:t>
      </w:r>
      <w:r w:rsidR="002C44B5" w:rsidRPr="005C02FF">
        <w:rPr>
          <w:rFonts w:ascii="Times New Roman" w:hAnsi="Times New Roman" w:cs="Times New Roman"/>
        </w:rPr>
        <w:t xml:space="preserve">(%16,9), </w:t>
      </w:r>
      <w:r w:rsidR="002C44B5" w:rsidRPr="005C02FF">
        <w:rPr>
          <w:rFonts w:ascii="Times New Roman" w:hAnsi="Times New Roman" w:cs="Times New Roman"/>
          <w:i/>
        </w:rPr>
        <w:t xml:space="preserve">A. </w:t>
      </w:r>
      <w:r w:rsidR="00AE177E" w:rsidRPr="005C02FF">
        <w:rPr>
          <w:rFonts w:ascii="Times New Roman" w:hAnsi="Times New Roman" w:cs="Times New Roman"/>
          <w:i/>
        </w:rPr>
        <w:t>b</w:t>
      </w:r>
      <w:r w:rsidR="002C44B5" w:rsidRPr="005C02FF">
        <w:rPr>
          <w:rFonts w:ascii="Times New Roman" w:hAnsi="Times New Roman" w:cs="Times New Roman"/>
          <w:i/>
        </w:rPr>
        <w:t xml:space="preserve">aumannii </w:t>
      </w:r>
      <w:r w:rsidR="002C44B5" w:rsidRPr="005C02FF">
        <w:rPr>
          <w:rFonts w:ascii="Times New Roman" w:hAnsi="Times New Roman" w:cs="Times New Roman"/>
        </w:rPr>
        <w:t xml:space="preserve">(%12,0), </w:t>
      </w:r>
      <w:r w:rsidR="002C44B5" w:rsidRPr="005C02FF">
        <w:rPr>
          <w:rFonts w:ascii="Times New Roman" w:hAnsi="Times New Roman" w:cs="Times New Roman"/>
          <w:i/>
        </w:rPr>
        <w:t xml:space="preserve">Enterobacter spp </w:t>
      </w:r>
      <w:r w:rsidR="002C44B5" w:rsidRPr="005C02FF">
        <w:rPr>
          <w:rFonts w:ascii="Times New Roman" w:hAnsi="Times New Roman" w:cs="Times New Roman"/>
        </w:rPr>
        <w:t>(%6,0)</w:t>
      </w:r>
      <w:r w:rsidR="002C44B5" w:rsidRPr="005C02FF">
        <w:rPr>
          <w:rFonts w:ascii="Times New Roman" w:hAnsi="Times New Roman" w:cs="Times New Roman"/>
          <w:i/>
        </w:rPr>
        <w:t xml:space="preserve"> </w:t>
      </w:r>
      <w:r w:rsidR="002C44B5" w:rsidRPr="005C02FF">
        <w:rPr>
          <w:rFonts w:ascii="Times New Roman" w:hAnsi="Times New Roman" w:cs="Times New Roman"/>
        </w:rPr>
        <w:t>saptanmıştır. Gram negatif bakteriler arasında</w:t>
      </w:r>
      <w:r w:rsidR="002C44B5" w:rsidRPr="005C02FF">
        <w:rPr>
          <w:rFonts w:ascii="Times New Roman" w:hAnsi="Times New Roman" w:cs="Times New Roman"/>
          <w:i/>
        </w:rPr>
        <w:t xml:space="preserve"> </w:t>
      </w:r>
      <w:r w:rsidR="002C44B5" w:rsidRPr="005C02FF">
        <w:rPr>
          <w:rFonts w:ascii="Times New Roman" w:hAnsi="Times New Roman" w:cs="Times New Roman"/>
        </w:rPr>
        <w:t>GSBL</w:t>
      </w:r>
      <w:r w:rsidR="00BC1E9F" w:rsidRPr="005C02FF">
        <w:rPr>
          <w:rFonts w:ascii="Times New Roman" w:hAnsi="Times New Roman" w:cs="Times New Roman"/>
        </w:rPr>
        <w:t xml:space="preserve"> (Genişlemiş spektrumlu β-laktamaz)</w:t>
      </w:r>
      <w:r w:rsidR="002C44B5" w:rsidRPr="005C02FF">
        <w:rPr>
          <w:rFonts w:ascii="Times New Roman" w:hAnsi="Times New Roman" w:cs="Times New Roman"/>
          <w:i/>
        </w:rPr>
        <w:t xml:space="preserve"> </w:t>
      </w:r>
      <w:r w:rsidR="002C44B5" w:rsidRPr="005C02FF">
        <w:rPr>
          <w:rFonts w:ascii="Times New Roman" w:hAnsi="Times New Roman" w:cs="Times New Roman"/>
        </w:rPr>
        <w:t>pozitiflik oranları açısından</w:t>
      </w:r>
      <w:r w:rsidR="002C44B5" w:rsidRPr="005C02FF">
        <w:rPr>
          <w:rFonts w:ascii="Times New Roman" w:hAnsi="Times New Roman" w:cs="Times New Roman"/>
          <w:i/>
        </w:rPr>
        <w:t xml:space="preserve">, K. pneumoniae </w:t>
      </w:r>
      <w:r w:rsidR="002C44B5" w:rsidRPr="005C02FF">
        <w:rPr>
          <w:rFonts w:ascii="Times New Roman" w:hAnsi="Times New Roman" w:cs="Times New Roman"/>
        </w:rPr>
        <w:t>ve</w:t>
      </w:r>
      <w:r w:rsidR="002C44B5" w:rsidRPr="005C02FF">
        <w:rPr>
          <w:rFonts w:ascii="Times New Roman" w:hAnsi="Times New Roman" w:cs="Times New Roman"/>
          <w:i/>
        </w:rPr>
        <w:t xml:space="preserve"> E. coli </w:t>
      </w:r>
      <w:r w:rsidR="002C44B5" w:rsidRPr="005C02FF">
        <w:rPr>
          <w:rFonts w:ascii="Times New Roman" w:hAnsi="Times New Roman" w:cs="Times New Roman"/>
        </w:rPr>
        <w:t>irdelenmiş olup;</w:t>
      </w:r>
      <w:r w:rsidR="001535E4">
        <w:rPr>
          <w:rFonts w:ascii="Times New Roman" w:hAnsi="Times New Roman" w:cs="Times New Roman"/>
        </w:rPr>
        <w:t xml:space="preserve"> son</w:t>
      </w:r>
      <w:r w:rsidR="002C44B5" w:rsidRPr="005C02FF">
        <w:rPr>
          <w:rFonts w:ascii="Times New Roman" w:hAnsi="Times New Roman" w:cs="Times New Roman"/>
        </w:rPr>
        <w:t xml:space="preserve"> üç yılda</w:t>
      </w:r>
      <w:r w:rsidR="002C44B5" w:rsidRPr="005C02FF">
        <w:rPr>
          <w:rFonts w:ascii="Times New Roman" w:hAnsi="Times New Roman" w:cs="Times New Roman"/>
          <w:i/>
        </w:rPr>
        <w:t xml:space="preserve"> </w:t>
      </w:r>
      <w:r w:rsidR="002C44B5" w:rsidRPr="005C02FF">
        <w:rPr>
          <w:rFonts w:ascii="Times New Roman" w:hAnsi="Times New Roman" w:cs="Times New Roman"/>
        </w:rPr>
        <w:t>GSBL poziflik oranlarında artış olduğu tespit edilmiştir</w:t>
      </w:r>
      <w:r w:rsidR="002C44B5" w:rsidRPr="005C02FF">
        <w:rPr>
          <w:rFonts w:ascii="Times New Roman" w:hAnsi="Times New Roman" w:cs="Times New Roman"/>
          <w:i/>
        </w:rPr>
        <w:t xml:space="preserve">. </w:t>
      </w:r>
      <w:r w:rsidR="002C44B5" w:rsidRPr="005C02FF">
        <w:rPr>
          <w:rFonts w:ascii="Times New Roman" w:hAnsi="Times New Roman" w:cs="Times New Roman"/>
        </w:rPr>
        <w:t xml:space="preserve">GSBL pozitif suş oranları </w:t>
      </w:r>
      <w:r w:rsidR="002C44B5" w:rsidRPr="005C02FF">
        <w:rPr>
          <w:rFonts w:ascii="Times New Roman" w:hAnsi="Times New Roman" w:cs="Times New Roman"/>
          <w:i/>
        </w:rPr>
        <w:t xml:space="preserve">E. coli </w:t>
      </w:r>
      <w:r w:rsidR="002C44B5" w:rsidRPr="005C02FF">
        <w:rPr>
          <w:rFonts w:ascii="Times New Roman" w:hAnsi="Times New Roman" w:cs="Times New Roman"/>
        </w:rPr>
        <w:t>ve</w:t>
      </w:r>
      <w:r w:rsidR="002C44B5" w:rsidRPr="005C02FF">
        <w:rPr>
          <w:rFonts w:ascii="Times New Roman" w:hAnsi="Times New Roman" w:cs="Times New Roman"/>
          <w:i/>
        </w:rPr>
        <w:t xml:space="preserve"> </w:t>
      </w:r>
      <w:proofErr w:type="gramStart"/>
      <w:r w:rsidR="002C44B5" w:rsidRPr="005C02FF">
        <w:rPr>
          <w:rFonts w:ascii="Times New Roman" w:hAnsi="Times New Roman" w:cs="Times New Roman"/>
          <w:i/>
        </w:rPr>
        <w:t>K</w:t>
      </w:r>
      <w:r w:rsidR="008D1287">
        <w:rPr>
          <w:rFonts w:ascii="Times New Roman" w:hAnsi="Times New Roman" w:cs="Times New Roman"/>
          <w:i/>
        </w:rPr>
        <w:t>.</w:t>
      </w:r>
      <w:r w:rsidR="002C44B5" w:rsidRPr="005C02FF">
        <w:rPr>
          <w:rFonts w:ascii="Times New Roman" w:hAnsi="Times New Roman" w:cs="Times New Roman"/>
          <w:i/>
        </w:rPr>
        <w:t>pneumoniae’</w:t>
      </w:r>
      <w:r w:rsidR="002C44B5" w:rsidRPr="005C02FF">
        <w:rPr>
          <w:rFonts w:ascii="Times New Roman" w:hAnsi="Times New Roman" w:cs="Times New Roman"/>
        </w:rPr>
        <w:t>da</w:t>
      </w:r>
      <w:proofErr w:type="gramEnd"/>
      <w:r w:rsidR="002C44B5" w:rsidRPr="005C02FF">
        <w:rPr>
          <w:rFonts w:ascii="Times New Roman" w:hAnsi="Times New Roman" w:cs="Times New Roman"/>
        </w:rPr>
        <w:t xml:space="preserve"> benzerdir.</w:t>
      </w:r>
      <w:r w:rsidR="002C44B5" w:rsidRPr="005C02FF">
        <w:rPr>
          <w:rFonts w:ascii="Times New Roman" w:hAnsi="Times New Roman" w:cs="Times New Roman"/>
          <w:i/>
        </w:rPr>
        <w:t xml:space="preserve"> </w:t>
      </w:r>
      <w:r w:rsidR="002C44B5" w:rsidRPr="005C02FF">
        <w:rPr>
          <w:rFonts w:ascii="Times New Roman" w:hAnsi="Times New Roman" w:cs="Times New Roman"/>
        </w:rPr>
        <w:t xml:space="preserve">Özellikle </w:t>
      </w:r>
      <w:r w:rsidR="002C44B5" w:rsidRPr="005C02FF">
        <w:rPr>
          <w:rFonts w:ascii="Times New Roman" w:hAnsi="Times New Roman" w:cs="Times New Roman"/>
          <w:i/>
        </w:rPr>
        <w:t xml:space="preserve">K. pneumoniae </w:t>
      </w:r>
      <w:r w:rsidR="002C44B5" w:rsidRPr="005C02FF">
        <w:rPr>
          <w:rFonts w:ascii="Times New Roman" w:hAnsi="Times New Roman" w:cs="Times New Roman"/>
        </w:rPr>
        <w:t>ve</w:t>
      </w:r>
      <w:r w:rsidR="002C44B5" w:rsidRPr="005C02FF">
        <w:rPr>
          <w:rFonts w:ascii="Times New Roman" w:hAnsi="Times New Roman" w:cs="Times New Roman"/>
          <w:i/>
        </w:rPr>
        <w:t xml:space="preserve"> P. aeruginosa’</w:t>
      </w:r>
      <w:r w:rsidR="001535E4">
        <w:rPr>
          <w:rFonts w:ascii="Times New Roman" w:hAnsi="Times New Roman" w:cs="Times New Roman"/>
        </w:rPr>
        <w:t>da son üç</w:t>
      </w:r>
      <w:r w:rsidR="002C44B5" w:rsidRPr="005C02FF">
        <w:rPr>
          <w:rFonts w:ascii="Times New Roman" w:hAnsi="Times New Roman" w:cs="Times New Roman"/>
        </w:rPr>
        <w:t xml:space="preserve"> yılda belirgin artış gösteren karbapenem direnci çarpıcıdır. </w:t>
      </w:r>
      <w:r w:rsidR="002C44B5" w:rsidRPr="005C02FF">
        <w:rPr>
          <w:rFonts w:ascii="Times New Roman" w:hAnsi="Times New Roman" w:cs="Times New Roman"/>
          <w:i/>
        </w:rPr>
        <w:t xml:space="preserve"> A. baumannii</w:t>
      </w:r>
      <w:r w:rsidR="002C44B5" w:rsidRPr="005C02FF">
        <w:rPr>
          <w:rFonts w:ascii="Times New Roman" w:hAnsi="Times New Roman" w:cs="Times New Roman"/>
        </w:rPr>
        <w:t xml:space="preserve"> tüm antibiyotik gruplarına yüksek oranlarda direnç </w:t>
      </w:r>
      <w:r w:rsidR="00D140D3" w:rsidRPr="005C02FF">
        <w:rPr>
          <w:rFonts w:ascii="Times New Roman" w:hAnsi="Times New Roman" w:cs="Times New Roman"/>
        </w:rPr>
        <w:t>göstermektedir. İkibinonbeş</w:t>
      </w:r>
      <w:r w:rsidR="002C44B5" w:rsidRPr="005C02FF">
        <w:rPr>
          <w:rFonts w:ascii="Times New Roman" w:hAnsi="Times New Roman" w:cs="Times New Roman"/>
        </w:rPr>
        <w:t xml:space="preserve"> yılı için antibiyotik direnç oranları; amikasin %72,7, imipenem %87,9, meropenem %87,9, levofloksas</w:t>
      </w:r>
      <w:r w:rsidR="00D140D3" w:rsidRPr="005C02FF">
        <w:rPr>
          <w:rFonts w:ascii="Times New Roman" w:hAnsi="Times New Roman" w:cs="Times New Roman"/>
        </w:rPr>
        <w:t xml:space="preserve">in %87,9, siprofloksasin %87,9 </w:t>
      </w:r>
      <w:r w:rsidR="002C44B5" w:rsidRPr="005C02FF">
        <w:rPr>
          <w:rFonts w:ascii="Times New Roman" w:hAnsi="Times New Roman" w:cs="Times New Roman"/>
        </w:rPr>
        <w:t>ve trimetoprim-sulfametoksazol %80,3’dür.</w:t>
      </w:r>
    </w:p>
    <w:p w:rsidR="00FF4C7F" w:rsidRPr="005C02FF" w:rsidRDefault="002C44B5" w:rsidP="002C44B5">
      <w:pPr>
        <w:spacing w:line="360" w:lineRule="auto"/>
        <w:jc w:val="both"/>
        <w:rPr>
          <w:rFonts w:ascii="Times New Roman" w:hAnsi="Times New Roman" w:cs="Times New Roman"/>
        </w:rPr>
      </w:pPr>
      <w:r w:rsidRPr="005C02FF">
        <w:rPr>
          <w:rFonts w:ascii="Times New Roman" w:hAnsi="Times New Roman" w:cs="Times New Roman"/>
        </w:rPr>
        <w:lastRenderedPageBreak/>
        <w:t>Empirik antibiyotik tedavisine erken dönemde başlanması, doğru antibiyotik seçimi ve uygun süre antibiyotik kul</w:t>
      </w:r>
      <w:r w:rsidR="008D1287">
        <w:rPr>
          <w:rFonts w:ascii="Times New Roman" w:hAnsi="Times New Roman" w:cs="Times New Roman"/>
        </w:rPr>
        <w:t>lanımı önemlidir</w:t>
      </w:r>
      <w:r w:rsidRPr="005C02FF">
        <w:rPr>
          <w:rFonts w:ascii="Times New Roman" w:hAnsi="Times New Roman" w:cs="Times New Roman"/>
        </w:rPr>
        <w:t>. Akılcı antibiyotik yönetimi, yeni antimikrobiyal ilaçların geliştirilmesi ve kullanıma girmesi d</w:t>
      </w:r>
      <w:r w:rsidR="00FF4C7F" w:rsidRPr="005C02FF">
        <w:rPr>
          <w:rFonts w:ascii="Times New Roman" w:hAnsi="Times New Roman" w:cs="Times New Roman"/>
        </w:rPr>
        <w:t>irençli g</w:t>
      </w:r>
      <w:r w:rsidRPr="005C02FF">
        <w:rPr>
          <w:rFonts w:ascii="Times New Roman" w:hAnsi="Times New Roman" w:cs="Times New Roman"/>
        </w:rPr>
        <w:t>ram negatif bakteriyemilerin tedavisindeki problemlerin aşılmasında etkili olacaktır.</w:t>
      </w:r>
    </w:p>
    <w:p w:rsidR="00FF4C7F" w:rsidRPr="005C02FF" w:rsidRDefault="00FF4C7F" w:rsidP="002C44B5">
      <w:pPr>
        <w:spacing w:line="360" w:lineRule="auto"/>
        <w:jc w:val="both"/>
        <w:rPr>
          <w:rFonts w:ascii="Times New Roman" w:hAnsi="Times New Roman" w:cs="Times New Roman"/>
        </w:rPr>
      </w:pPr>
    </w:p>
    <w:p w:rsidR="002C44B5" w:rsidRPr="005C02FF" w:rsidRDefault="002C44B5" w:rsidP="002C44B5">
      <w:pPr>
        <w:spacing w:line="360" w:lineRule="auto"/>
        <w:jc w:val="both"/>
        <w:rPr>
          <w:rFonts w:ascii="Times New Roman" w:hAnsi="Times New Roman" w:cs="Times New Roman"/>
        </w:rPr>
      </w:pPr>
      <w:r w:rsidRPr="005C02FF">
        <w:rPr>
          <w:rFonts w:ascii="Times New Roman" w:hAnsi="Times New Roman" w:cs="Times New Roman"/>
          <w:b/>
        </w:rPr>
        <w:t xml:space="preserve">Anahtar Kelimeler: </w:t>
      </w:r>
      <w:r w:rsidRPr="005C02FF">
        <w:rPr>
          <w:rFonts w:ascii="Times New Roman" w:hAnsi="Times New Roman" w:cs="Times New Roman"/>
        </w:rPr>
        <w:t>Bakteriyemi, Gram negatif, Direnç oranları, Kan Kültürü</w:t>
      </w:r>
    </w:p>
    <w:p w:rsidR="00FF4C7F" w:rsidRPr="005C02FF" w:rsidRDefault="00FF4C7F" w:rsidP="00FF4C7F">
      <w:pPr>
        <w:rPr>
          <w:rFonts w:ascii="Times New Roman" w:hAnsi="Times New Roman" w:cs="Times New Roman"/>
          <w:b/>
        </w:rPr>
      </w:pPr>
    </w:p>
    <w:p w:rsidR="00FF4C7F" w:rsidRPr="005C02FF" w:rsidRDefault="00FF4C7F" w:rsidP="00FF4C7F">
      <w:pPr>
        <w:rPr>
          <w:rFonts w:ascii="Times New Roman" w:hAnsi="Times New Roman" w:cs="Times New Roman"/>
          <w:b/>
        </w:rPr>
      </w:pPr>
    </w:p>
    <w:p w:rsidR="00FF4C7F" w:rsidRPr="005C02FF" w:rsidRDefault="00FF4C7F" w:rsidP="00FF4C7F">
      <w:pPr>
        <w:rPr>
          <w:rFonts w:ascii="Times New Roman" w:hAnsi="Times New Roman" w:cs="Times New Roman"/>
          <w:b/>
        </w:rPr>
      </w:pPr>
    </w:p>
    <w:p w:rsidR="00FF4C7F" w:rsidRPr="005C02FF" w:rsidRDefault="00FF4C7F" w:rsidP="00FF4C7F">
      <w:pPr>
        <w:rPr>
          <w:rFonts w:ascii="Times New Roman" w:hAnsi="Times New Roman" w:cs="Times New Roman"/>
          <w:b/>
        </w:rPr>
      </w:pPr>
    </w:p>
    <w:p w:rsidR="00FF4C7F" w:rsidRPr="005C02FF" w:rsidRDefault="00FF4C7F" w:rsidP="00FF4C7F">
      <w:pPr>
        <w:rPr>
          <w:rFonts w:ascii="Times New Roman" w:hAnsi="Times New Roman" w:cs="Times New Roman"/>
          <w:b/>
        </w:rPr>
      </w:pPr>
    </w:p>
    <w:p w:rsidR="00FF4C7F" w:rsidRPr="005C02FF" w:rsidRDefault="00FF4C7F" w:rsidP="00FF4C7F">
      <w:pPr>
        <w:rPr>
          <w:rFonts w:ascii="Times New Roman" w:hAnsi="Times New Roman" w:cs="Times New Roman"/>
          <w:b/>
        </w:rPr>
      </w:pPr>
    </w:p>
    <w:p w:rsidR="00FF4C7F" w:rsidRPr="005C02FF" w:rsidRDefault="00FF4C7F" w:rsidP="00FF4C7F">
      <w:pPr>
        <w:rPr>
          <w:rFonts w:ascii="Times New Roman" w:hAnsi="Times New Roman" w:cs="Times New Roman"/>
          <w:b/>
        </w:rPr>
      </w:pPr>
    </w:p>
    <w:p w:rsidR="00FF4C7F" w:rsidRPr="005C02FF" w:rsidRDefault="00FF4C7F" w:rsidP="00FF4C7F">
      <w:pPr>
        <w:rPr>
          <w:rFonts w:ascii="Times New Roman" w:hAnsi="Times New Roman" w:cs="Times New Roman"/>
          <w:b/>
        </w:rPr>
      </w:pPr>
    </w:p>
    <w:p w:rsidR="00FF4C7F" w:rsidRPr="005C02FF" w:rsidRDefault="00FF4C7F" w:rsidP="00FF4C7F">
      <w:pPr>
        <w:rPr>
          <w:rFonts w:ascii="Times New Roman" w:hAnsi="Times New Roman" w:cs="Times New Roman"/>
          <w:b/>
        </w:rPr>
      </w:pPr>
    </w:p>
    <w:p w:rsidR="00FF4C7F" w:rsidRPr="005C02FF" w:rsidRDefault="00FF4C7F" w:rsidP="00FF4C7F">
      <w:pPr>
        <w:rPr>
          <w:rFonts w:ascii="Times New Roman" w:hAnsi="Times New Roman" w:cs="Times New Roman"/>
          <w:b/>
        </w:rPr>
      </w:pPr>
    </w:p>
    <w:p w:rsidR="00FF4C7F" w:rsidRPr="005C02FF" w:rsidRDefault="00FF4C7F" w:rsidP="00FF4C7F">
      <w:pPr>
        <w:rPr>
          <w:rFonts w:ascii="Times New Roman" w:hAnsi="Times New Roman" w:cs="Times New Roman"/>
          <w:b/>
        </w:rPr>
      </w:pPr>
    </w:p>
    <w:p w:rsidR="00FF4C7F" w:rsidRPr="005C02FF" w:rsidRDefault="00FF4C7F" w:rsidP="00FF4C7F">
      <w:pPr>
        <w:rPr>
          <w:rFonts w:ascii="Times New Roman" w:hAnsi="Times New Roman" w:cs="Times New Roman"/>
          <w:b/>
        </w:rPr>
      </w:pPr>
    </w:p>
    <w:p w:rsidR="00FF4C7F" w:rsidRPr="005C02FF" w:rsidRDefault="00FF4C7F" w:rsidP="00FF4C7F">
      <w:pPr>
        <w:rPr>
          <w:rFonts w:ascii="Times New Roman" w:hAnsi="Times New Roman" w:cs="Times New Roman"/>
          <w:b/>
        </w:rPr>
      </w:pPr>
    </w:p>
    <w:p w:rsidR="00FF4C7F" w:rsidRPr="005C02FF" w:rsidRDefault="00FF4C7F" w:rsidP="00FF4C7F">
      <w:pPr>
        <w:rPr>
          <w:rFonts w:ascii="Times New Roman" w:hAnsi="Times New Roman" w:cs="Times New Roman"/>
          <w:b/>
        </w:rPr>
      </w:pPr>
    </w:p>
    <w:p w:rsidR="005C02FF" w:rsidRDefault="005C02FF" w:rsidP="00FF4C7F">
      <w:pPr>
        <w:rPr>
          <w:rFonts w:ascii="Times New Roman" w:hAnsi="Times New Roman" w:cs="Times New Roman"/>
          <w:b/>
        </w:rPr>
      </w:pPr>
    </w:p>
    <w:p w:rsidR="005C02FF" w:rsidRDefault="005C02FF" w:rsidP="00FF4C7F">
      <w:pPr>
        <w:rPr>
          <w:rFonts w:ascii="Times New Roman" w:hAnsi="Times New Roman" w:cs="Times New Roman"/>
          <w:b/>
        </w:rPr>
      </w:pPr>
    </w:p>
    <w:p w:rsidR="005C02FF" w:rsidRDefault="005C02FF" w:rsidP="00FF4C7F">
      <w:pPr>
        <w:rPr>
          <w:rFonts w:ascii="Times New Roman" w:hAnsi="Times New Roman" w:cs="Times New Roman"/>
          <w:b/>
        </w:rPr>
      </w:pPr>
    </w:p>
    <w:p w:rsidR="005C02FF" w:rsidRDefault="005C02FF" w:rsidP="00FF4C7F">
      <w:pPr>
        <w:rPr>
          <w:rFonts w:ascii="Times New Roman" w:hAnsi="Times New Roman" w:cs="Times New Roman"/>
          <w:b/>
        </w:rPr>
      </w:pPr>
    </w:p>
    <w:p w:rsidR="00B92BDB" w:rsidRPr="005C02FF" w:rsidRDefault="00B92BDB" w:rsidP="00FF4C7F">
      <w:pPr>
        <w:rPr>
          <w:rFonts w:ascii="Times New Roman" w:hAnsi="Times New Roman" w:cs="Times New Roman"/>
          <w:b/>
        </w:rPr>
      </w:pPr>
      <w:r w:rsidRPr="005C02FF">
        <w:rPr>
          <w:rFonts w:ascii="Times New Roman" w:hAnsi="Times New Roman" w:cs="Times New Roman"/>
          <w:b/>
        </w:rPr>
        <w:t>ABSTRACT</w:t>
      </w:r>
    </w:p>
    <w:p w:rsidR="0089788D" w:rsidRPr="005C02FF" w:rsidRDefault="0089788D" w:rsidP="00FF4C7F">
      <w:pPr>
        <w:rPr>
          <w:rFonts w:ascii="Times New Roman" w:hAnsi="Times New Roman" w:cs="Times New Roman"/>
          <w:b/>
        </w:rPr>
      </w:pPr>
    </w:p>
    <w:p w:rsidR="00FF4C7F" w:rsidRPr="005C02FF" w:rsidRDefault="00FF4C7F" w:rsidP="00FF4C7F">
      <w:pPr>
        <w:spacing w:line="360" w:lineRule="auto"/>
        <w:jc w:val="both"/>
        <w:rPr>
          <w:rFonts w:ascii="Times New Roman" w:hAnsi="Times New Roman" w:cs="Times New Roman"/>
          <w:lang w:val="en-US"/>
        </w:rPr>
      </w:pPr>
      <w:r w:rsidRPr="005C02FF">
        <w:rPr>
          <w:rFonts w:ascii="Times New Roman" w:hAnsi="Times New Roman" w:cs="Times New Roman"/>
          <w:b/>
          <w:lang w:val="en-US"/>
        </w:rPr>
        <w:t>Background.</w:t>
      </w:r>
      <w:r w:rsidRPr="005C02FF">
        <w:rPr>
          <w:rFonts w:ascii="Times New Roman" w:hAnsi="Times New Roman" w:cs="Times New Roman"/>
          <w:lang w:val="en-US"/>
        </w:rPr>
        <w:t xml:space="preserve"> Albeit medical advances, bacteremia and sepsis risk increased recently. Causes of increased risk includes higher percent of elderly population, increased lifetime of patients with chronic diseases, widely used immunosuppressive drugs and increased usage of invasive methods for both diagnostic and therapeutic purposes. Furthermore, ever-increasing antibiotic resistance all over the world and limited source of antibiotics against resistant bacteria’s present a challenge to the care givers. </w:t>
      </w:r>
    </w:p>
    <w:p w:rsidR="00FF4C7F" w:rsidRPr="005C02FF" w:rsidRDefault="00FF4C7F" w:rsidP="00FF4C7F">
      <w:pPr>
        <w:spacing w:line="360" w:lineRule="auto"/>
        <w:jc w:val="both"/>
        <w:rPr>
          <w:rFonts w:ascii="Times New Roman" w:hAnsi="Times New Roman" w:cs="Times New Roman"/>
          <w:lang w:val="en-US"/>
        </w:rPr>
      </w:pPr>
      <w:r w:rsidRPr="005C02FF">
        <w:rPr>
          <w:rFonts w:ascii="Times New Roman" w:hAnsi="Times New Roman" w:cs="Times New Roman"/>
          <w:b/>
          <w:lang w:val="en-US"/>
        </w:rPr>
        <w:t>Objective.</w:t>
      </w:r>
      <w:r w:rsidRPr="005C02FF">
        <w:rPr>
          <w:rFonts w:ascii="Times New Roman" w:hAnsi="Times New Roman" w:cs="Times New Roman"/>
          <w:lang w:val="en-US"/>
        </w:rPr>
        <w:t xml:space="preserve"> To make a contribution to our country’s data base and to set a follow-up protocol by data acquisition of gram negative bacteremia findings of Ankara Başkent University, school of medicine. </w:t>
      </w:r>
    </w:p>
    <w:p w:rsidR="00FF4C7F" w:rsidRPr="005C02FF" w:rsidRDefault="00FF4C7F" w:rsidP="00FF4C7F">
      <w:pPr>
        <w:spacing w:line="360" w:lineRule="auto"/>
        <w:jc w:val="both"/>
        <w:rPr>
          <w:rFonts w:ascii="Times New Roman" w:hAnsi="Times New Roman" w:cs="Times New Roman"/>
          <w:lang w:val="en-US"/>
        </w:rPr>
      </w:pPr>
      <w:r w:rsidRPr="005C02FF">
        <w:rPr>
          <w:rFonts w:ascii="Times New Roman" w:hAnsi="Times New Roman" w:cs="Times New Roman"/>
          <w:b/>
          <w:lang w:val="en-US"/>
        </w:rPr>
        <w:t>Purpose.</w:t>
      </w:r>
      <w:r w:rsidRPr="005C02FF">
        <w:rPr>
          <w:rFonts w:ascii="Times New Roman" w:hAnsi="Times New Roman" w:cs="Times New Roman"/>
          <w:lang w:val="en-US"/>
        </w:rPr>
        <w:t xml:space="preserve"> For this purpose, we examined the distribution, frequency and the rate of antibiotic resistant of </w:t>
      </w:r>
      <w:r w:rsidRPr="005C02FF">
        <w:rPr>
          <w:rFonts w:ascii="Times New Roman" w:hAnsi="Times New Roman" w:cs="Times New Roman"/>
          <w:i/>
          <w:iCs/>
          <w:lang w:val="en-US"/>
        </w:rPr>
        <w:t>Escherichia coli,</w:t>
      </w:r>
      <w:r w:rsidRPr="005C02FF">
        <w:rPr>
          <w:rFonts w:ascii="Times New Roman" w:hAnsi="Times New Roman" w:cs="Times New Roman"/>
          <w:i/>
          <w:lang w:val="en-US"/>
        </w:rPr>
        <w:t xml:space="preserve"> Klebsiella pneumoniae, Enterobacter spp.,</w:t>
      </w:r>
      <w:r w:rsidRPr="005C02FF">
        <w:rPr>
          <w:rFonts w:ascii="Times New Roman" w:hAnsi="Times New Roman" w:cs="Times New Roman"/>
          <w:i/>
          <w:iCs/>
          <w:lang w:val="en-US"/>
        </w:rPr>
        <w:t xml:space="preserve"> Pseudomonas aeruginosa</w:t>
      </w:r>
      <w:r w:rsidRPr="005C02FF">
        <w:rPr>
          <w:rFonts w:ascii="Times New Roman" w:hAnsi="Times New Roman" w:cs="Times New Roman"/>
          <w:i/>
          <w:lang w:val="en-US"/>
        </w:rPr>
        <w:t xml:space="preserve">, Acinetobacter baumanni </w:t>
      </w:r>
      <w:r w:rsidRPr="005C02FF">
        <w:rPr>
          <w:rFonts w:ascii="Times New Roman" w:hAnsi="Times New Roman" w:cs="Times New Roman"/>
          <w:lang w:val="en-US"/>
        </w:rPr>
        <w:t>that are common causes of gram negative bacteremia in last 12-year period.</w:t>
      </w:r>
    </w:p>
    <w:p w:rsidR="00FF4C7F" w:rsidRPr="005C02FF" w:rsidRDefault="00FF4C7F" w:rsidP="00FF4C7F">
      <w:pPr>
        <w:spacing w:line="360" w:lineRule="auto"/>
        <w:jc w:val="both"/>
        <w:rPr>
          <w:rFonts w:ascii="Times New Roman" w:hAnsi="Times New Roman" w:cs="Times New Roman"/>
          <w:lang w:val="en-US"/>
        </w:rPr>
      </w:pPr>
      <w:r w:rsidRPr="005C02FF">
        <w:rPr>
          <w:rFonts w:ascii="Times New Roman" w:hAnsi="Times New Roman" w:cs="Times New Roman"/>
          <w:b/>
          <w:lang w:val="en-US"/>
        </w:rPr>
        <w:t xml:space="preserve">Materials and Method. </w:t>
      </w:r>
      <w:r w:rsidRPr="005C02FF">
        <w:rPr>
          <w:rFonts w:ascii="Times New Roman" w:hAnsi="Times New Roman" w:cs="Times New Roman"/>
          <w:lang w:val="en-US"/>
        </w:rPr>
        <w:t>In this retrospective study, we analyzed 3604 microbiological examen results of blood cultures of adult patients that were hospitalized and sent to Microbiology Laboratory at Başkent University school of medicine from medical follow-up and documentation system namely Nucleus and AviCenna programs for the 12-year period between January 2004 and December 2015. We did not discriminate hospital or community-based contaminations.</w:t>
      </w:r>
      <w:r w:rsidR="00CA2704" w:rsidRPr="005C02FF">
        <w:rPr>
          <w:rFonts w:ascii="Times New Roman" w:hAnsi="Times New Roman" w:cs="Times New Roman"/>
          <w:lang w:val="en-US"/>
        </w:rPr>
        <w:t xml:space="preserve"> The median age was 66,0.</w:t>
      </w:r>
      <w:r w:rsidRPr="005C02FF">
        <w:rPr>
          <w:rFonts w:ascii="Times New Roman" w:hAnsi="Times New Roman" w:cs="Times New Roman"/>
          <w:lang w:val="en-US"/>
        </w:rPr>
        <w:t xml:space="preserve"> The mean age was 64.8±18.0 years and 50.5% (n=1819) of them were female and 49.5% (n=1819) of them were male. </w:t>
      </w:r>
    </w:p>
    <w:p w:rsidR="00FF4C7F" w:rsidRPr="005C02FF" w:rsidRDefault="00FF4C7F" w:rsidP="00FF4C7F">
      <w:pPr>
        <w:spacing w:line="360" w:lineRule="auto"/>
        <w:jc w:val="both"/>
        <w:rPr>
          <w:rFonts w:ascii="Times New Roman" w:hAnsi="Times New Roman" w:cs="Times New Roman"/>
          <w:lang w:val="en-US"/>
        </w:rPr>
      </w:pPr>
      <w:r w:rsidRPr="005C02FF">
        <w:rPr>
          <w:rFonts w:ascii="Times New Roman" w:hAnsi="Times New Roman" w:cs="Times New Roman"/>
          <w:b/>
          <w:lang w:val="en-US"/>
        </w:rPr>
        <w:t>Results.</w:t>
      </w:r>
      <w:r w:rsidRPr="005C02FF">
        <w:rPr>
          <w:rFonts w:ascii="Times New Roman" w:hAnsi="Times New Roman" w:cs="Times New Roman"/>
          <w:lang w:val="en-US"/>
        </w:rPr>
        <w:t xml:space="preserve"> We found that there was an increasing trend for resistant gram negative bacteremia incidence over years from 2004 (</w:t>
      </w:r>
      <w:r w:rsidR="00F80BE9" w:rsidRPr="005C02FF">
        <w:rPr>
          <w:rFonts w:ascii="Times New Roman" w:hAnsi="Times New Roman" w:cs="Times New Roman"/>
          <w:lang w:val="en-US"/>
        </w:rPr>
        <w:t>2.5%; n=90) to 2015 (15.3%; n=550</w:t>
      </w:r>
      <w:r w:rsidRPr="005C02FF">
        <w:rPr>
          <w:rFonts w:ascii="Times New Roman" w:hAnsi="Times New Roman" w:cs="Times New Roman"/>
          <w:lang w:val="en-US"/>
        </w:rPr>
        <w:t xml:space="preserve">). By frequency, the most common gram negative bacteria were </w:t>
      </w:r>
      <w:r w:rsidRPr="005C02FF">
        <w:rPr>
          <w:rFonts w:ascii="Times New Roman" w:hAnsi="Times New Roman" w:cs="Times New Roman"/>
          <w:i/>
          <w:lang w:val="en-US"/>
        </w:rPr>
        <w:t>E. coli, K. pneumoniae, P. aeruginosa,</w:t>
      </w:r>
      <w:r w:rsidRPr="005C02FF">
        <w:rPr>
          <w:rFonts w:ascii="Times New Roman" w:hAnsi="Times New Roman" w:cs="Times New Roman"/>
          <w:lang w:val="en-US"/>
        </w:rPr>
        <w:t xml:space="preserve"> </w:t>
      </w:r>
      <w:r w:rsidR="00F80BE9" w:rsidRPr="005C02FF">
        <w:rPr>
          <w:rFonts w:ascii="Times New Roman" w:hAnsi="Times New Roman" w:cs="Times New Roman"/>
          <w:i/>
          <w:lang w:val="en-US"/>
        </w:rPr>
        <w:t>A. b</w:t>
      </w:r>
      <w:r w:rsidRPr="005C02FF">
        <w:rPr>
          <w:rFonts w:ascii="Times New Roman" w:hAnsi="Times New Roman" w:cs="Times New Roman"/>
          <w:i/>
          <w:lang w:val="en-US"/>
        </w:rPr>
        <w:t xml:space="preserve">aumannii </w:t>
      </w:r>
      <w:r w:rsidRPr="005C02FF">
        <w:rPr>
          <w:rFonts w:ascii="Times New Roman" w:hAnsi="Times New Roman" w:cs="Times New Roman"/>
          <w:lang w:val="en-US"/>
        </w:rPr>
        <w:t xml:space="preserve">and </w:t>
      </w:r>
      <w:r w:rsidRPr="005C02FF">
        <w:rPr>
          <w:rFonts w:ascii="Times New Roman" w:hAnsi="Times New Roman" w:cs="Times New Roman"/>
          <w:i/>
          <w:lang w:val="en-US"/>
        </w:rPr>
        <w:t xml:space="preserve">Enterobacter spp. </w:t>
      </w:r>
      <w:r w:rsidRPr="005C02FF">
        <w:rPr>
          <w:rFonts w:ascii="Times New Roman" w:hAnsi="Times New Roman" w:cs="Times New Roman"/>
          <w:lang w:val="en-US"/>
        </w:rPr>
        <w:t>For 2015, the rates were as follows:</w:t>
      </w:r>
      <w:r w:rsidRPr="005C02FF">
        <w:rPr>
          <w:rFonts w:ascii="Times New Roman" w:hAnsi="Times New Roman" w:cs="Times New Roman"/>
          <w:i/>
          <w:lang w:val="en-US"/>
        </w:rPr>
        <w:t xml:space="preserve"> E. coli </w:t>
      </w:r>
      <w:r w:rsidRPr="005C02FF">
        <w:rPr>
          <w:rFonts w:ascii="Times New Roman" w:hAnsi="Times New Roman" w:cs="Times New Roman"/>
          <w:lang w:val="en-US"/>
        </w:rPr>
        <w:t>(36,0%)</w:t>
      </w:r>
      <w:r w:rsidRPr="005C02FF">
        <w:rPr>
          <w:rFonts w:ascii="Times New Roman" w:hAnsi="Times New Roman" w:cs="Times New Roman"/>
          <w:i/>
          <w:lang w:val="en-US"/>
        </w:rPr>
        <w:t xml:space="preserve">, K. pneumoniae </w:t>
      </w:r>
      <w:r w:rsidRPr="005C02FF">
        <w:rPr>
          <w:rFonts w:ascii="Times New Roman" w:hAnsi="Times New Roman" w:cs="Times New Roman"/>
          <w:lang w:val="en-US"/>
        </w:rPr>
        <w:t>(21,8%),</w:t>
      </w:r>
      <w:r w:rsidRPr="005C02FF">
        <w:rPr>
          <w:rFonts w:ascii="Times New Roman" w:hAnsi="Times New Roman" w:cs="Times New Roman"/>
          <w:i/>
          <w:lang w:val="en-US"/>
        </w:rPr>
        <w:t xml:space="preserve"> P. aeruginosa</w:t>
      </w:r>
      <w:r w:rsidRPr="005C02FF">
        <w:rPr>
          <w:rFonts w:ascii="Times New Roman" w:hAnsi="Times New Roman" w:cs="Times New Roman"/>
          <w:lang w:val="en-US"/>
        </w:rPr>
        <w:t xml:space="preserve"> (16,9%), </w:t>
      </w:r>
      <w:r w:rsidR="00F80BE9" w:rsidRPr="005C02FF">
        <w:rPr>
          <w:rFonts w:ascii="Times New Roman" w:hAnsi="Times New Roman" w:cs="Times New Roman"/>
          <w:i/>
          <w:lang w:val="en-US"/>
        </w:rPr>
        <w:t>A. b</w:t>
      </w:r>
      <w:r w:rsidRPr="005C02FF">
        <w:rPr>
          <w:rFonts w:ascii="Times New Roman" w:hAnsi="Times New Roman" w:cs="Times New Roman"/>
          <w:i/>
          <w:lang w:val="en-US"/>
        </w:rPr>
        <w:t xml:space="preserve">aumannii </w:t>
      </w:r>
      <w:r w:rsidRPr="005C02FF">
        <w:rPr>
          <w:rFonts w:ascii="Times New Roman" w:hAnsi="Times New Roman" w:cs="Times New Roman"/>
          <w:lang w:val="en-US"/>
        </w:rPr>
        <w:t xml:space="preserve">(12,0%), </w:t>
      </w:r>
      <w:r w:rsidRPr="005C02FF">
        <w:rPr>
          <w:rFonts w:ascii="Times New Roman" w:hAnsi="Times New Roman" w:cs="Times New Roman"/>
          <w:i/>
          <w:lang w:val="en-US"/>
        </w:rPr>
        <w:t xml:space="preserve">Enterobacter spp </w:t>
      </w:r>
      <w:r w:rsidRPr="005C02FF">
        <w:rPr>
          <w:rFonts w:ascii="Times New Roman" w:hAnsi="Times New Roman" w:cs="Times New Roman"/>
          <w:lang w:val="en-US"/>
        </w:rPr>
        <w:t>(6,0%)</w:t>
      </w:r>
      <w:r w:rsidRPr="005C02FF">
        <w:rPr>
          <w:rFonts w:ascii="Times New Roman" w:hAnsi="Times New Roman" w:cs="Times New Roman"/>
          <w:i/>
          <w:lang w:val="en-US"/>
        </w:rPr>
        <w:t xml:space="preserve">. </w:t>
      </w:r>
      <w:r w:rsidRPr="005C02FF">
        <w:rPr>
          <w:rFonts w:ascii="Times New Roman" w:hAnsi="Times New Roman" w:cs="Times New Roman"/>
          <w:lang w:val="en-US"/>
        </w:rPr>
        <w:t xml:space="preserve">We investigated </w:t>
      </w:r>
      <w:r w:rsidRPr="005C02FF">
        <w:rPr>
          <w:rFonts w:ascii="Times New Roman" w:hAnsi="Times New Roman" w:cs="Times New Roman"/>
          <w:i/>
          <w:lang w:val="en-US"/>
        </w:rPr>
        <w:t xml:space="preserve">K. pneumoniae </w:t>
      </w:r>
      <w:r w:rsidRPr="005C02FF">
        <w:rPr>
          <w:rFonts w:ascii="Times New Roman" w:hAnsi="Times New Roman" w:cs="Times New Roman"/>
          <w:lang w:val="en-US"/>
        </w:rPr>
        <w:t>and</w:t>
      </w:r>
      <w:r w:rsidRPr="005C02FF">
        <w:rPr>
          <w:rFonts w:ascii="Times New Roman" w:hAnsi="Times New Roman" w:cs="Times New Roman"/>
          <w:i/>
          <w:lang w:val="en-US"/>
        </w:rPr>
        <w:t xml:space="preserve"> E. coli</w:t>
      </w:r>
      <w:r w:rsidRPr="005C02FF">
        <w:rPr>
          <w:rFonts w:ascii="Times New Roman" w:hAnsi="Times New Roman" w:cs="Times New Roman"/>
          <w:lang w:val="en-US"/>
        </w:rPr>
        <w:t xml:space="preserve"> species for</w:t>
      </w:r>
      <w:r w:rsidR="00793397" w:rsidRPr="005C02FF">
        <w:rPr>
          <w:rFonts w:ascii="Times New Roman" w:hAnsi="Times New Roman" w:cs="Times New Roman"/>
        </w:rPr>
        <w:t> extended-spectrum beta-lactamase (</w:t>
      </w:r>
      <w:r w:rsidR="00793397" w:rsidRPr="005C02FF">
        <w:rPr>
          <w:rFonts w:ascii="Times New Roman" w:hAnsi="Times New Roman" w:cs="Times New Roman"/>
          <w:bCs/>
        </w:rPr>
        <w:t>ESBL</w:t>
      </w:r>
      <w:r w:rsidR="00793397" w:rsidRPr="005C02FF">
        <w:rPr>
          <w:rFonts w:ascii="Times New Roman" w:hAnsi="Times New Roman" w:cs="Times New Roman"/>
        </w:rPr>
        <w:t>)</w:t>
      </w:r>
      <w:r w:rsidRPr="005C02FF">
        <w:rPr>
          <w:rFonts w:ascii="Times New Roman" w:hAnsi="Times New Roman" w:cs="Times New Roman"/>
          <w:lang w:val="en-US"/>
        </w:rPr>
        <w:t xml:space="preserve"> po</w:t>
      </w:r>
      <w:r w:rsidR="00793397" w:rsidRPr="005C02FF">
        <w:rPr>
          <w:rFonts w:ascii="Times New Roman" w:hAnsi="Times New Roman" w:cs="Times New Roman"/>
          <w:lang w:val="en-US"/>
        </w:rPr>
        <w:t>sitivity and we found that the E</w:t>
      </w:r>
      <w:r w:rsidRPr="005C02FF">
        <w:rPr>
          <w:rFonts w:ascii="Times New Roman" w:hAnsi="Times New Roman" w:cs="Times New Roman"/>
          <w:lang w:val="en-US"/>
        </w:rPr>
        <w:t xml:space="preserve">SBL positivity was increased in the </w:t>
      </w:r>
      <w:r w:rsidR="00793397" w:rsidRPr="005C02FF">
        <w:rPr>
          <w:rFonts w:ascii="Times New Roman" w:hAnsi="Times New Roman" w:cs="Times New Roman"/>
          <w:lang w:val="en-US"/>
        </w:rPr>
        <w:t>last three years. The rates of E</w:t>
      </w:r>
      <w:r w:rsidRPr="005C02FF">
        <w:rPr>
          <w:rFonts w:ascii="Times New Roman" w:hAnsi="Times New Roman" w:cs="Times New Roman"/>
          <w:lang w:val="en-US"/>
        </w:rPr>
        <w:t xml:space="preserve">SBL positive species were similar for </w:t>
      </w:r>
      <w:r w:rsidRPr="005C02FF">
        <w:rPr>
          <w:rFonts w:ascii="Times New Roman" w:hAnsi="Times New Roman" w:cs="Times New Roman"/>
          <w:i/>
          <w:lang w:val="en-US"/>
        </w:rPr>
        <w:t xml:space="preserve">E. coli </w:t>
      </w:r>
      <w:r w:rsidRPr="005C02FF">
        <w:rPr>
          <w:rFonts w:ascii="Times New Roman" w:hAnsi="Times New Roman" w:cs="Times New Roman"/>
          <w:lang w:val="en-US"/>
        </w:rPr>
        <w:t>and</w:t>
      </w:r>
      <w:r w:rsidRPr="005C02FF">
        <w:rPr>
          <w:rFonts w:ascii="Times New Roman" w:hAnsi="Times New Roman" w:cs="Times New Roman"/>
          <w:i/>
          <w:lang w:val="en-US"/>
        </w:rPr>
        <w:t xml:space="preserve"> K. pneumoniae.</w:t>
      </w:r>
      <w:r w:rsidRPr="005C02FF">
        <w:rPr>
          <w:rFonts w:ascii="Times New Roman" w:hAnsi="Times New Roman" w:cs="Times New Roman"/>
          <w:lang w:val="en-US"/>
        </w:rPr>
        <w:t xml:space="preserve"> Strikingly, there was an increased carbapenem resistance in the last three years against </w:t>
      </w:r>
      <w:r w:rsidRPr="005C02FF">
        <w:rPr>
          <w:rFonts w:ascii="Times New Roman" w:hAnsi="Times New Roman" w:cs="Times New Roman"/>
          <w:i/>
          <w:lang w:val="en-US"/>
        </w:rPr>
        <w:t xml:space="preserve">K. pneumoniae </w:t>
      </w:r>
      <w:r w:rsidRPr="005C02FF">
        <w:rPr>
          <w:rFonts w:ascii="Times New Roman" w:hAnsi="Times New Roman" w:cs="Times New Roman"/>
          <w:lang w:val="en-US"/>
        </w:rPr>
        <w:t>and</w:t>
      </w:r>
      <w:r w:rsidRPr="005C02FF">
        <w:rPr>
          <w:rFonts w:ascii="Times New Roman" w:hAnsi="Times New Roman" w:cs="Times New Roman"/>
          <w:i/>
          <w:lang w:val="en-US"/>
        </w:rPr>
        <w:t xml:space="preserve"> P. aeruginosa.</w:t>
      </w:r>
      <w:r w:rsidRPr="005C02FF">
        <w:rPr>
          <w:rFonts w:ascii="Times New Roman" w:hAnsi="Times New Roman" w:cs="Times New Roman"/>
          <w:lang w:val="en-US"/>
        </w:rPr>
        <w:t xml:space="preserve"> </w:t>
      </w:r>
      <w:r w:rsidRPr="005C02FF">
        <w:rPr>
          <w:rFonts w:ascii="Times New Roman" w:hAnsi="Times New Roman" w:cs="Times New Roman"/>
          <w:i/>
          <w:lang w:val="en-US"/>
        </w:rPr>
        <w:t>A. baumannii</w:t>
      </w:r>
      <w:r w:rsidRPr="005C02FF">
        <w:rPr>
          <w:rFonts w:ascii="Times New Roman" w:hAnsi="Times New Roman" w:cs="Times New Roman"/>
          <w:lang w:val="en-US"/>
        </w:rPr>
        <w:t xml:space="preserve"> was resistant against all antibiotics at high rates. For 2015, the rates of </w:t>
      </w:r>
      <w:r w:rsidR="00FB4309" w:rsidRPr="005C02FF">
        <w:rPr>
          <w:rFonts w:ascii="Times New Roman" w:hAnsi="Times New Roman" w:cs="Times New Roman"/>
          <w:lang w:val="en-US"/>
        </w:rPr>
        <w:t xml:space="preserve">antibiotic resistance were </w:t>
      </w:r>
      <w:r w:rsidRPr="005C02FF">
        <w:rPr>
          <w:rFonts w:ascii="Times New Roman" w:hAnsi="Times New Roman" w:cs="Times New Roman"/>
          <w:lang w:val="en-US"/>
        </w:rPr>
        <w:t>72,7</w:t>
      </w:r>
      <w:r w:rsidR="00FB4309" w:rsidRPr="005C02FF">
        <w:rPr>
          <w:rFonts w:ascii="Times New Roman" w:hAnsi="Times New Roman" w:cs="Times New Roman"/>
          <w:lang w:val="en-US"/>
        </w:rPr>
        <w:t xml:space="preserve">% for amikasin, </w:t>
      </w:r>
      <w:r w:rsidRPr="005C02FF">
        <w:rPr>
          <w:rFonts w:ascii="Times New Roman" w:hAnsi="Times New Roman" w:cs="Times New Roman"/>
          <w:lang w:val="en-US"/>
        </w:rPr>
        <w:t>87,9</w:t>
      </w:r>
      <w:r w:rsidR="00FB4309" w:rsidRPr="005C02FF">
        <w:rPr>
          <w:rFonts w:ascii="Times New Roman" w:hAnsi="Times New Roman" w:cs="Times New Roman"/>
          <w:lang w:val="en-US"/>
        </w:rPr>
        <w:t>%</w:t>
      </w:r>
      <w:r w:rsidRPr="005C02FF">
        <w:rPr>
          <w:rFonts w:ascii="Times New Roman" w:hAnsi="Times New Roman" w:cs="Times New Roman"/>
          <w:lang w:val="en-US"/>
        </w:rPr>
        <w:t xml:space="preserve"> for imipenem, 87,9</w:t>
      </w:r>
      <w:r w:rsidR="00FB4309" w:rsidRPr="005C02FF">
        <w:rPr>
          <w:rFonts w:ascii="Times New Roman" w:hAnsi="Times New Roman" w:cs="Times New Roman"/>
          <w:lang w:val="en-US"/>
        </w:rPr>
        <w:t xml:space="preserve">% for meropenem, </w:t>
      </w:r>
      <w:r w:rsidRPr="005C02FF">
        <w:rPr>
          <w:rFonts w:ascii="Times New Roman" w:hAnsi="Times New Roman" w:cs="Times New Roman"/>
          <w:lang w:val="en-US"/>
        </w:rPr>
        <w:t>87,9</w:t>
      </w:r>
      <w:r w:rsidR="00FB4309" w:rsidRPr="005C02FF">
        <w:rPr>
          <w:rFonts w:ascii="Times New Roman" w:hAnsi="Times New Roman" w:cs="Times New Roman"/>
          <w:lang w:val="en-US"/>
        </w:rPr>
        <w:t>%</w:t>
      </w:r>
      <w:r w:rsidRPr="005C02FF">
        <w:rPr>
          <w:rFonts w:ascii="Times New Roman" w:hAnsi="Times New Roman" w:cs="Times New Roman"/>
          <w:lang w:val="en-US"/>
        </w:rPr>
        <w:t xml:space="preserve"> for levofloxacin, 87,9</w:t>
      </w:r>
      <w:r w:rsidR="00FB4309" w:rsidRPr="005C02FF">
        <w:rPr>
          <w:rFonts w:ascii="Times New Roman" w:hAnsi="Times New Roman" w:cs="Times New Roman"/>
          <w:lang w:val="en-US"/>
        </w:rPr>
        <w:t>%</w:t>
      </w:r>
      <w:r w:rsidR="007B72F5" w:rsidRPr="005C02FF">
        <w:rPr>
          <w:rFonts w:ascii="Times New Roman" w:hAnsi="Times New Roman" w:cs="Times New Roman"/>
          <w:lang w:val="en-US"/>
        </w:rPr>
        <w:t xml:space="preserve"> for ciprofloxacin a</w:t>
      </w:r>
      <w:r w:rsidRPr="005C02FF">
        <w:rPr>
          <w:rFonts w:ascii="Times New Roman" w:hAnsi="Times New Roman" w:cs="Times New Roman"/>
          <w:lang w:val="en-US"/>
        </w:rPr>
        <w:t>nd 80,3</w:t>
      </w:r>
      <w:r w:rsidR="00FB4309" w:rsidRPr="005C02FF">
        <w:rPr>
          <w:rFonts w:ascii="Times New Roman" w:hAnsi="Times New Roman" w:cs="Times New Roman"/>
          <w:lang w:val="en-US"/>
        </w:rPr>
        <w:t>%</w:t>
      </w:r>
      <w:r w:rsidRPr="005C02FF">
        <w:rPr>
          <w:rFonts w:ascii="Times New Roman" w:hAnsi="Times New Roman" w:cs="Times New Roman"/>
          <w:lang w:val="en-US"/>
        </w:rPr>
        <w:t xml:space="preserve"> for </w:t>
      </w:r>
      <w:r w:rsidRPr="005C02FF">
        <w:rPr>
          <w:rFonts w:ascii="Times New Roman" w:hAnsi="Times New Roman" w:cs="Times New Roman"/>
          <w:color w:val="191919"/>
        </w:rPr>
        <w:t>trimethoprim-sulfamethoxazole.</w:t>
      </w:r>
    </w:p>
    <w:p w:rsidR="00FF4C7F" w:rsidRPr="005C02FF" w:rsidRDefault="00FF4C7F" w:rsidP="00FF4C7F">
      <w:pPr>
        <w:spacing w:line="360" w:lineRule="auto"/>
        <w:jc w:val="both"/>
        <w:rPr>
          <w:rFonts w:ascii="Times New Roman" w:hAnsi="Times New Roman" w:cs="Times New Roman"/>
          <w:lang w:val="en-US"/>
        </w:rPr>
      </w:pPr>
      <w:r w:rsidRPr="005C02FF">
        <w:rPr>
          <w:rFonts w:ascii="Times New Roman" w:hAnsi="Times New Roman" w:cs="Times New Roman"/>
          <w:b/>
          <w:lang w:val="en-US"/>
        </w:rPr>
        <w:lastRenderedPageBreak/>
        <w:t>Conclusion.</w:t>
      </w:r>
      <w:r w:rsidRPr="005C02FF">
        <w:rPr>
          <w:rFonts w:ascii="Times New Roman" w:hAnsi="Times New Roman" w:cs="Times New Roman"/>
          <w:lang w:val="en-US"/>
        </w:rPr>
        <w:t xml:space="preserve"> Swift inception of empiric antibiotic therapy, accurate antibiotic selection with appropriate duration of utilization are of great importance. Rational antibiotic management, d</w:t>
      </w:r>
      <w:r w:rsidRPr="005C02FF">
        <w:rPr>
          <w:rFonts w:ascii="Times New Roman" w:hAnsi="Times New Roman" w:cs="Times New Roman"/>
          <w:color w:val="191919"/>
          <w:lang w:val="en-US"/>
        </w:rPr>
        <w:t>evelopment and usage of new antimicrobial drugs</w:t>
      </w:r>
      <w:r w:rsidRPr="005C02FF">
        <w:rPr>
          <w:rFonts w:ascii="Times New Roman" w:hAnsi="Times New Roman" w:cs="Times New Roman"/>
          <w:lang w:val="en-US"/>
        </w:rPr>
        <w:t xml:space="preserve"> are of paramount importance for overcoming problems in treatment of gram negative bacteremia’s.</w:t>
      </w:r>
    </w:p>
    <w:p w:rsidR="00FF4C7F" w:rsidRPr="005C02FF" w:rsidRDefault="00FF4C7F" w:rsidP="00FF4C7F">
      <w:pPr>
        <w:spacing w:line="360" w:lineRule="auto"/>
        <w:jc w:val="both"/>
        <w:rPr>
          <w:rFonts w:ascii="Times New Roman" w:hAnsi="Times New Roman" w:cs="Times New Roman"/>
          <w:lang w:val="en-US"/>
        </w:rPr>
      </w:pPr>
    </w:p>
    <w:p w:rsidR="00FF4C7F" w:rsidRPr="005C02FF" w:rsidRDefault="00FF4C7F" w:rsidP="00FF4C7F">
      <w:pPr>
        <w:spacing w:line="360" w:lineRule="auto"/>
        <w:jc w:val="both"/>
        <w:rPr>
          <w:rFonts w:ascii="Times New Roman" w:hAnsi="Times New Roman" w:cs="Times New Roman"/>
          <w:lang w:val="en-US"/>
        </w:rPr>
      </w:pPr>
      <w:r w:rsidRPr="005C02FF">
        <w:rPr>
          <w:rFonts w:ascii="Times New Roman" w:hAnsi="Times New Roman" w:cs="Times New Roman"/>
          <w:b/>
          <w:lang w:val="en-US"/>
        </w:rPr>
        <w:t>Keywords.</w:t>
      </w:r>
      <w:r w:rsidRPr="005C02FF">
        <w:rPr>
          <w:rFonts w:ascii="Times New Roman" w:hAnsi="Times New Roman" w:cs="Times New Roman"/>
          <w:lang w:val="en-US"/>
        </w:rPr>
        <w:t xml:space="preserve"> Bact</w:t>
      </w:r>
      <w:r w:rsidR="00D140D3" w:rsidRPr="005C02FF">
        <w:rPr>
          <w:rFonts w:ascii="Times New Roman" w:hAnsi="Times New Roman" w:cs="Times New Roman"/>
          <w:lang w:val="en-US"/>
        </w:rPr>
        <w:t>eremia; Gram negative; Resistance</w:t>
      </w:r>
      <w:r w:rsidRPr="005C02FF">
        <w:rPr>
          <w:rFonts w:ascii="Times New Roman" w:hAnsi="Times New Roman" w:cs="Times New Roman"/>
          <w:lang w:val="en-US"/>
        </w:rPr>
        <w:t xml:space="preserve"> rate</w:t>
      </w:r>
      <w:r w:rsidR="00D140D3" w:rsidRPr="005C02FF">
        <w:rPr>
          <w:rFonts w:ascii="Times New Roman" w:hAnsi="Times New Roman" w:cs="Times New Roman"/>
          <w:lang w:val="en-US"/>
        </w:rPr>
        <w:t>s</w:t>
      </w:r>
      <w:r w:rsidRPr="005C02FF">
        <w:rPr>
          <w:rFonts w:ascii="Times New Roman" w:hAnsi="Times New Roman" w:cs="Times New Roman"/>
          <w:lang w:val="en-US"/>
        </w:rPr>
        <w:t>; Blood culture</w:t>
      </w:r>
    </w:p>
    <w:p w:rsidR="00FF4C7F" w:rsidRPr="005C02FF" w:rsidRDefault="00FF4C7F" w:rsidP="00FF4C7F">
      <w:pPr>
        <w:rPr>
          <w:rFonts w:ascii="Times New Roman" w:hAnsi="Times New Roman" w:cs="Times New Roman"/>
          <w:b/>
        </w:rPr>
      </w:pPr>
    </w:p>
    <w:p w:rsidR="00FF4C7F" w:rsidRPr="005C02FF" w:rsidRDefault="00FF4C7F" w:rsidP="00FF4C7F">
      <w:pPr>
        <w:rPr>
          <w:rFonts w:ascii="Times New Roman" w:hAnsi="Times New Roman" w:cs="Times New Roman"/>
          <w:b/>
        </w:rPr>
      </w:pPr>
    </w:p>
    <w:p w:rsidR="00FF4C7F" w:rsidRPr="005C02FF" w:rsidRDefault="00FF4C7F" w:rsidP="00FF4C7F">
      <w:pPr>
        <w:rPr>
          <w:rFonts w:ascii="Times New Roman" w:hAnsi="Times New Roman" w:cs="Times New Roman"/>
          <w:b/>
        </w:rPr>
      </w:pPr>
    </w:p>
    <w:p w:rsidR="00B92BDB" w:rsidRPr="005C02FF" w:rsidRDefault="00B92BDB" w:rsidP="00B92BDB">
      <w:pPr>
        <w:jc w:val="center"/>
        <w:rPr>
          <w:rFonts w:ascii="Times New Roman" w:hAnsi="Times New Roman" w:cs="Times New Roman"/>
          <w:b/>
        </w:rPr>
      </w:pPr>
    </w:p>
    <w:p w:rsidR="00D50C6D" w:rsidRPr="005C02FF" w:rsidRDefault="00D50C6D" w:rsidP="00D50C6D">
      <w:pPr>
        <w:spacing w:line="259" w:lineRule="auto"/>
        <w:rPr>
          <w:rFonts w:ascii="Times New Roman" w:eastAsia="Calibri" w:hAnsi="Times New Roman" w:cs="Times New Roman"/>
        </w:rPr>
      </w:pPr>
    </w:p>
    <w:p w:rsidR="00B92BDB" w:rsidRPr="005C02FF" w:rsidRDefault="00B92BDB" w:rsidP="00B92BDB">
      <w:pPr>
        <w:jc w:val="both"/>
        <w:rPr>
          <w:rFonts w:ascii="Times New Roman" w:eastAsia="TimesNewRomanPS-BoldMT" w:hAnsi="Times New Roman" w:cs="Times New Roman"/>
          <w:bCs/>
        </w:rPr>
      </w:pPr>
    </w:p>
    <w:p w:rsidR="00CA1EFF" w:rsidRPr="005C02FF" w:rsidRDefault="00CA1EFF" w:rsidP="00B92BDB">
      <w:pPr>
        <w:jc w:val="both"/>
        <w:rPr>
          <w:rFonts w:ascii="Times New Roman" w:eastAsia="TimesNewRomanPS-BoldMT" w:hAnsi="Times New Roman" w:cs="Times New Roman"/>
          <w:bCs/>
        </w:rPr>
      </w:pPr>
    </w:p>
    <w:p w:rsidR="00CA1EFF" w:rsidRPr="005C02FF" w:rsidRDefault="00CA1EFF" w:rsidP="00B92BDB">
      <w:pPr>
        <w:jc w:val="both"/>
        <w:rPr>
          <w:rFonts w:ascii="Times New Roman" w:eastAsia="TimesNewRomanPS-BoldMT" w:hAnsi="Times New Roman" w:cs="Times New Roman"/>
          <w:bCs/>
        </w:rPr>
      </w:pPr>
    </w:p>
    <w:p w:rsidR="00CA1EFF" w:rsidRPr="005C02FF" w:rsidRDefault="00CA1EFF" w:rsidP="00B92BDB">
      <w:pPr>
        <w:jc w:val="both"/>
        <w:rPr>
          <w:rFonts w:ascii="Times New Roman" w:eastAsia="TimesNewRomanPS-BoldMT" w:hAnsi="Times New Roman" w:cs="Times New Roman"/>
          <w:bCs/>
        </w:rPr>
      </w:pPr>
    </w:p>
    <w:p w:rsidR="00CA1EFF" w:rsidRPr="005C02FF" w:rsidRDefault="00CA1EFF" w:rsidP="00B92BDB">
      <w:pPr>
        <w:jc w:val="both"/>
        <w:rPr>
          <w:rFonts w:ascii="Times New Roman" w:eastAsia="TimesNewRomanPS-BoldMT" w:hAnsi="Times New Roman" w:cs="Times New Roman"/>
          <w:bCs/>
        </w:rPr>
      </w:pPr>
    </w:p>
    <w:p w:rsidR="00CA1EFF" w:rsidRPr="005C02FF" w:rsidRDefault="00CA1EFF" w:rsidP="00B92BDB">
      <w:pPr>
        <w:jc w:val="both"/>
        <w:rPr>
          <w:rFonts w:ascii="Times New Roman" w:eastAsia="TimesNewRomanPS-BoldMT" w:hAnsi="Times New Roman" w:cs="Times New Roman"/>
          <w:bCs/>
        </w:rPr>
      </w:pPr>
    </w:p>
    <w:p w:rsidR="00B92BDB" w:rsidRPr="005C02FF" w:rsidRDefault="00B92BDB" w:rsidP="00B92BDB">
      <w:pPr>
        <w:jc w:val="both"/>
        <w:rPr>
          <w:rFonts w:ascii="Times New Roman" w:eastAsia="TimesNewRomanPS-BoldMT" w:hAnsi="Times New Roman" w:cs="Times New Roman"/>
          <w:b/>
          <w:bCs/>
        </w:rPr>
      </w:pPr>
    </w:p>
    <w:p w:rsidR="00B92BDB" w:rsidRPr="005C02FF" w:rsidRDefault="00B92BDB" w:rsidP="00B92BDB">
      <w:pPr>
        <w:jc w:val="both"/>
        <w:rPr>
          <w:rFonts w:ascii="Times New Roman" w:eastAsia="TimesNewRomanPS-BoldMT" w:hAnsi="Times New Roman" w:cs="Times New Roman"/>
          <w:b/>
          <w:bCs/>
        </w:rPr>
      </w:pPr>
    </w:p>
    <w:p w:rsidR="00CA2704" w:rsidRPr="005C02FF" w:rsidRDefault="00CA2704" w:rsidP="00504B60">
      <w:pPr>
        <w:rPr>
          <w:rFonts w:ascii="Times New Roman" w:hAnsi="Times New Roman" w:cs="Times New Roman"/>
          <w:b/>
        </w:rPr>
      </w:pPr>
    </w:p>
    <w:p w:rsidR="005C02FF" w:rsidRDefault="005C02FF" w:rsidP="00504B60">
      <w:pPr>
        <w:rPr>
          <w:rFonts w:ascii="Times New Roman" w:hAnsi="Times New Roman" w:cs="Times New Roman"/>
          <w:b/>
        </w:rPr>
      </w:pPr>
    </w:p>
    <w:p w:rsidR="005C02FF" w:rsidRDefault="005C02FF" w:rsidP="00504B60">
      <w:pPr>
        <w:rPr>
          <w:rFonts w:ascii="Times New Roman" w:hAnsi="Times New Roman" w:cs="Times New Roman"/>
          <w:b/>
        </w:rPr>
      </w:pPr>
    </w:p>
    <w:p w:rsidR="005C02FF" w:rsidRDefault="005C02FF" w:rsidP="00504B60">
      <w:pPr>
        <w:rPr>
          <w:rFonts w:ascii="Times New Roman" w:hAnsi="Times New Roman" w:cs="Times New Roman"/>
          <w:b/>
        </w:rPr>
      </w:pPr>
    </w:p>
    <w:p w:rsidR="005C02FF" w:rsidRDefault="005C02FF" w:rsidP="00504B60">
      <w:pPr>
        <w:rPr>
          <w:rFonts w:ascii="Times New Roman" w:hAnsi="Times New Roman" w:cs="Times New Roman"/>
          <w:b/>
        </w:rPr>
      </w:pPr>
    </w:p>
    <w:p w:rsidR="005C02FF" w:rsidRDefault="005C02FF" w:rsidP="00504B60">
      <w:pPr>
        <w:rPr>
          <w:rFonts w:ascii="Times New Roman" w:hAnsi="Times New Roman" w:cs="Times New Roman"/>
          <w:b/>
        </w:rPr>
      </w:pPr>
    </w:p>
    <w:p w:rsidR="005C02FF" w:rsidRDefault="005C02FF" w:rsidP="00504B60">
      <w:pPr>
        <w:rPr>
          <w:rFonts w:ascii="Times New Roman" w:hAnsi="Times New Roman" w:cs="Times New Roman"/>
          <w:b/>
        </w:rPr>
      </w:pPr>
    </w:p>
    <w:p w:rsidR="00B92BDB" w:rsidRPr="005C02FF" w:rsidRDefault="00B92BDB" w:rsidP="00504B60">
      <w:pPr>
        <w:rPr>
          <w:rFonts w:ascii="Times New Roman" w:hAnsi="Times New Roman" w:cs="Times New Roman"/>
          <w:b/>
        </w:rPr>
      </w:pPr>
      <w:r w:rsidRPr="005C02FF">
        <w:rPr>
          <w:rFonts w:ascii="Times New Roman" w:hAnsi="Times New Roman" w:cs="Times New Roman"/>
          <w:b/>
        </w:rPr>
        <w:t>İÇİNDEKİLER</w:t>
      </w:r>
    </w:p>
    <w:p w:rsidR="00B92BDB" w:rsidRPr="005C02FF" w:rsidRDefault="00B92BDB" w:rsidP="00B92BDB">
      <w:pPr>
        <w:autoSpaceDE w:val="0"/>
        <w:autoSpaceDN w:val="0"/>
        <w:adjustRightInd w:val="0"/>
        <w:spacing w:after="120" w:line="360" w:lineRule="auto"/>
        <w:ind w:left="992" w:right="567" w:hanging="992"/>
        <w:jc w:val="right"/>
        <w:rPr>
          <w:rFonts w:ascii="Times New Roman" w:hAnsi="Times New Roman" w:cs="Times New Roman"/>
          <w:b/>
          <w:noProof/>
          <w:u w:val="single"/>
        </w:rPr>
      </w:pPr>
      <w:r w:rsidRPr="005C02FF">
        <w:rPr>
          <w:rFonts w:ascii="Times New Roman" w:hAnsi="Times New Roman" w:cs="Times New Roman"/>
          <w:b/>
          <w:noProof/>
          <w:u w:val="single"/>
        </w:rPr>
        <w:t>Sayfa No:</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4"/>
        <w:gridCol w:w="7479"/>
        <w:gridCol w:w="850"/>
      </w:tblGrid>
      <w:tr w:rsidR="00B92BDB" w:rsidRPr="005C02FF" w:rsidTr="00BC1E9F">
        <w:tc>
          <w:tcPr>
            <w:tcW w:w="284" w:type="dxa"/>
          </w:tcPr>
          <w:p w:rsidR="00B92BDB" w:rsidRPr="005C02FF" w:rsidRDefault="00B92BDB" w:rsidP="00B92BDB">
            <w:pPr>
              <w:autoSpaceDE w:val="0"/>
              <w:autoSpaceDN w:val="0"/>
              <w:adjustRightInd w:val="0"/>
              <w:spacing w:line="360" w:lineRule="auto"/>
              <w:rPr>
                <w:rFonts w:ascii="Times New Roman" w:hAnsi="Times New Roman" w:cs="Times New Roman"/>
                <w:noProof/>
              </w:rPr>
            </w:pPr>
          </w:p>
        </w:tc>
        <w:tc>
          <w:tcPr>
            <w:tcW w:w="7479" w:type="dxa"/>
          </w:tcPr>
          <w:p w:rsidR="00B92BDB" w:rsidRPr="005C02FF" w:rsidRDefault="00B92BDB" w:rsidP="00B92BDB">
            <w:pPr>
              <w:spacing w:line="360" w:lineRule="auto"/>
              <w:rPr>
                <w:rFonts w:ascii="Times New Roman" w:hAnsi="Times New Roman" w:cs="Times New Roman"/>
                <w:noProof/>
              </w:rPr>
            </w:pPr>
            <w:r w:rsidRPr="005C02FF">
              <w:rPr>
                <w:rFonts w:ascii="Times New Roman" w:hAnsi="Times New Roman" w:cs="Times New Roman"/>
              </w:rPr>
              <w:t>TEŞEKKÜR</w:t>
            </w:r>
          </w:p>
        </w:tc>
        <w:tc>
          <w:tcPr>
            <w:tcW w:w="850" w:type="dxa"/>
          </w:tcPr>
          <w:p w:rsidR="00B92BDB" w:rsidRPr="005C02FF" w:rsidRDefault="00B92BDB" w:rsidP="00B92BDB">
            <w:pPr>
              <w:autoSpaceDE w:val="0"/>
              <w:autoSpaceDN w:val="0"/>
              <w:adjustRightInd w:val="0"/>
              <w:spacing w:line="360" w:lineRule="auto"/>
              <w:jc w:val="center"/>
              <w:rPr>
                <w:rFonts w:ascii="Times New Roman" w:hAnsi="Times New Roman" w:cs="Times New Roman"/>
                <w:noProof/>
              </w:rPr>
            </w:pPr>
            <w:r w:rsidRPr="005C02FF">
              <w:rPr>
                <w:rFonts w:ascii="Times New Roman" w:hAnsi="Times New Roman" w:cs="Times New Roman"/>
                <w:noProof/>
              </w:rPr>
              <w:t>i</w:t>
            </w:r>
          </w:p>
        </w:tc>
      </w:tr>
      <w:tr w:rsidR="00B92BDB" w:rsidRPr="005C02FF" w:rsidTr="00BC1E9F">
        <w:tc>
          <w:tcPr>
            <w:tcW w:w="284" w:type="dxa"/>
          </w:tcPr>
          <w:p w:rsidR="00B92BDB" w:rsidRPr="005C02FF" w:rsidRDefault="00B92BDB" w:rsidP="00B92BDB">
            <w:pPr>
              <w:autoSpaceDE w:val="0"/>
              <w:autoSpaceDN w:val="0"/>
              <w:adjustRightInd w:val="0"/>
              <w:spacing w:line="360" w:lineRule="auto"/>
              <w:rPr>
                <w:rFonts w:ascii="Times New Roman" w:hAnsi="Times New Roman" w:cs="Times New Roman"/>
                <w:noProof/>
              </w:rPr>
            </w:pPr>
          </w:p>
        </w:tc>
        <w:tc>
          <w:tcPr>
            <w:tcW w:w="7479" w:type="dxa"/>
          </w:tcPr>
          <w:p w:rsidR="00B92BDB" w:rsidRPr="005C02FF" w:rsidRDefault="00FF5F16" w:rsidP="00B92BDB">
            <w:pPr>
              <w:spacing w:line="360" w:lineRule="auto"/>
              <w:rPr>
                <w:rFonts w:ascii="Times New Roman" w:hAnsi="Times New Roman" w:cs="Times New Roman"/>
                <w:noProof/>
              </w:rPr>
            </w:pPr>
            <w:r w:rsidRPr="005C02FF">
              <w:rPr>
                <w:rFonts w:ascii="Times New Roman" w:hAnsi="Times New Roman" w:cs="Times New Roman"/>
              </w:rPr>
              <w:t>ÖZET</w:t>
            </w:r>
          </w:p>
        </w:tc>
        <w:tc>
          <w:tcPr>
            <w:tcW w:w="850" w:type="dxa"/>
          </w:tcPr>
          <w:p w:rsidR="00B92BDB" w:rsidRPr="005C02FF" w:rsidRDefault="00B92BDB" w:rsidP="00B92BDB">
            <w:pPr>
              <w:autoSpaceDE w:val="0"/>
              <w:autoSpaceDN w:val="0"/>
              <w:adjustRightInd w:val="0"/>
              <w:spacing w:line="360" w:lineRule="auto"/>
              <w:jc w:val="center"/>
              <w:rPr>
                <w:rFonts w:ascii="Times New Roman" w:hAnsi="Times New Roman" w:cs="Times New Roman"/>
                <w:noProof/>
              </w:rPr>
            </w:pPr>
            <w:r w:rsidRPr="005C02FF">
              <w:rPr>
                <w:rFonts w:ascii="Times New Roman" w:hAnsi="Times New Roman" w:cs="Times New Roman"/>
                <w:noProof/>
              </w:rPr>
              <w:t>ii</w:t>
            </w:r>
          </w:p>
        </w:tc>
      </w:tr>
      <w:tr w:rsidR="00B92BDB" w:rsidRPr="005C02FF" w:rsidTr="00BC1E9F">
        <w:tc>
          <w:tcPr>
            <w:tcW w:w="284" w:type="dxa"/>
          </w:tcPr>
          <w:p w:rsidR="00B92BDB" w:rsidRPr="005C02FF" w:rsidRDefault="00B92BDB" w:rsidP="00B92BDB">
            <w:pPr>
              <w:autoSpaceDE w:val="0"/>
              <w:autoSpaceDN w:val="0"/>
              <w:adjustRightInd w:val="0"/>
              <w:spacing w:line="360" w:lineRule="auto"/>
              <w:rPr>
                <w:rFonts w:ascii="Times New Roman" w:hAnsi="Times New Roman" w:cs="Times New Roman"/>
                <w:noProof/>
              </w:rPr>
            </w:pPr>
          </w:p>
        </w:tc>
        <w:tc>
          <w:tcPr>
            <w:tcW w:w="7479" w:type="dxa"/>
          </w:tcPr>
          <w:p w:rsidR="00B92BDB" w:rsidRPr="005C02FF" w:rsidRDefault="00B92BDB" w:rsidP="00B92BDB">
            <w:pPr>
              <w:spacing w:line="360" w:lineRule="auto"/>
              <w:rPr>
                <w:rFonts w:ascii="Times New Roman" w:hAnsi="Times New Roman" w:cs="Times New Roman"/>
                <w:noProof/>
              </w:rPr>
            </w:pPr>
            <w:r w:rsidRPr="005C02FF">
              <w:rPr>
                <w:rFonts w:ascii="Times New Roman" w:hAnsi="Times New Roman" w:cs="Times New Roman"/>
              </w:rPr>
              <w:t>ABSTRACT</w:t>
            </w:r>
          </w:p>
        </w:tc>
        <w:tc>
          <w:tcPr>
            <w:tcW w:w="850" w:type="dxa"/>
          </w:tcPr>
          <w:p w:rsidR="00B92BDB" w:rsidRPr="005C02FF" w:rsidRDefault="00431CA3" w:rsidP="00B92BDB">
            <w:pPr>
              <w:autoSpaceDE w:val="0"/>
              <w:autoSpaceDN w:val="0"/>
              <w:adjustRightInd w:val="0"/>
              <w:spacing w:line="360" w:lineRule="auto"/>
              <w:jc w:val="center"/>
              <w:rPr>
                <w:rFonts w:ascii="Times New Roman" w:hAnsi="Times New Roman" w:cs="Times New Roman"/>
                <w:noProof/>
              </w:rPr>
            </w:pPr>
            <w:r w:rsidRPr="005C02FF">
              <w:rPr>
                <w:rFonts w:ascii="Times New Roman" w:hAnsi="Times New Roman" w:cs="Times New Roman"/>
                <w:noProof/>
              </w:rPr>
              <w:t>iv</w:t>
            </w:r>
          </w:p>
        </w:tc>
      </w:tr>
      <w:tr w:rsidR="00B92BDB" w:rsidRPr="005C02FF" w:rsidTr="00BC1E9F">
        <w:tc>
          <w:tcPr>
            <w:tcW w:w="284" w:type="dxa"/>
          </w:tcPr>
          <w:p w:rsidR="00B92BDB" w:rsidRPr="005C02FF" w:rsidRDefault="00B92BDB" w:rsidP="00B92BDB">
            <w:pPr>
              <w:autoSpaceDE w:val="0"/>
              <w:autoSpaceDN w:val="0"/>
              <w:adjustRightInd w:val="0"/>
              <w:spacing w:line="360" w:lineRule="auto"/>
              <w:rPr>
                <w:rFonts w:ascii="Times New Roman" w:hAnsi="Times New Roman" w:cs="Times New Roman"/>
                <w:noProof/>
              </w:rPr>
            </w:pPr>
          </w:p>
        </w:tc>
        <w:tc>
          <w:tcPr>
            <w:tcW w:w="7479" w:type="dxa"/>
          </w:tcPr>
          <w:p w:rsidR="00B92BDB" w:rsidRPr="005C02FF" w:rsidRDefault="00B92BDB" w:rsidP="00B92BDB">
            <w:pPr>
              <w:spacing w:line="360" w:lineRule="auto"/>
              <w:rPr>
                <w:rFonts w:ascii="Times New Roman" w:hAnsi="Times New Roman" w:cs="Times New Roman"/>
                <w:noProof/>
              </w:rPr>
            </w:pPr>
            <w:r w:rsidRPr="005C02FF">
              <w:rPr>
                <w:rFonts w:ascii="Times New Roman" w:hAnsi="Times New Roman" w:cs="Times New Roman"/>
              </w:rPr>
              <w:t>İÇİNDEKİLER</w:t>
            </w:r>
          </w:p>
        </w:tc>
        <w:tc>
          <w:tcPr>
            <w:tcW w:w="850" w:type="dxa"/>
          </w:tcPr>
          <w:p w:rsidR="00B92BDB" w:rsidRPr="005C02FF" w:rsidRDefault="00B92BDB" w:rsidP="00B92BDB">
            <w:pPr>
              <w:autoSpaceDE w:val="0"/>
              <w:autoSpaceDN w:val="0"/>
              <w:adjustRightInd w:val="0"/>
              <w:spacing w:line="360" w:lineRule="auto"/>
              <w:jc w:val="center"/>
              <w:rPr>
                <w:rFonts w:ascii="Times New Roman" w:hAnsi="Times New Roman" w:cs="Times New Roman"/>
                <w:noProof/>
              </w:rPr>
            </w:pPr>
            <w:r w:rsidRPr="005C02FF">
              <w:rPr>
                <w:rFonts w:ascii="Times New Roman" w:hAnsi="Times New Roman" w:cs="Times New Roman"/>
                <w:noProof/>
              </w:rPr>
              <w:t>v</w:t>
            </w:r>
            <w:r w:rsidR="00431CA3" w:rsidRPr="005C02FF">
              <w:rPr>
                <w:rFonts w:ascii="Times New Roman" w:hAnsi="Times New Roman" w:cs="Times New Roman"/>
                <w:noProof/>
              </w:rPr>
              <w:t>i</w:t>
            </w:r>
          </w:p>
        </w:tc>
      </w:tr>
      <w:tr w:rsidR="00B92BDB" w:rsidRPr="005C02FF" w:rsidTr="00BC1E9F">
        <w:tc>
          <w:tcPr>
            <w:tcW w:w="284" w:type="dxa"/>
          </w:tcPr>
          <w:p w:rsidR="00B92BDB" w:rsidRPr="005C02FF" w:rsidRDefault="00B92BDB" w:rsidP="00B92BDB">
            <w:pPr>
              <w:autoSpaceDE w:val="0"/>
              <w:autoSpaceDN w:val="0"/>
              <w:adjustRightInd w:val="0"/>
              <w:spacing w:line="360" w:lineRule="auto"/>
              <w:rPr>
                <w:rFonts w:ascii="Times New Roman" w:hAnsi="Times New Roman" w:cs="Times New Roman"/>
                <w:noProof/>
              </w:rPr>
            </w:pPr>
          </w:p>
        </w:tc>
        <w:tc>
          <w:tcPr>
            <w:tcW w:w="7479" w:type="dxa"/>
          </w:tcPr>
          <w:p w:rsidR="00B92BDB" w:rsidRPr="005C02FF" w:rsidRDefault="00B92BDB" w:rsidP="00B92BDB">
            <w:pPr>
              <w:spacing w:line="360" w:lineRule="auto"/>
              <w:rPr>
                <w:rFonts w:ascii="Times New Roman" w:hAnsi="Times New Roman" w:cs="Times New Roman"/>
                <w:noProof/>
              </w:rPr>
            </w:pPr>
            <w:r w:rsidRPr="005C02FF">
              <w:rPr>
                <w:rFonts w:ascii="Times New Roman" w:hAnsi="Times New Roman" w:cs="Times New Roman"/>
              </w:rPr>
              <w:t>KISALTMALAR</w:t>
            </w:r>
          </w:p>
        </w:tc>
        <w:tc>
          <w:tcPr>
            <w:tcW w:w="850" w:type="dxa"/>
          </w:tcPr>
          <w:p w:rsidR="00B92BDB" w:rsidRPr="005C02FF" w:rsidRDefault="00B92BDB" w:rsidP="00B92BDB">
            <w:pPr>
              <w:autoSpaceDE w:val="0"/>
              <w:autoSpaceDN w:val="0"/>
              <w:adjustRightInd w:val="0"/>
              <w:spacing w:line="360" w:lineRule="auto"/>
              <w:jc w:val="center"/>
              <w:rPr>
                <w:rFonts w:ascii="Times New Roman" w:hAnsi="Times New Roman" w:cs="Times New Roman"/>
                <w:noProof/>
              </w:rPr>
            </w:pPr>
            <w:r w:rsidRPr="005C02FF">
              <w:rPr>
                <w:rFonts w:ascii="Times New Roman" w:hAnsi="Times New Roman" w:cs="Times New Roman"/>
                <w:noProof/>
              </w:rPr>
              <w:t>vi</w:t>
            </w:r>
            <w:r w:rsidR="00431CA3" w:rsidRPr="005C02FF">
              <w:rPr>
                <w:rFonts w:ascii="Times New Roman" w:hAnsi="Times New Roman" w:cs="Times New Roman"/>
                <w:noProof/>
              </w:rPr>
              <w:t>i</w:t>
            </w:r>
            <w:r w:rsidR="0002080F" w:rsidRPr="005C02FF">
              <w:rPr>
                <w:rFonts w:ascii="Times New Roman" w:hAnsi="Times New Roman" w:cs="Times New Roman"/>
                <w:noProof/>
              </w:rPr>
              <w:t>i</w:t>
            </w:r>
          </w:p>
        </w:tc>
      </w:tr>
      <w:tr w:rsidR="00B92BDB" w:rsidRPr="005C02FF" w:rsidTr="00BC1E9F">
        <w:tc>
          <w:tcPr>
            <w:tcW w:w="284" w:type="dxa"/>
          </w:tcPr>
          <w:p w:rsidR="00B92BDB" w:rsidRPr="005C02FF" w:rsidRDefault="00B92BDB" w:rsidP="00B92BDB">
            <w:pPr>
              <w:autoSpaceDE w:val="0"/>
              <w:autoSpaceDN w:val="0"/>
              <w:adjustRightInd w:val="0"/>
              <w:spacing w:line="360" w:lineRule="auto"/>
              <w:rPr>
                <w:rFonts w:ascii="Times New Roman" w:hAnsi="Times New Roman" w:cs="Times New Roman"/>
                <w:noProof/>
              </w:rPr>
            </w:pPr>
          </w:p>
        </w:tc>
        <w:tc>
          <w:tcPr>
            <w:tcW w:w="7479" w:type="dxa"/>
          </w:tcPr>
          <w:p w:rsidR="00B92BDB" w:rsidRPr="005C02FF" w:rsidRDefault="0084412B" w:rsidP="00B92BDB">
            <w:pPr>
              <w:autoSpaceDE w:val="0"/>
              <w:autoSpaceDN w:val="0"/>
              <w:adjustRightInd w:val="0"/>
              <w:spacing w:line="360" w:lineRule="auto"/>
              <w:rPr>
                <w:rFonts w:ascii="Times New Roman" w:hAnsi="Times New Roman" w:cs="Times New Roman"/>
                <w:noProof/>
              </w:rPr>
            </w:pPr>
            <w:r w:rsidRPr="005C02FF">
              <w:rPr>
                <w:rFonts w:ascii="Times New Roman" w:hAnsi="Times New Roman" w:cs="Times New Roman"/>
              </w:rPr>
              <w:t>GRAFİKLER</w:t>
            </w:r>
            <w:r w:rsidR="00B92BDB" w:rsidRPr="005C02FF">
              <w:rPr>
                <w:rFonts w:ascii="Times New Roman" w:hAnsi="Times New Roman" w:cs="Times New Roman"/>
              </w:rPr>
              <w:t xml:space="preserve"> DİZİNİ</w:t>
            </w:r>
          </w:p>
        </w:tc>
        <w:tc>
          <w:tcPr>
            <w:tcW w:w="850" w:type="dxa"/>
          </w:tcPr>
          <w:p w:rsidR="00B92BDB" w:rsidRPr="005C02FF" w:rsidRDefault="0002080F" w:rsidP="00B92BDB">
            <w:pPr>
              <w:autoSpaceDE w:val="0"/>
              <w:autoSpaceDN w:val="0"/>
              <w:adjustRightInd w:val="0"/>
              <w:spacing w:line="360" w:lineRule="auto"/>
              <w:jc w:val="center"/>
              <w:rPr>
                <w:rFonts w:ascii="Times New Roman" w:hAnsi="Times New Roman" w:cs="Times New Roman"/>
                <w:noProof/>
              </w:rPr>
            </w:pPr>
            <w:r w:rsidRPr="005C02FF">
              <w:rPr>
                <w:rFonts w:ascii="Times New Roman" w:hAnsi="Times New Roman" w:cs="Times New Roman"/>
                <w:noProof/>
              </w:rPr>
              <w:t>x</w:t>
            </w:r>
          </w:p>
        </w:tc>
      </w:tr>
      <w:tr w:rsidR="00B92BDB" w:rsidRPr="005C02FF" w:rsidTr="00BC1E9F">
        <w:tc>
          <w:tcPr>
            <w:tcW w:w="284" w:type="dxa"/>
          </w:tcPr>
          <w:p w:rsidR="00B92BDB" w:rsidRPr="005C02FF" w:rsidRDefault="00B92BDB" w:rsidP="00B92BDB">
            <w:pPr>
              <w:autoSpaceDE w:val="0"/>
              <w:autoSpaceDN w:val="0"/>
              <w:adjustRightInd w:val="0"/>
              <w:spacing w:line="360" w:lineRule="auto"/>
              <w:rPr>
                <w:rFonts w:ascii="Times New Roman" w:hAnsi="Times New Roman" w:cs="Times New Roman"/>
                <w:noProof/>
              </w:rPr>
            </w:pPr>
          </w:p>
        </w:tc>
        <w:tc>
          <w:tcPr>
            <w:tcW w:w="7479" w:type="dxa"/>
          </w:tcPr>
          <w:p w:rsidR="00B92BDB" w:rsidRPr="005C02FF" w:rsidRDefault="00B92BDB" w:rsidP="00B92BDB">
            <w:pPr>
              <w:autoSpaceDE w:val="0"/>
              <w:autoSpaceDN w:val="0"/>
              <w:adjustRightInd w:val="0"/>
              <w:spacing w:line="360" w:lineRule="auto"/>
              <w:rPr>
                <w:rFonts w:ascii="Times New Roman" w:hAnsi="Times New Roman" w:cs="Times New Roman"/>
                <w:noProof/>
              </w:rPr>
            </w:pPr>
            <w:r w:rsidRPr="005C02FF">
              <w:rPr>
                <w:rFonts w:ascii="Times New Roman" w:hAnsi="Times New Roman" w:cs="Times New Roman"/>
              </w:rPr>
              <w:t>TABLOLAR DİZİNİ</w:t>
            </w:r>
          </w:p>
        </w:tc>
        <w:tc>
          <w:tcPr>
            <w:tcW w:w="850" w:type="dxa"/>
          </w:tcPr>
          <w:p w:rsidR="00B92BDB" w:rsidRPr="005C02FF" w:rsidRDefault="0002080F" w:rsidP="00B92BDB">
            <w:pPr>
              <w:autoSpaceDE w:val="0"/>
              <w:autoSpaceDN w:val="0"/>
              <w:adjustRightInd w:val="0"/>
              <w:spacing w:line="360" w:lineRule="auto"/>
              <w:jc w:val="center"/>
              <w:rPr>
                <w:rFonts w:ascii="Times New Roman" w:hAnsi="Times New Roman" w:cs="Times New Roman"/>
                <w:noProof/>
              </w:rPr>
            </w:pPr>
            <w:r w:rsidRPr="005C02FF">
              <w:rPr>
                <w:rFonts w:ascii="Times New Roman" w:hAnsi="Times New Roman" w:cs="Times New Roman"/>
                <w:noProof/>
              </w:rPr>
              <w:t>xi</w:t>
            </w:r>
          </w:p>
        </w:tc>
      </w:tr>
    </w:tbl>
    <w:p w:rsidR="008B27F9" w:rsidRPr="005C02FF" w:rsidRDefault="002F12AE" w:rsidP="008B27F9">
      <w:pPr>
        <w:spacing w:line="360" w:lineRule="auto"/>
        <w:jc w:val="both"/>
        <w:rPr>
          <w:rFonts w:ascii="Times New Roman" w:hAnsi="Times New Roman" w:cs="Times New Roman"/>
        </w:rPr>
      </w:pPr>
      <w:r w:rsidRPr="005C02FF">
        <w:rPr>
          <w:rFonts w:ascii="Times New Roman" w:hAnsi="Times New Roman" w:cs="Times New Roman"/>
        </w:rPr>
        <w:t>1. GİRİŞ</w:t>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t xml:space="preserve">     1</w:t>
      </w:r>
      <w:r w:rsidR="0002080F" w:rsidRPr="005C02FF">
        <w:rPr>
          <w:rFonts w:ascii="Times New Roman" w:hAnsi="Times New Roman" w:cs="Times New Roman"/>
        </w:rPr>
        <w:tab/>
      </w:r>
    </w:p>
    <w:p w:rsidR="008B27F9" w:rsidRPr="005C02FF" w:rsidRDefault="008B27F9" w:rsidP="008B27F9">
      <w:pPr>
        <w:spacing w:line="360" w:lineRule="auto"/>
        <w:jc w:val="both"/>
        <w:rPr>
          <w:rFonts w:ascii="Times New Roman" w:hAnsi="Times New Roman" w:cs="Times New Roman"/>
        </w:rPr>
      </w:pPr>
      <w:r w:rsidRPr="005C02FF">
        <w:rPr>
          <w:rFonts w:ascii="Times New Roman" w:hAnsi="Times New Roman" w:cs="Times New Roman"/>
        </w:rPr>
        <w:t>2. GENEL BİLGİLER</w:t>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t xml:space="preserve">   </w:t>
      </w:r>
      <w:r w:rsidR="00B96543" w:rsidRPr="005C02FF">
        <w:rPr>
          <w:rFonts w:ascii="Times New Roman" w:hAnsi="Times New Roman" w:cs="Times New Roman"/>
        </w:rPr>
        <w:t xml:space="preserve">             </w:t>
      </w:r>
      <w:r w:rsidR="0002080F" w:rsidRPr="005C02FF">
        <w:rPr>
          <w:rFonts w:ascii="Times New Roman" w:hAnsi="Times New Roman" w:cs="Times New Roman"/>
        </w:rPr>
        <w:t xml:space="preserve">  2</w:t>
      </w:r>
    </w:p>
    <w:p w:rsidR="008B27F9" w:rsidRPr="005C02FF" w:rsidRDefault="008B27F9" w:rsidP="008B27F9">
      <w:pPr>
        <w:spacing w:line="360" w:lineRule="auto"/>
        <w:ind w:firstLine="708"/>
        <w:jc w:val="both"/>
        <w:rPr>
          <w:rFonts w:ascii="Times New Roman" w:hAnsi="Times New Roman" w:cs="Times New Roman"/>
        </w:rPr>
      </w:pPr>
      <w:r w:rsidRPr="005C02FF">
        <w:rPr>
          <w:rFonts w:ascii="Times New Roman" w:hAnsi="Times New Roman" w:cs="Times New Roman"/>
        </w:rPr>
        <w:t>2.1 Antibiyotik Tedavisi ve Bakteriyel Direnç</w:t>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t xml:space="preserve">     3 </w:t>
      </w:r>
    </w:p>
    <w:p w:rsidR="008B27F9" w:rsidRPr="005C02FF" w:rsidRDefault="008B27F9" w:rsidP="008B27F9">
      <w:pPr>
        <w:spacing w:line="360" w:lineRule="auto"/>
        <w:ind w:firstLine="708"/>
        <w:jc w:val="both"/>
        <w:rPr>
          <w:rFonts w:ascii="Times New Roman" w:hAnsi="Times New Roman" w:cs="Times New Roman"/>
        </w:rPr>
      </w:pPr>
      <w:r w:rsidRPr="005C02FF">
        <w:rPr>
          <w:rFonts w:ascii="Times New Roman" w:hAnsi="Times New Roman" w:cs="Times New Roman"/>
        </w:rPr>
        <w:t>2.2 MDR, XDR ve PDR Tanımları</w:t>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t xml:space="preserve">     3</w:t>
      </w:r>
    </w:p>
    <w:p w:rsidR="008B27F9" w:rsidRPr="005C02FF" w:rsidRDefault="008B27F9" w:rsidP="008B27F9">
      <w:pPr>
        <w:spacing w:line="360" w:lineRule="auto"/>
        <w:ind w:left="708" w:firstLine="708"/>
        <w:jc w:val="both"/>
        <w:rPr>
          <w:rFonts w:ascii="Times New Roman" w:hAnsi="Times New Roman" w:cs="Times New Roman"/>
        </w:rPr>
      </w:pPr>
      <w:r w:rsidRPr="005C02FF">
        <w:rPr>
          <w:rFonts w:ascii="Times New Roman" w:hAnsi="Times New Roman" w:cs="Times New Roman"/>
        </w:rPr>
        <w:t>2.2.1 MDR</w:t>
      </w:r>
      <w:r w:rsidR="0002080F" w:rsidRPr="005C02FF">
        <w:rPr>
          <w:rFonts w:ascii="Times New Roman" w:hAnsi="Times New Roman" w:cs="Times New Roman"/>
        </w:rPr>
        <w:t xml:space="preserve">        </w:t>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t xml:space="preserve">     4</w:t>
      </w:r>
    </w:p>
    <w:p w:rsidR="008B27F9" w:rsidRPr="005C02FF" w:rsidRDefault="008B27F9" w:rsidP="008B27F9">
      <w:pPr>
        <w:spacing w:line="360" w:lineRule="auto"/>
        <w:ind w:left="708" w:firstLine="708"/>
        <w:jc w:val="both"/>
        <w:rPr>
          <w:rFonts w:ascii="Times New Roman" w:hAnsi="Times New Roman" w:cs="Times New Roman"/>
        </w:rPr>
      </w:pPr>
      <w:r w:rsidRPr="005C02FF">
        <w:rPr>
          <w:rFonts w:ascii="Times New Roman" w:hAnsi="Times New Roman" w:cs="Times New Roman"/>
        </w:rPr>
        <w:t>2.2.2 XDR</w:t>
      </w:r>
      <w:r w:rsidR="009048D8" w:rsidRPr="005C02FF">
        <w:rPr>
          <w:rFonts w:ascii="Times New Roman" w:hAnsi="Times New Roman" w:cs="Times New Roman"/>
        </w:rPr>
        <w:t xml:space="preserve"> </w:t>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t xml:space="preserve">     4</w:t>
      </w:r>
    </w:p>
    <w:p w:rsidR="008B27F9" w:rsidRPr="005C02FF" w:rsidRDefault="008B27F9" w:rsidP="008B27F9">
      <w:pPr>
        <w:spacing w:line="360" w:lineRule="auto"/>
        <w:ind w:left="708" w:firstLine="708"/>
        <w:jc w:val="both"/>
        <w:rPr>
          <w:rFonts w:ascii="Times New Roman" w:hAnsi="Times New Roman" w:cs="Times New Roman"/>
        </w:rPr>
      </w:pPr>
      <w:r w:rsidRPr="005C02FF">
        <w:rPr>
          <w:rFonts w:ascii="Times New Roman" w:hAnsi="Times New Roman" w:cs="Times New Roman"/>
        </w:rPr>
        <w:t xml:space="preserve">2.2.3 PDR </w:t>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t xml:space="preserve">     4</w:t>
      </w:r>
    </w:p>
    <w:p w:rsidR="008B27F9" w:rsidRPr="005C02FF" w:rsidRDefault="008B27F9" w:rsidP="008B27F9">
      <w:pPr>
        <w:spacing w:line="360" w:lineRule="auto"/>
        <w:ind w:firstLine="708"/>
        <w:jc w:val="both"/>
        <w:rPr>
          <w:rFonts w:ascii="Times New Roman" w:hAnsi="Times New Roman" w:cs="Times New Roman"/>
        </w:rPr>
      </w:pPr>
      <w:r w:rsidRPr="005C02FF">
        <w:rPr>
          <w:rFonts w:ascii="Times New Roman" w:hAnsi="Times New Roman" w:cs="Times New Roman"/>
        </w:rPr>
        <w:t>2.3 Gram Negatif Bakterilerde Direnç Mekanizmaları</w:t>
      </w:r>
      <w:r w:rsidR="0002080F" w:rsidRPr="005C02FF">
        <w:rPr>
          <w:rFonts w:ascii="Times New Roman" w:hAnsi="Times New Roman" w:cs="Times New Roman"/>
        </w:rPr>
        <w:tab/>
      </w:r>
      <w:r w:rsidR="0002080F" w:rsidRPr="005C02FF">
        <w:rPr>
          <w:rFonts w:ascii="Times New Roman" w:hAnsi="Times New Roman" w:cs="Times New Roman"/>
        </w:rPr>
        <w:tab/>
        <w:t xml:space="preserve">       </w:t>
      </w:r>
      <w:r w:rsidR="00BA6EC3" w:rsidRPr="005C02FF">
        <w:rPr>
          <w:rFonts w:ascii="Times New Roman" w:hAnsi="Times New Roman" w:cs="Times New Roman"/>
        </w:rPr>
        <w:tab/>
      </w:r>
      <w:r w:rsidR="0002080F" w:rsidRPr="005C02FF">
        <w:rPr>
          <w:rFonts w:ascii="Times New Roman" w:hAnsi="Times New Roman" w:cs="Times New Roman"/>
        </w:rPr>
        <w:t xml:space="preserve"> </w:t>
      </w:r>
      <w:r w:rsidR="0002080F" w:rsidRPr="005C02FF">
        <w:rPr>
          <w:rFonts w:ascii="Times New Roman" w:hAnsi="Times New Roman" w:cs="Times New Roman"/>
        </w:rPr>
        <w:tab/>
        <w:t xml:space="preserve">     5</w:t>
      </w:r>
    </w:p>
    <w:p w:rsidR="008B27F9" w:rsidRPr="005C02FF" w:rsidRDefault="008B27F9" w:rsidP="008B27F9">
      <w:pPr>
        <w:spacing w:line="360" w:lineRule="auto"/>
        <w:ind w:left="708" w:firstLine="708"/>
        <w:jc w:val="both"/>
        <w:rPr>
          <w:rFonts w:ascii="Times New Roman" w:hAnsi="Times New Roman" w:cs="Times New Roman"/>
        </w:rPr>
      </w:pPr>
      <w:r w:rsidRPr="005C02FF">
        <w:rPr>
          <w:rFonts w:ascii="Times New Roman" w:hAnsi="Times New Roman" w:cs="Times New Roman"/>
        </w:rPr>
        <w:t>2.3.1 Antibiyotikleri Parçalayan Enzim Üretimi</w:t>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t xml:space="preserve">  </w:t>
      </w:r>
      <w:r w:rsidR="00BA6EC3" w:rsidRPr="005C02FF">
        <w:rPr>
          <w:rFonts w:ascii="Times New Roman" w:hAnsi="Times New Roman" w:cs="Times New Roman"/>
        </w:rPr>
        <w:tab/>
        <w:t xml:space="preserve">  </w:t>
      </w:r>
      <w:r w:rsidR="0002080F" w:rsidRPr="005C02FF">
        <w:rPr>
          <w:rFonts w:ascii="Times New Roman" w:hAnsi="Times New Roman" w:cs="Times New Roman"/>
        </w:rPr>
        <w:t xml:space="preserve">   5</w:t>
      </w:r>
    </w:p>
    <w:p w:rsidR="008B27F9" w:rsidRPr="005C02FF" w:rsidRDefault="008B27F9" w:rsidP="008B27F9">
      <w:pPr>
        <w:spacing w:line="360" w:lineRule="auto"/>
        <w:ind w:left="1416" w:firstLine="708"/>
        <w:jc w:val="both"/>
        <w:rPr>
          <w:rFonts w:ascii="Times New Roman" w:hAnsi="Times New Roman" w:cs="Times New Roman"/>
        </w:rPr>
      </w:pPr>
      <w:r w:rsidRPr="005C02FF">
        <w:rPr>
          <w:rFonts w:ascii="Times New Roman" w:hAnsi="Times New Roman" w:cs="Times New Roman"/>
        </w:rPr>
        <w:t>2.3.1.1 GSBL</w:t>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t xml:space="preserve">     5</w:t>
      </w:r>
    </w:p>
    <w:p w:rsidR="008B27F9" w:rsidRPr="005C02FF" w:rsidRDefault="008B27F9" w:rsidP="008B27F9">
      <w:pPr>
        <w:ind w:left="1416" w:firstLine="708"/>
        <w:rPr>
          <w:rFonts w:ascii="Times New Roman" w:hAnsi="Times New Roman" w:cs="Times New Roman"/>
        </w:rPr>
      </w:pPr>
      <w:r w:rsidRPr="005C02FF">
        <w:rPr>
          <w:rFonts w:ascii="Times New Roman" w:hAnsi="Times New Roman" w:cs="Times New Roman"/>
        </w:rPr>
        <w:t>2.3.1.2 Kromozomal İndüklenen Enzimler</w:t>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t xml:space="preserve">     6</w:t>
      </w:r>
    </w:p>
    <w:p w:rsidR="008B27F9" w:rsidRPr="005C02FF" w:rsidRDefault="008B27F9" w:rsidP="008B27F9">
      <w:pPr>
        <w:spacing w:line="360" w:lineRule="auto"/>
        <w:ind w:left="1416" w:firstLine="708"/>
        <w:jc w:val="both"/>
        <w:rPr>
          <w:rFonts w:ascii="Times New Roman" w:hAnsi="Times New Roman" w:cs="Times New Roman"/>
        </w:rPr>
      </w:pPr>
      <w:r w:rsidRPr="005C02FF">
        <w:rPr>
          <w:rFonts w:ascii="Times New Roman" w:hAnsi="Times New Roman" w:cs="Times New Roman"/>
        </w:rPr>
        <w:t xml:space="preserve">2.3.1.3 Karbapenemazlar  </w:t>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r>
      <w:r w:rsidR="009048D8" w:rsidRPr="005C02FF">
        <w:rPr>
          <w:rFonts w:ascii="Times New Roman" w:hAnsi="Times New Roman" w:cs="Times New Roman"/>
        </w:rPr>
        <w:tab/>
        <w:t xml:space="preserve">     6</w:t>
      </w:r>
    </w:p>
    <w:p w:rsidR="008B27F9" w:rsidRPr="005C02FF" w:rsidRDefault="008B27F9" w:rsidP="008B27F9">
      <w:pPr>
        <w:spacing w:line="360" w:lineRule="auto"/>
        <w:ind w:left="708" w:firstLine="708"/>
        <w:jc w:val="both"/>
        <w:rPr>
          <w:rFonts w:ascii="Times New Roman" w:hAnsi="Times New Roman" w:cs="Times New Roman"/>
        </w:rPr>
      </w:pPr>
      <w:r w:rsidRPr="005C02FF">
        <w:rPr>
          <w:rFonts w:ascii="Times New Roman" w:hAnsi="Times New Roman" w:cs="Times New Roman"/>
        </w:rPr>
        <w:t>2.3.2 Antibiyotiğe Geçirgenliğin Azalması / Efluks Pompası</w:t>
      </w:r>
      <w:r w:rsidR="0002080F" w:rsidRPr="005C02FF">
        <w:rPr>
          <w:rFonts w:ascii="Times New Roman" w:hAnsi="Times New Roman" w:cs="Times New Roman"/>
        </w:rPr>
        <w:t xml:space="preserve">     </w:t>
      </w:r>
      <w:r w:rsidR="0002080F" w:rsidRPr="005C02FF">
        <w:rPr>
          <w:rFonts w:ascii="Times New Roman" w:hAnsi="Times New Roman" w:cs="Times New Roman"/>
        </w:rPr>
        <w:tab/>
      </w:r>
      <w:r w:rsidR="00BA6EC3" w:rsidRPr="005C02FF">
        <w:rPr>
          <w:rFonts w:ascii="Times New Roman" w:hAnsi="Times New Roman" w:cs="Times New Roman"/>
        </w:rPr>
        <w:tab/>
      </w:r>
      <w:r w:rsidR="0002080F" w:rsidRPr="005C02FF">
        <w:rPr>
          <w:rFonts w:ascii="Times New Roman" w:hAnsi="Times New Roman" w:cs="Times New Roman"/>
        </w:rPr>
        <w:t xml:space="preserve">     7</w:t>
      </w:r>
    </w:p>
    <w:p w:rsidR="008B27F9" w:rsidRPr="005C02FF" w:rsidRDefault="008B27F9" w:rsidP="008B27F9">
      <w:pPr>
        <w:spacing w:line="360" w:lineRule="auto"/>
        <w:ind w:left="708" w:firstLine="708"/>
        <w:jc w:val="both"/>
        <w:rPr>
          <w:rFonts w:ascii="Times New Roman" w:hAnsi="Times New Roman" w:cs="Times New Roman"/>
        </w:rPr>
      </w:pPr>
      <w:r w:rsidRPr="005C02FF">
        <w:rPr>
          <w:rFonts w:ascii="Times New Roman" w:hAnsi="Times New Roman" w:cs="Times New Roman"/>
        </w:rPr>
        <w:t xml:space="preserve"> 2.3.3 Antibiyotik Bağlanma Yerlerinde Mutasyon</w:t>
      </w:r>
      <w:r w:rsidR="0002080F" w:rsidRPr="005C02FF">
        <w:rPr>
          <w:rFonts w:ascii="Times New Roman" w:hAnsi="Times New Roman" w:cs="Times New Roman"/>
        </w:rPr>
        <w:tab/>
      </w:r>
      <w:r w:rsidR="0002080F" w:rsidRPr="005C02FF">
        <w:rPr>
          <w:rFonts w:ascii="Times New Roman" w:hAnsi="Times New Roman" w:cs="Times New Roman"/>
        </w:rPr>
        <w:tab/>
      </w:r>
      <w:r w:rsidR="0002080F" w:rsidRPr="005C02FF">
        <w:rPr>
          <w:rFonts w:ascii="Times New Roman" w:hAnsi="Times New Roman" w:cs="Times New Roman"/>
        </w:rPr>
        <w:tab/>
        <w:t xml:space="preserve">     7</w:t>
      </w:r>
    </w:p>
    <w:p w:rsidR="008B27F9" w:rsidRPr="005C02FF" w:rsidRDefault="008B27F9" w:rsidP="008B27F9">
      <w:pPr>
        <w:spacing w:line="360" w:lineRule="auto"/>
        <w:ind w:firstLine="708"/>
        <w:jc w:val="both"/>
        <w:rPr>
          <w:rFonts w:ascii="Times New Roman" w:hAnsi="Times New Roman" w:cs="Times New Roman"/>
        </w:rPr>
      </w:pPr>
      <w:r w:rsidRPr="005C02FF">
        <w:rPr>
          <w:rFonts w:ascii="Times New Roman" w:hAnsi="Times New Roman" w:cs="Times New Roman"/>
        </w:rPr>
        <w:t>2.4 “SORUNLU” GRAM NEGATİF BAKTERİLER</w:t>
      </w:r>
      <w:r w:rsidR="00BA6EC3" w:rsidRPr="005C02FF">
        <w:rPr>
          <w:rFonts w:ascii="Times New Roman" w:hAnsi="Times New Roman" w:cs="Times New Roman"/>
        </w:rPr>
        <w:tab/>
      </w:r>
      <w:r w:rsidR="00BA6EC3" w:rsidRPr="005C02FF">
        <w:rPr>
          <w:rFonts w:ascii="Times New Roman" w:hAnsi="Times New Roman" w:cs="Times New Roman"/>
        </w:rPr>
        <w:tab/>
      </w:r>
      <w:r w:rsidR="00BA6EC3" w:rsidRPr="005C02FF">
        <w:rPr>
          <w:rFonts w:ascii="Times New Roman" w:hAnsi="Times New Roman" w:cs="Times New Roman"/>
        </w:rPr>
        <w:tab/>
      </w:r>
      <w:r w:rsidR="00BA6EC3" w:rsidRPr="005C02FF">
        <w:rPr>
          <w:rFonts w:ascii="Times New Roman" w:hAnsi="Times New Roman" w:cs="Times New Roman"/>
        </w:rPr>
        <w:tab/>
        <w:t xml:space="preserve">  </w:t>
      </w:r>
      <w:r w:rsidR="009048D8" w:rsidRPr="005C02FF">
        <w:rPr>
          <w:rFonts w:ascii="Times New Roman" w:hAnsi="Times New Roman" w:cs="Times New Roman"/>
        </w:rPr>
        <w:t xml:space="preserve">   7</w:t>
      </w:r>
    </w:p>
    <w:p w:rsidR="008B27F9" w:rsidRPr="005C02FF" w:rsidRDefault="00BA3E6D" w:rsidP="008B27F9">
      <w:pPr>
        <w:spacing w:line="360" w:lineRule="auto"/>
        <w:ind w:left="708" w:firstLine="708"/>
        <w:jc w:val="both"/>
        <w:rPr>
          <w:rFonts w:ascii="Times New Roman" w:hAnsi="Times New Roman" w:cs="Times New Roman"/>
          <w:i/>
        </w:rPr>
      </w:pPr>
      <w:r w:rsidRPr="005C02FF">
        <w:rPr>
          <w:rFonts w:ascii="Times New Roman" w:hAnsi="Times New Roman" w:cs="Times New Roman"/>
        </w:rPr>
        <w:lastRenderedPageBreak/>
        <w:t xml:space="preserve">2.4.1 ÇİD </w:t>
      </w:r>
      <w:r w:rsidR="008B27F9" w:rsidRPr="005C02FF">
        <w:rPr>
          <w:rFonts w:ascii="Times New Roman" w:hAnsi="Times New Roman" w:cs="Times New Roman"/>
          <w:i/>
        </w:rPr>
        <w:t xml:space="preserve">Klebsiella pneumoniae </w:t>
      </w:r>
      <w:r w:rsidR="0002080F" w:rsidRPr="005C02FF">
        <w:rPr>
          <w:rFonts w:ascii="Times New Roman" w:hAnsi="Times New Roman" w:cs="Times New Roman"/>
          <w:i/>
        </w:rPr>
        <w:tab/>
      </w:r>
      <w:r w:rsidR="0002080F" w:rsidRPr="005C02FF">
        <w:rPr>
          <w:rFonts w:ascii="Times New Roman" w:hAnsi="Times New Roman" w:cs="Times New Roman"/>
          <w:i/>
        </w:rPr>
        <w:tab/>
      </w:r>
      <w:r w:rsidR="0002080F" w:rsidRPr="005C02FF">
        <w:rPr>
          <w:rFonts w:ascii="Times New Roman" w:hAnsi="Times New Roman" w:cs="Times New Roman"/>
        </w:rPr>
        <w:t xml:space="preserve"> </w:t>
      </w:r>
      <w:r w:rsidR="00BA6EC3" w:rsidRPr="005C02FF">
        <w:rPr>
          <w:rFonts w:ascii="Times New Roman" w:hAnsi="Times New Roman" w:cs="Times New Roman"/>
        </w:rPr>
        <w:t xml:space="preserve"> </w:t>
      </w:r>
      <w:r w:rsidR="00BA6EC3" w:rsidRPr="005C02FF">
        <w:rPr>
          <w:rFonts w:ascii="Times New Roman" w:hAnsi="Times New Roman" w:cs="Times New Roman"/>
        </w:rPr>
        <w:tab/>
      </w:r>
      <w:r w:rsidRPr="005C02FF">
        <w:rPr>
          <w:rFonts w:ascii="Times New Roman" w:hAnsi="Times New Roman" w:cs="Times New Roman"/>
        </w:rPr>
        <w:tab/>
      </w:r>
      <w:r w:rsidRPr="005C02FF">
        <w:rPr>
          <w:rFonts w:ascii="Times New Roman" w:hAnsi="Times New Roman" w:cs="Times New Roman"/>
        </w:rPr>
        <w:tab/>
      </w:r>
      <w:r w:rsidR="00BA6EC3" w:rsidRPr="005C02FF">
        <w:rPr>
          <w:rFonts w:ascii="Times New Roman" w:hAnsi="Times New Roman" w:cs="Times New Roman"/>
        </w:rPr>
        <w:t xml:space="preserve"> </w:t>
      </w:r>
      <w:r w:rsidR="00D26CD6">
        <w:rPr>
          <w:rFonts w:ascii="Times New Roman" w:hAnsi="Times New Roman" w:cs="Times New Roman"/>
        </w:rPr>
        <w:t xml:space="preserve">    7</w:t>
      </w:r>
    </w:p>
    <w:p w:rsidR="008B27F9" w:rsidRPr="005C02FF" w:rsidRDefault="008B27F9" w:rsidP="008B27F9">
      <w:pPr>
        <w:spacing w:line="360" w:lineRule="auto"/>
        <w:ind w:left="708" w:firstLine="708"/>
        <w:jc w:val="both"/>
        <w:rPr>
          <w:rFonts w:ascii="Times New Roman" w:hAnsi="Times New Roman" w:cs="Times New Roman"/>
        </w:rPr>
      </w:pPr>
      <w:r w:rsidRPr="005C02FF">
        <w:rPr>
          <w:rFonts w:ascii="Times New Roman" w:hAnsi="Times New Roman" w:cs="Times New Roman"/>
        </w:rPr>
        <w:t>2.4.2 ÇİD</w:t>
      </w:r>
      <w:r w:rsidRPr="005C02FF">
        <w:rPr>
          <w:rFonts w:ascii="Times New Roman" w:hAnsi="Times New Roman" w:cs="Times New Roman"/>
          <w:i/>
        </w:rPr>
        <w:t xml:space="preserve"> Pseudomonas aeruginosa </w:t>
      </w:r>
      <w:r w:rsidR="0002080F" w:rsidRPr="005C02FF">
        <w:rPr>
          <w:rFonts w:ascii="Times New Roman" w:hAnsi="Times New Roman" w:cs="Times New Roman"/>
          <w:i/>
        </w:rPr>
        <w:tab/>
      </w:r>
      <w:r w:rsidR="0002080F" w:rsidRPr="005C02FF">
        <w:rPr>
          <w:rFonts w:ascii="Times New Roman" w:hAnsi="Times New Roman" w:cs="Times New Roman"/>
          <w:i/>
        </w:rPr>
        <w:tab/>
      </w:r>
      <w:r w:rsidR="0002080F" w:rsidRPr="005C02FF">
        <w:rPr>
          <w:rFonts w:ascii="Times New Roman" w:hAnsi="Times New Roman" w:cs="Times New Roman"/>
          <w:i/>
        </w:rPr>
        <w:tab/>
      </w:r>
      <w:r w:rsidR="0002080F" w:rsidRPr="005C02FF">
        <w:rPr>
          <w:rFonts w:ascii="Times New Roman" w:hAnsi="Times New Roman" w:cs="Times New Roman"/>
          <w:i/>
        </w:rPr>
        <w:tab/>
      </w:r>
      <w:r w:rsidR="0002080F" w:rsidRPr="005C02FF">
        <w:rPr>
          <w:rFonts w:ascii="Times New Roman" w:hAnsi="Times New Roman" w:cs="Times New Roman"/>
          <w:i/>
        </w:rPr>
        <w:tab/>
      </w:r>
      <w:r w:rsidR="009048D8" w:rsidRPr="005C02FF">
        <w:rPr>
          <w:rFonts w:ascii="Times New Roman" w:hAnsi="Times New Roman" w:cs="Times New Roman"/>
          <w:i/>
        </w:rPr>
        <w:t xml:space="preserve">    </w:t>
      </w:r>
      <w:r w:rsidR="0002080F" w:rsidRPr="005C02FF">
        <w:rPr>
          <w:rFonts w:ascii="Times New Roman" w:hAnsi="Times New Roman" w:cs="Times New Roman"/>
        </w:rPr>
        <w:t xml:space="preserve"> 8</w:t>
      </w:r>
    </w:p>
    <w:p w:rsidR="008B27F9" w:rsidRPr="005C02FF" w:rsidRDefault="008B27F9" w:rsidP="008B27F9">
      <w:pPr>
        <w:spacing w:line="360" w:lineRule="auto"/>
        <w:ind w:left="708" w:firstLine="708"/>
        <w:jc w:val="both"/>
        <w:rPr>
          <w:rFonts w:ascii="Times New Roman" w:hAnsi="Times New Roman" w:cs="Times New Roman"/>
        </w:rPr>
      </w:pPr>
      <w:r w:rsidRPr="005C02FF">
        <w:rPr>
          <w:rFonts w:ascii="Times New Roman" w:hAnsi="Times New Roman" w:cs="Times New Roman"/>
        </w:rPr>
        <w:t>2.4.3 ÇİD</w:t>
      </w:r>
      <w:r w:rsidRPr="005C02FF">
        <w:rPr>
          <w:rFonts w:ascii="Times New Roman" w:hAnsi="Times New Roman" w:cs="Times New Roman"/>
          <w:i/>
        </w:rPr>
        <w:t xml:space="preserve"> Acinetobacter baumannii </w:t>
      </w:r>
      <w:r w:rsidR="0089788D" w:rsidRPr="005C02FF">
        <w:rPr>
          <w:rFonts w:ascii="Times New Roman" w:hAnsi="Times New Roman" w:cs="Times New Roman"/>
          <w:i/>
        </w:rPr>
        <w:tab/>
      </w:r>
      <w:r w:rsidR="0089788D" w:rsidRPr="005C02FF">
        <w:rPr>
          <w:rFonts w:ascii="Times New Roman" w:hAnsi="Times New Roman" w:cs="Times New Roman"/>
          <w:i/>
        </w:rPr>
        <w:tab/>
      </w:r>
      <w:r w:rsidR="0089788D" w:rsidRPr="005C02FF">
        <w:rPr>
          <w:rFonts w:ascii="Times New Roman" w:hAnsi="Times New Roman" w:cs="Times New Roman"/>
          <w:i/>
        </w:rPr>
        <w:tab/>
      </w:r>
      <w:r w:rsidR="0089788D" w:rsidRPr="005C02FF">
        <w:rPr>
          <w:rFonts w:ascii="Times New Roman" w:hAnsi="Times New Roman" w:cs="Times New Roman"/>
          <w:i/>
        </w:rPr>
        <w:tab/>
      </w:r>
      <w:r w:rsidR="0089788D" w:rsidRPr="005C02FF">
        <w:rPr>
          <w:rFonts w:ascii="Times New Roman" w:hAnsi="Times New Roman" w:cs="Times New Roman"/>
          <w:i/>
        </w:rPr>
        <w:tab/>
        <w:t xml:space="preserve">     </w:t>
      </w:r>
      <w:r w:rsidR="00D26CD6">
        <w:rPr>
          <w:rFonts w:ascii="Times New Roman" w:hAnsi="Times New Roman" w:cs="Times New Roman"/>
        </w:rPr>
        <w:t>10</w:t>
      </w:r>
    </w:p>
    <w:p w:rsidR="0039386B" w:rsidRDefault="0039386B" w:rsidP="008B27F9">
      <w:pPr>
        <w:spacing w:line="360" w:lineRule="auto"/>
        <w:jc w:val="both"/>
        <w:rPr>
          <w:rFonts w:ascii="Times New Roman" w:hAnsi="Times New Roman" w:cs="Times New Roman"/>
        </w:rPr>
      </w:pPr>
    </w:p>
    <w:p w:rsidR="008B27F9" w:rsidRPr="005C02FF" w:rsidRDefault="008B27F9" w:rsidP="008B27F9">
      <w:pPr>
        <w:spacing w:line="360" w:lineRule="auto"/>
        <w:jc w:val="both"/>
        <w:rPr>
          <w:rFonts w:ascii="Times New Roman" w:hAnsi="Times New Roman" w:cs="Times New Roman"/>
        </w:rPr>
      </w:pPr>
      <w:r w:rsidRPr="005C02FF">
        <w:rPr>
          <w:rFonts w:ascii="Times New Roman" w:hAnsi="Times New Roman" w:cs="Times New Roman"/>
        </w:rPr>
        <w:t>3. GEREÇ ve YÖNTEM</w:t>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t xml:space="preserve">   </w:t>
      </w:r>
      <w:r w:rsidR="00D26CD6">
        <w:rPr>
          <w:rFonts w:ascii="Times New Roman" w:hAnsi="Times New Roman" w:cs="Times New Roman"/>
        </w:rPr>
        <w:t>12</w:t>
      </w:r>
    </w:p>
    <w:p w:rsidR="008B27F9" w:rsidRPr="005C02FF" w:rsidRDefault="008B27F9" w:rsidP="008B27F9">
      <w:pPr>
        <w:spacing w:line="360" w:lineRule="auto"/>
        <w:jc w:val="both"/>
        <w:rPr>
          <w:rFonts w:ascii="Times New Roman" w:hAnsi="Times New Roman" w:cs="Times New Roman"/>
          <w:color w:val="00B050"/>
        </w:rPr>
      </w:pPr>
      <w:r w:rsidRPr="005C02FF">
        <w:rPr>
          <w:rFonts w:ascii="Times New Roman" w:hAnsi="Times New Roman" w:cs="Times New Roman"/>
        </w:rPr>
        <w:t>4. BULGULAR</w:t>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t xml:space="preserve">                </w:t>
      </w:r>
      <w:r w:rsidR="00D26CD6">
        <w:rPr>
          <w:rFonts w:ascii="Times New Roman" w:hAnsi="Times New Roman" w:cs="Times New Roman"/>
        </w:rPr>
        <w:t>13</w:t>
      </w:r>
    </w:p>
    <w:p w:rsidR="008B27F9" w:rsidRPr="005C02FF" w:rsidRDefault="008B27F9" w:rsidP="008B27F9">
      <w:pPr>
        <w:rPr>
          <w:rFonts w:ascii="Times New Roman" w:hAnsi="Times New Roman" w:cs="Times New Roman"/>
        </w:rPr>
      </w:pPr>
      <w:r w:rsidRPr="005C02FF">
        <w:rPr>
          <w:rFonts w:ascii="Times New Roman" w:hAnsi="Times New Roman" w:cs="Times New Roman"/>
        </w:rPr>
        <w:t>5. TARTIŞMA</w:t>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t xml:space="preserve">                </w:t>
      </w:r>
      <w:r w:rsidR="00685446">
        <w:rPr>
          <w:rFonts w:ascii="Times New Roman" w:hAnsi="Times New Roman" w:cs="Times New Roman"/>
        </w:rPr>
        <w:t>26</w:t>
      </w:r>
    </w:p>
    <w:p w:rsidR="008B27F9" w:rsidRPr="005C02FF" w:rsidRDefault="005E4F28" w:rsidP="008B27F9">
      <w:pPr>
        <w:rPr>
          <w:rFonts w:ascii="Times New Roman" w:hAnsi="Times New Roman" w:cs="Times New Roman"/>
        </w:rPr>
      </w:pPr>
      <w:r>
        <w:rPr>
          <w:rFonts w:ascii="Times New Roman" w:hAnsi="Times New Roman" w:cs="Times New Roman"/>
        </w:rPr>
        <w:t xml:space="preserve">6. SONUÇ </w:t>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t xml:space="preserve">  </w:t>
      </w:r>
      <w:r w:rsidR="00D26CD6">
        <w:rPr>
          <w:rFonts w:ascii="Times New Roman" w:hAnsi="Times New Roman" w:cs="Times New Roman"/>
        </w:rPr>
        <w:t xml:space="preserve"> </w:t>
      </w:r>
      <w:r>
        <w:rPr>
          <w:rFonts w:ascii="Times New Roman" w:hAnsi="Times New Roman" w:cs="Times New Roman"/>
        </w:rPr>
        <w:t xml:space="preserve">  </w:t>
      </w:r>
      <w:r w:rsidR="00685446">
        <w:rPr>
          <w:rFonts w:ascii="Times New Roman" w:hAnsi="Times New Roman" w:cs="Times New Roman"/>
        </w:rPr>
        <w:t xml:space="preserve">                        29</w:t>
      </w:r>
      <w:bookmarkStart w:id="0" w:name="_GoBack"/>
      <w:bookmarkEnd w:id="0"/>
    </w:p>
    <w:p w:rsidR="008B27F9" w:rsidRPr="005C02FF" w:rsidRDefault="008B27F9" w:rsidP="008B27F9">
      <w:pPr>
        <w:shd w:val="clear" w:color="auto" w:fill="FFFFFF"/>
        <w:jc w:val="both"/>
        <w:rPr>
          <w:rFonts w:ascii="Times New Roman" w:hAnsi="Times New Roman" w:cs="Times New Roman"/>
        </w:rPr>
      </w:pPr>
      <w:r w:rsidRPr="005C02FF">
        <w:rPr>
          <w:rFonts w:ascii="Times New Roman" w:hAnsi="Times New Roman" w:cs="Times New Roman"/>
        </w:rPr>
        <w:t>7. REFERANSLAR</w:t>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r>
      <w:r w:rsidR="0089788D" w:rsidRPr="005C02FF">
        <w:rPr>
          <w:rFonts w:ascii="Times New Roman" w:hAnsi="Times New Roman" w:cs="Times New Roman"/>
        </w:rPr>
        <w:tab/>
        <w:t xml:space="preserve">                </w:t>
      </w:r>
      <w:r w:rsidR="00F0652B">
        <w:rPr>
          <w:rFonts w:ascii="Times New Roman" w:hAnsi="Times New Roman" w:cs="Times New Roman"/>
        </w:rPr>
        <w:t>29</w:t>
      </w:r>
    </w:p>
    <w:p w:rsidR="002F12AE" w:rsidRPr="005C02FF" w:rsidRDefault="002F12AE" w:rsidP="002F12AE">
      <w:pPr>
        <w:spacing w:line="360" w:lineRule="auto"/>
        <w:jc w:val="both"/>
        <w:rPr>
          <w:rFonts w:ascii="Times New Roman" w:hAnsi="Times New Roman" w:cs="Times New Roman"/>
        </w:rPr>
      </w:pPr>
    </w:p>
    <w:p w:rsidR="008B27F9" w:rsidRPr="005C02FF" w:rsidRDefault="008B27F9" w:rsidP="002F12AE">
      <w:pPr>
        <w:spacing w:line="360" w:lineRule="auto"/>
        <w:jc w:val="both"/>
        <w:rPr>
          <w:rFonts w:ascii="Times New Roman" w:hAnsi="Times New Roman" w:cs="Times New Roman"/>
          <w:b/>
        </w:rPr>
      </w:pPr>
    </w:p>
    <w:p w:rsidR="00B92BDB" w:rsidRPr="005C02FF" w:rsidRDefault="00B92BDB" w:rsidP="00B92BDB">
      <w:pPr>
        <w:rPr>
          <w:rFonts w:ascii="Times New Roman" w:hAnsi="Times New Roman" w:cs="Times New Roman"/>
          <w:b/>
          <w:noProof/>
        </w:rPr>
      </w:pPr>
      <w:r w:rsidRPr="005C02FF">
        <w:rPr>
          <w:rFonts w:ascii="Times New Roman" w:hAnsi="Times New Roman" w:cs="Times New Roman"/>
          <w:b/>
          <w:noProof/>
        </w:rPr>
        <w:br w:type="page"/>
      </w:r>
    </w:p>
    <w:p w:rsidR="00B92BDB" w:rsidRPr="005C02FF" w:rsidRDefault="00B92BDB" w:rsidP="003A7392">
      <w:pPr>
        <w:rPr>
          <w:rFonts w:ascii="Times New Roman" w:hAnsi="Times New Roman" w:cs="Times New Roman"/>
          <w:b/>
          <w:noProof/>
        </w:rPr>
      </w:pPr>
      <w:r w:rsidRPr="005C02FF">
        <w:rPr>
          <w:rFonts w:ascii="Times New Roman" w:hAnsi="Times New Roman" w:cs="Times New Roman"/>
          <w:b/>
          <w:noProof/>
        </w:rPr>
        <w:lastRenderedPageBreak/>
        <w:t>KISALTMALAR</w:t>
      </w:r>
    </w:p>
    <w:p w:rsidR="002C4143" w:rsidRPr="005C02FF" w:rsidRDefault="002C4143" w:rsidP="002C4143">
      <w:pPr>
        <w:jc w:val="center"/>
        <w:rPr>
          <w:rFonts w:ascii="Times New Roman" w:hAnsi="Times New Roman" w:cs="Times New Roman"/>
        </w:rPr>
      </w:pPr>
    </w:p>
    <w:p w:rsidR="00885653" w:rsidRPr="005C02FF" w:rsidRDefault="00885653" w:rsidP="002C4143">
      <w:pPr>
        <w:rPr>
          <w:rFonts w:ascii="Times New Roman" w:hAnsi="Times New Roman" w:cs="Times New Roman"/>
          <w:b/>
          <w:noProof/>
        </w:rPr>
      </w:pPr>
      <w:r w:rsidRPr="005C02FF">
        <w:rPr>
          <w:rFonts w:ascii="Times New Roman" w:hAnsi="Times New Roman" w:cs="Times New Roman"/>
        </w:rPr>
        <w:t>ÇİD</w:t>
      </w:r>
      <w:r w:rsidR="002C4143" w:rsidRPr="005C02FF">
        <w:rPr>
          <w:rFonts w:ascii="Times New Roman" w:hAnsi="Times New Roman" w:cs="Times New Roman"/>
        </w:rPr>
        <w:tab/>
        <w:t>:</w:t>
      </w:r>
      <w:r w:rsidR="002C4143" w:rsidRPr="005C02FF">
        <w:rPr>
          <w:rFonts w:ascii="Times New Roman" w:hAnsi="Times New Roman" w:cs="Times New Roman"/>
          <w:b/>
          <w:noProof/>
        </w:rPr>
        <w:t xml:space="preserve"> </w:t>
      </w:r>
      <w:r w:rsidR="002C4143" w:rsidRPr="005C02FF">
        <w:rPr>
          <w:rFonts w:ascii="Times New Roman" w:hAnsi="Times New Roman" w:cs="Times New Roman"/>
        </w:rPr>
        <w:t>Çok ilaca dirençli</w:t>
      </w:r>
    </w:p>
    <w:p w:rsidR="00885653" w:rsidRPr="005C02FF" w:rsidRDefault="002C4143" w:rsidP="00885653">
      <w:pPr>
        <w:rPr>
          <w:rFonts w:ascii="Times New Roman" w:hAnsi="Times New Roman" w:cs="Times New Roman"/>
        </w:rPr>
      </w:pPr>
      <w:r w:rsidRPr="005C02FF">
        <w:rPr>
          <w:rFonts w:ascii="Times New Roman" w:hAnsi="Times New Roman" w:cs="Times New Roman"/>
        </w:rPr>
        <w:t>PDR</w:t>
      </w:r>
      <w:r w:rsidRPr="005C02FF">
        <w:rPr>
          <w:rFonts w:ascii="Times New Roman" w:hAnsi="Times New Roman" w:cs="Times New Roman"/>
        </w:rPr>
        <w:tab/>
        <w:t>:</w:t>
      </w:r>
      <w:r w:rsidR="007B72F5" w:rsidRPr="005C02FF">
        <w:rPr>
          <w:rFonts w:ascii="Times New Roman" w:hAnsi="Times New Roman" w:cs="Times New Roman"/>
        </w:rPr>
        <w:t xml:space="preserve"> Pan-Drug Resistance</w:t>
      </w:r>
    </w:p>
    <w:p w:rsidR="002C4143" w:rsidRPr="005C02FF" w:rsidRDefault="002C4143" w:rsidP="00885653">
      <w:pPr>
        <w:rPr>
          <w:rFonts w:ascii="Times New Roman" w:hAnsi="Times New Roman" w:cs="Times New Roman"/>
        </w:rPr>
      </w:pPr>
      <w:r w:rsidRPr="005C02FF">
        <w:rPr>
          <w:rFonts w:ascii="Times New Roman" w:hAnsi="Times New Roman" w:cs="Times New Roman"/>
        </w:rPr>
        <w:t>AIDS</w:t>
      </w:r>
      <w:r w:rsidRPr="005C02FF">
        <w:rPr>
          <w:rFonts w:ascii="Times New Roman" w:hAnsi="Times New Roman" w:cs="Times New Roman"/>
        </w:rPr>
        <w:tab/>
        <w:t>:</w:t>
      </w:r>
      <w:r w:rsidR="00753E26" w:rsidRPr="005C02FF">
        <w:rPr>
          <w:rFonts w:ascii="Times New Roman" w:hAnsi="Times New Roman" w:cs="Times New Roman"/>
        </w:rPr>
        <w:t xml:space="preserve"> Edinilmiş Bağışıklık Yetmezlik Sendromu</w:t>
      </w:r>
    </w:p>
    <w:p w:rsidR="002C4143" w:rsidRPr="005C02FF" w:rsidRDefault="002C4143" w:rsidP="002C4143">
      <w:pPr>
        <w:rPr>
          <w:rFonts w:ascii="Times New Roman" w:hAnsi="Times New Roman" w:cs="Times New Roman"/>
        </w:rPr>
      </w:pPr>
      <w:r w:rsidRPr="005C02FF">
        <w:rPr>
          <w:rFonts w:ascii="Times New Roman" w:hAnsi="Times New Roman" w:cs="Times New Roman"/>
        </w:rPr>
        <w:t>HIV</w:t>
      </w:r>
      <w:r w:rsidRPr="005C02FF">
        <w:rPr>
          <w:rFonts w:ascii="Times New Roman" w:hAnsi="Times New Roman" w:cs="Times New Roman"/>
        </w:rPr>
        <w:tab/>
        <w:t>:</w:t>
      </w:r>
      <w:r w:rsidR="006F7AE3" w:rsidRPr="005C02FF">
        <w:rPr>
          <w:rFonts w:ascii="Times New Roman" w:hAnsi="Times New Roman" w:cs="Times New Roman"/>
        </w:rPr>
        <w:t xml:space="preserve"> </w:t>
      </w:r>
      <w:r w:rsidRPr="005C02FF">
        <w:rPr>
          <w:rFonts w:ascii="Times New Roman" w:hAnsi="Times New Roman" w:cs="Times New Roman"/>
        </w:rPr>
        <w:t xml:space="preserve">İnsan Bağışıklık Yetmezlik Virüsü </w:t>
      </w:r>
    </w:p>
    <w:p w:rsidR="002C4143" w:rsidRPr="005C02FF" w:rsidRDefault="003045C3" w:rsidP="002C4143">
      <w:pPr>
        <w:rPr>
          <w:rFonts w:ascii="Times New Roman" w:hAnsi="Times New Roman" w:cs="Times New Roman"/>
        </w:rPr>
      </w:pPr>
      <w:r>
        <w:rPr>
          <w:rFonts w:ascii="Times New Roman" w:hAnsi="Times New Roman" w:cs="Times New Roman"/>
        </w:rPr>
        <w:t>MDR</w:t>
      </w:r>
      <w:r>
        <w:rPr>
          <w:rFonts w:ascii="Times New Roman" w:hAnsi="Times New Roman" w:cs="Times New Roman"/>
        </w:rPr>
        <w:tab/>
        <w:t>: Multi Drug Resistance</w:t>
      </w:r>
    </w:p>
    <w:p w:rsidR="002C4143" w:rsidRPr="005C02FF" w:rsidRDefault="003045C3" w:rsidP="002C4143">
      <w:pPr>
        <w:rPr>
          <w:rFonts w:ascii="Times New Roman" w:hAnsi="Times New Roman" w:cs="Times New Roman"/>
        </w:rPr>
      </w:pPr>
      <w:r>
        <w:rPr>
          <w:rFonts w:ascii="Times New Roman" w:hAnsi="Times New Roman" w:cs="Times New Roman"/>
        </w:rPr>
        <w:t>XDR</w:t>
      </w:r>
      <w:r>
        <w:rPr>
          <w:rFonts w:ascii="Times New Roman" w:hAnsi="Times New Roman" w:cs="Times New Roman"/>
        </w:rPr>
        <w:tab/>
        <w:t>: Extensively Drug Resistance</w:t>
      </w:r>
    </w:p>
    <w:p w:rsidR="002C4143" w:rsidRPr="005C02FF" w:rsidRDefault="002C4143" w:rsidP="002C4143">
      <w:pPr>
        <w:rPr>
          <w:rFonts w:ascii="Times New Roman" w:hAnsi="Times New Roman" w:cs="Times New Roman"/>
        </w:rPr>
      </w:pPr>
      <w:r w:rsidRPr="005C02FF">
        <w:rPr>
          <w:rFonts w:ascii="Times New Roman" w:hAnsi="Times New Roman" w:cs="Times New Roman"/>
        </w:rPr>
        <w:t>ECDC</w:t>
      </w:r>
      <w:r w:rsidRPr="005C02FF">
        <w:rPr>
          <w:rFonts w:ascii="Times New Roman" w:hAnsi="Times New Roman" w:cs="Times New Roman"/>
        </w:rPr>
        <w:tab/>
        <w:t>:</w:t>
      </w:r>
      <w:r w:rsidR="006F7AE3" w:rsidRPr="005C02FF">
        <w:rPr>
          <w:rFonts w:ascii="Times New Roman" w:hAnsi="Times New Roman" w:cs="Times New Roman"/>
        </w:rPr>
        <w:t xml:space="preserve"> </w:t>
      </w:r>
      <w:r w:rsidRPr="005C02FF">
        <w:rPr>
          <w:rFonts w:ascii="Times New Roman" w:hAnsi="Times New Roman" w:cs="Times New Roman"/>
        </w:rPr>
        <w:t>European Center for Disease Prevention and Control</w:t>
      </w:r>
    </w:p>
    <w:p w:rsidR="002C4143" w:rsidRPr="005C02FF" w:rsidRDefault="002C4143" w:rsidP="002C4143">
      <w:pPr>
        <w:rPr>
          <w:rFonts w:ascii="Times New Roman" w:hAnsi="Times New Roman" w:cs="Times New Roman"/>
        </w:rPr>
      </w:pPr>
      <w:r w:rsidRPr="005C02FF">
        <w:rPr>
          <w:rFonts w:ascii="Times New Roman" w:hAnsi="Times New Roman" w:cs="Times New Roman"/>
        </w:rPr>
        <w:t>CDC</w:t>
      </w:r>
      <w:r w:rsidRPr="005C02FF">
        <w:rPr>
          <w:rFonts w:ascii="Times New Roman" w:hAnsi="Times New Roman" w:cs="Times New Roman"/>
        </w:rPr>
        <w:tab/>
        <w:t>:</w:t>
      </w:r>
      <w:r w:rsidR="006F7AE3" w:rsidRPr="005C02FF">
        <w:rPr>
          <w:rFonts w:ascii="Times New Roman" w:hAnsi="Times New Roman" w:cs="Times New Roman"/>
        </w:rPr>
        <w:t xml:space="preserve"> </w:t>
      </w:r>
      <w:r w:rsidRPr="005C02FF">
        <w:rPr>
          <w:rFonts w:ascii="Times New Roman" w:hAnsi="Times New Roman" w:cs="Times New Roman"/>
        </w:rPr>
        <w:t xml:space="preserve">Centers for Disease Control and Prevention </w:t>
      </w:r>
    </w:p>
    <w:p w:rsidR="002C4143" w:rsidRPr="005C02FF" w:rsidRDefault="002C4143" w:rsidP="002C4143">
      <w:pPr>
        <w:rPr>
          <w:rFonts w:ascii="Times New Roman" w:hAnsi="Times New Roman" w:cs="Times New Roman"/>
        </w:rPr>
      </w:pPr>
      <w:r w:rsidRPr="005C02FF">
        <w:rPr>
          <w:rFonts w:ascii="Times New Roman" w:hAnsi="Times New Roman" w:cs="Times New Roman"/>
        </w:rPr>
        <w:t>EUCAST:</w:t>
      </w:r>
      <w:r w:rsidR="006F7AE3" w:rsidRPr="005C02FF">
        <w:rPr>
          <w:rFonts w:ascii="Times New Roman" w:hAnsi="Times New Roman" w:cs="Times New Roman"/>
        </w:rPr>
        <w:t xml:space="preserve"> </w:t>
      </w:r>
      <w:r w:rsidRPr="005C02FF">
        <w:rPr>
          <w:rFonts w:ascii="Times New Roman" w:hAnsi="Times New Roman" w:cs="Times New Roman"/>
        </w:rPr>
        <w:t>European Committee on Antimicrobial Susceptibility Testing</w:t>
      </w:r>
    </w:p>
    <w:p w:rsidR="002C4143" w:rsidRPr="005C02FF" w:rsidRDefault="002C4143" w:rsidP="002C4143">
      <w:pPr>
        <w:rPr>
          <w:rFonts w:ascii="Times New Roman" w:hAnsi="Times New Roman" w:cs="Times New Roman"/>
        </w:rPr>
      </w:pPr>
      <w:r w:rsidRPr="005C02FF">
        <w:rPr>
          <w:rFonts w:ascii="Times New Roman" w:hAnsi="Times New Roman" w:cs="Times New Roman"/>
        </w:rPr>
        <w:t>CLSI</w:t>
      </w:r>
      <w:r w:rsidRPr="005C02FF">
        <w:rPr>
          <w:rFonts w:ascii="Times New Roman" w:hAnsi="Times New Roman" w:cs="Times New Roman"/>
        </w:rPr>
        <w:tab/>
        <w:t>:</w:t>
      </w:r>
      <w:r w:rsidR="006F7AE3" w:rsidRPr="005C02FF">
        <w:rPr>
          <w:rFonts w:ascii="Times New Roman" w:hAnsi="Times New Roman" w:cs="Times New Roman"/>
        </w:rPr>
        <w:t xml:space="preserve"> </w:t>
      </w:r>
      <w:r w:rsidRPr="005C02FF">
        <w:rPr>
          <w:rFonts w:ascii="Times New Roman" w:hAnsi="Times New Roman" w:cs="Times New Roman"/>
        </w:rPr>
        <w:t>Clinical and Laboratory Standards Institute</w:t>
      </w:r>
    </w:p>
    <w:p w:rsidR="002C4143" w:rsidRPr="005C02FF" w:rsidRDefault="002C4143" w:rsidP="002C4143">
      <w:pPr>
        <w:rPr>
          <w:rFonts w:ascii="Times New Roman" w:hAnsi="Times New Roman" w:cs="Times New Roman"/>
        </w:rPr>
      </w:pPr>
      <w:r w:rsidRPr="005C02FF">
        <w:rPr>
          <w:rFonts w:ascii="Times New Roman" w:hAnsi="Times New Roman" w:cs="Times New Roman"/>
        </w:rPr>
        <w:t>FDA</w:t>
      </w:r>
      <w:r w:rsidRPr="005C02FF">
        <w:rPr>
          <w:rFonts w:ascii="Times New Roman" w:hAnsi="Times New Roman" w:cs="Times New Roman"/>
        </w:rPr>
        <w:tab/>
        <w:t xml:space="preserve">: US Food and Drug Administration </w:t>
      </w:r>
    </w:p>
    <w:p w:rsidR="002C4143" w:rsidRDefault="002C4143" w:rsidP="002C4143">
      <w:pPr>
        <w:rPr>
          <w:rFonts w:ascii="Times New Roman" w:hAnsi="Times New Roman" w:cs="Times New Roman"/>
        </w:rPr>
      </w:pPr>
      <w:r w:rsidRPr="005C02FF">
        <w:rPr>
          <w:rFonts w:ascii="Times New Roman" w:hAnsi="Times New Roman" w:cs="Times New Roman"/>
        </w:rPr>
        <w:t>GSBL</w:t>
      </w:r>
      <w:r w:rsidRPr="005C02FF">
        <w:rPr>
          <w:rFonts w:ascii="Times New Roman" w:hAnsi="Times New Roman" w:cs="Times New Roman"/>
        </w:rPr>
        <w:tab/>
        <w:t>: Genişlemiş spektrumlu beta laktamaz</w:t>
      </w:r>
    </w:p>
    <w:p w:rsidR="00701573" w:rsidRPr="005C02FF" w:rsidRDefault="00701573" w:rsidP="002C4143">
      <w:pPr>
        <w:rPr>
          <w:rFonts w:ascii="Times New Roman" w:hAnsi="Times New Roman" w:cs="Times New Roman"/>
        </w:rPr>
      </w:pPr>
      <w:r w:rsidRPr="005C02FF">
        <w:rPr>
          <w:rFonts w:ascii="Times New Roman" w:hAnsi="Times New Roman" w:cs="Times New Roman"/>
          <w:bCs/>
        </w:rPr>
        <w:t>ESBL</w:t>
      </w:r>
      <w:r>
        <w:rPr>
          <w:rFonts w:ascii="Times New Roman" w:hAnsi="Times New Roman" w:cs="Times New Roman"/>
          <w:lang w:val="en-US"/>
        </w:rPr>
        <w:t xml:space="preserve"> </w:t>
      </w:r>
      <w:proofErr w:type="gramStart"/>
      <w:r>
        <w:rPr>
          <w:rFonts w:ascii="Times New Roman" w:hAnsi="Times New Roman" w:cs="Times New Roman"/>
          <w:lang w:val="en-US"/>
        </w:rPr>
        <w:t xml:space="preserve">  :</w:t>
      </w:r>
      <w:proofErr w:type="gramEnd"/>
      <w:r>
        <w:rPr>
          <w:rFonts w:ascii="Times New Roman" w:hAnsi="Times New Roman" w:cs="Times New Roman"/>
          <w:lang w:val="en-US"/>
        </w:rPr>
        <w:t xml:space="preserve"> </w:t>
      </w:r>
      <w:r>
        <w:rPr>
          <w:rFonts w:ascii="Times New Roman" w:hAnsi="Times New Roman" w:cs="Times New Roman"/>
        </w:rPr>
        <w:t xml:space="preserve">Extended </w:t>
      </w:r>
      <w:r w:rsidRPr="005C02FF">
        <w:rPr>
          <w:rFonts w:ascii="Times New Roman" w:hAnsi="Times New Roman" w:cs="Times New Roman"/>
        </w:rPr>
        <w:t xml:space="preserve">spectrum beta-lactamase </w:t>
      </w:r>
    </w:p>
    <w:p w:rsidR="002C4143" w:rsidRPr="005C02FF" w:rsidRDefault="002C4143" w:rsidP="002C4143">
      <w:pPr>
        <w:rPr>
          <w:rFonts w:ascii="Times New Roman" w:hAnsi="Times New Roman" w:cs="Times New Roman"/>
        </w:rPr>
      </w:pPr>
      <w:r w:rsidRPr="005C02FF">
        <w:rPr>
          <w:rFonts w:ascii="Times New Roman" w:hAnsi="Times New Roman" w:cs="Times New Roman"/>
        </w:rPr>
        <w:t>MIK</w:t>
      </w:r>
      <w:r w:rsidRPr="005C02FF">
        <w:rPr>
          <w:rFonts w:ascii="Times New Roman" w:hAnsi="Times New Roman" w:cs="Times New Roman"/>
        </w:rPr>
        <w:tab/>
        <w:t>:</w:t>
      </w:r>
      <w:r w:rsidR="006F7AE3" w:rsidRPr="005C02FF">
        <w:rPr>
          <w:rFonts w:ascii="Times New Roman" w:hAnsi="Times New Roman" w:cs="Times New Roman"/>
        </w:rPr>
        <w:t xml:space="preserve"> </w:t>
      </w:r>
      <w:r w:rsidRPr="005C02FF">
        <w:rPr>
          <w:rFonts w:ascii="Times New Roman" w:hAnsi="Times New Roman" w:cs="Times New Roman"/>
        </w:rPr>
        <w:t>Minim</w:t>
      </w:r>
      <w:r w:rsidR="008E4C72" w:rsidRPr="005C02FF">
        <w:rPr>
          <w:rFonts w:ascii="Times New Roman" w:hAnsi="Times New Roman" w:cs="Times New Roman"/>
        </w:rPr>
        <w:t>um inhibitör konsantrasyonu</w:t>
      </w:r>
    </w:p>
    <w:p w:rsidR="009B0488" w:rsidRPr="005C02FF" w:rsidRDefault="009B0488" w:rsidP="009B0488">
      <w:pPr>
        <w:rPr>
          <w:rFonts w:ascii="Times New Roman" w:eastAsia="Calibri" w:hAnsi="Times New Roman" w:cs="Times New Roman"/>
        </w:rPr>
      </w:pPr>
      <w:r w:rsidRPr="005C02FF">
        <w:rPr>
          <w:rFonts w:ascii="Times New Roman" w:eastAsia="Calibri" w:hAnsi="Times New Roman" w:cs="Times New Roman"/>
        </w:rPr>
        <w:t>AK</w:t>
      </w:r>
      <w:r w:rsidRPr="005C02FF">
        <w:rPr>
          <w:rFonts w:ascii="Times New Roman" w:eastAsia="Calibri" w:hAnsi="Times New Roman" w:cs="Times New Roman"/>
        </w:rPr>
        <w:tab/>
        <w:t xml:space="preserve">: </w:t>
      </w:r>
      <w:r w:rsidRPr="005C02FF">
        <w:rPr>
          <w:rFonts w:ascii="Times New Roman" w:eastAsia="Calibri" w:hAnsi="Times New Roman" w:cs="Times New Roman"/>
          <w:bCs/>
        </w:rPr>
        <w:t>Amikasin</w:t>
      </w:r>
      <w:r w:rsidRPr="005C02FF">
        <w:rPr>
          <w:rFonts w:ascii="Times New Roman" w:eastAsia="Calibri" w:hAnsi="Times New Roman" w:cs="Times New Roman"/>
        </w:rPr>
        <w:t xml:space="preserve"> </w:t>
      </w:r>
    </w:p>
    <w:p w:rsidR="009B0488" w:rsidRPr="005C02FF" w:rsidRDefault="009B0488" w:rsidP="009B0488">
      <w:pPr>
        <w:rPr>
          <w:rFonts w:ascii="Times New Roman" w:eastAsia="Calibri" w:hAnsi="Times New Roman" w:cs="Times New Roman"/>
        </w:rPr>
      </w:pPr>
      <w:r w:rsidRPr="005C02FF">
        <w:rPr>
          <w:rFonts w:ascii="Times New Roman" w:eastAsia="Calibri" w:hAnsi="Times New Roman" w:cs="Times New Roman"/>
        </w:rPr>
        <w:t>ETP</w:t>
      </w:r>
      <w:r w:rsidRPr="005C02FF">
        <w:rPr>
          <w:rFonts w:ascii="Times New Roman" w:eastAsia="Calibri" w:hAnsi="Times New Roman" w:cs="Times New Roman"/>
        </w:rPr>
        <w:tab/>
        <w:t xml:space="preserve">: </w:t>
      </w:r>
      <w:r w:rsidRPr="005C02FF">
        <w:rPr>
          <w:rFonts w:ascii="Times New Roman" w:eastAsia="Calibri" w:hAnsi="Times New Roman" w:cs="Times New Roman"/>
          <w:bCs/>
        </w:rPr>
        <w:t>Ertapenem</w:t>
      </w:r>
      <w:r w:rsidRPr="005C02FF">
        <w:rPr>
          <w:rFonts w:ascii="Times New Roman" w:eastAsia="Calibri" w:hAnsi="Times New Roman" w:cs="Times New Roman"/>
        </w:rPr>
        <w:t xml:space="preserve"> </w:t>
      </w:r>
    </w:p>
    <w:p w:rsidR="009B0488" w:rsidRPr="005C02FF" w:rsidRDefault="009B0488" w:rsidP="009B0488">
      <w:pPr>
        <w:rPr>
          <w:rFonts w:ascii="Times New Roman" w:eastAsia="Calibri" w:hAnsi="Times New Roman" w:cs="Times New Roman"/>
        </w:rPr>
      </w:pPr>
      <w:r w:rsidRPr="005C02FF">
        <w:rPr>
          <w:rFonts w:ascii="Times New Roman" w:eastAsia="Calibri" w:hAnsi="Times New Roman" w:cs="Times New Roman"/>
        </w:rPr>
        <w:t>İMP</w:t>
      </w:r>
      <w:r w:rsidRPr="005C02FF">
        <w:rPr>
          <w:rFonts w:ascii="Times New Roman" w:eastAsia="Calibri" w:hAnsi="Times New Roman" w:cs="Times New Roman"/>
        </w:rPr>
        <w:tab/>
        <w:t xml:space="preserve">: </w:t>
      </w:r>
      <w:r w:rsidRPr="005C02FF">
        <w:rPr>
          <w:rFonts w:ascii="Times New Roman" w:eastAsia="Calibri" w:hAnsi="Times New Roman" w:cs="Times New Roman"/>
          <w:bCs/>
        </w:rPr>
        <w:t>İmipenem</w:t>
      </w:r>
      <w:r w:rsidRPr="005C02FF">
        <w:rPr>
          <w:rFonts w:ascii="Times New Roman" w:eastAsia="Calibri" w:hAnsi="Times New Roman" w:cs="Times New Roman"/>
        </w:rPr>
        <w:t xml:space="preserve"> </w:t>
      </w:r>
    </w:p>
    <w:p w:rsidR="009B0488" w:rsidRPr="005C02FF" w:rsidRDefault="009B0488" w:rsidP="009B0488">
      <w:pPr>
        <w:rPr>
          <w:rFonts w:ascii="Times New Roman" w:eastAsia="Calibri" w:hAnsi="Times New Roman" w:cs="Times New Roman"/>
        </w:rPr>
      </w:pPr>
      <w:r w:rsidRPr="005C02FF">
        <w:rPr>
          <w:rFonts w:ascii="Times New Roman" w:eastAsia="Calibri" w:hAnsi="Times New Roman" w:cs="Times New Roman"/>
        </w:rPr>
        <w:t>MEM</w:t>
      </w:r>
      <w:r w:rsidRPr="005C02FF">
        <w:rPr>
          <w:rFonts w:ascii="Times New Roman" w:eastAsia="Calibri" w:hAnsi="Times New Roman" w:cs="Times New Roman"/>
        </w:rPr>
        <w:tab/>
        <w:t>:</w:t>
      </w:r>
      <w:r w:rsidRPr="005C02FF">
        <w:rPr>
          <w:rFonts w:ascii="Times New Roman" w:eastAsia="Calibri" w:hAnsi="Times New Roman" w:cs="Times New Roman"/>
          <w:bCs/>
        </w:rPr>
        <w:t xml:space="preserve"> Meropenem</w:t>
      </w:r>
      <w:r w:rsidRPr="005C02FF">
        <w:rPr>
          <w:rFonts w:ascii="Times New Roman" w:eastAsia="Calibri" w:hAnsi="Times New Roman" w:cs="Times New Roman"/>
        </w:rPr>
        <w:t xml:space="preserve"> </w:t>
      </w:r>
    </w:p>
    <w:p w:rsidR="009B0488" w:rsidRPr="005C02FF" w:rsidRDefault="009B0488" w:rsidP="009B0488">
      <w:pPr>
        <w:rPr>
          <w:rFonts w:ascii="Times New Roman" w:eastAsia="Calibri" w:hAnsi="Times New Roman" w:cs="Times New Roman"/>
        </w:rPr>
      </w:pPr>
      <w:r w:rsidRPr="005C02FF">
        <w:rPr>
          <w:rFonts w:ascii="Times New Roman" w:eastAsia="Calibri" w:hAnsi="Times New Roman" w:cs="Times New Roman"/>
        </w:rPr>
        <w:t>LEV</w:t>
      </w:r>
      <w:r w:rsidRPr="005C02FF">
        <w:rPr>
          <w:rFonts w:ascii="Times New Roman" w:eastAsia="Calibri" w:hAnsi="Times New Roman" w:cs="Times New Roman"/>
        </w:rPr>
        <w:tab/>
        <w:t xml:space="preserve">: </w:t>
      </w:r>
      <w:r w:rsidRPr="005C02FF">
        <w:rPr>
          <w:rFonts w:ascii="Times New Roman" w:eastAsia="Calibri" w:hAnsi="Times New Roman" w:cs="Times New Roman"/>
          <w:bCs/>
        </w:rPr>
        <w:t>Levofloksasin</w:t>
      </w:r>
      <w:r w:rsidRPr="005C02FF">
        <w:rPr>
          <w:rFonts w:ascii="Times New Roman" w:eastAsia="Calibri" w:hAnsi="Times New Roman" w:cs="Times New Roman"/>
        </w:rPr>
        <w:t xml:space="preserve"> </w:t>
      </w:r>
    </w:p>
    <w:p w:rsidR="0039386B" w:rsidRDefault="0039386B" w:rsidP="009B0488">
      <w:pPr>
        <w:rPr>
          <w:rFonts w:ascii="Times New Roman" w:eastAsia="Calibri" w:hAnsi="Times New Roman" w:cs="Times New Roman"/>
        </w:rPr>
      </w:pPr>
    </w:p>
    <w:p w:rsidR="009B0488" w:rsidRPr="005C02FF" w:rsidRDefault="009B0488" w:rsidP="009B0488">
      <w:pPr>
        <w:rPr>
          <w:rFonts w:ascii="Times New Roman" w:eastAsia="Calibri" w:hAnsi="Times New Roman" w:cs="Times New Roman"/>
        </w:rPr>
      </w:pPr>
      <w:r w:rsidRPr="005C02FF">
        <w:rPr>
          <w:rFonts w:ascii="Times New Roman" w:eastAsia="Calibri" w:hAnsi="Times New Roman" w:cs="Times New Roman"/>
        </w:rPr>
        <w:t>CİP</w:t>
      </w:r>
      <w:r w:rsidRPr="005C02FF">
        <w:rPr>
          <w:rFonts w:ascii="Times New Roman" w:eastAsia="Calibri" w:hAnsi="Times New Roman" w:cs="Times New Roman"/>
        </w:rPr>
        <w:tab/>
        <w:t>:</w:t>
      </w:r>
      <w:r w:rsidRPr="005C02FF">
        <w:rPr>
          <w:rFonts w:ascii="Times New Roman" w:eastAsia="Calibri" w:hAnsi="Times New Roman" w:cs="Times New Roman"/>
          <w:bCs/>
        </w:rPr>
        <w:t xml:space="preserve"> Siprofloksasin</w:t>
      </w:r>
      <w:r w:rsidRPr="005C02FF">
        <w:rPr>
          <w:rFonts w:ascii="Times New Roman" w:eastAsia="Calibri" w:hAnsi="Times New Roman" w:cs="Times New Roman"/>
        </w:rPr>
        <w:t xml:space="preserve">   </w:t>
      </w:r>
    </w:p>
    <w:p w:rsidR="009B0488" w:rsidRPr="005C02FF" w:rsidRDefault="009B0488" w:rsidP="009B0488">
      <w:pPr>
        <w:rPr>
          <w:rFonts w:ascii="Times New Roman" w:eastAsia="Calibri" w:hAnsi="Times New Roman" w:cs="Times New Roman"/>
          <w:bCs/>
        </w:rPr>
      </w:pPr>
      <w:r w:rsidRPr="005C02FF">
        <w:rPr>
          <w:rFonts w:ascii="Times New Roman" w:eastAsia="Calibri" w:hAnsi="Times New Roman" w:cs="Times New Roman"/>
        </w:rPr>
        <w:t>CAZ</w:t>
      </w:r>
      <w:r w:rsidRPr="005C02FF">
        <w:rPr>
          <w:rFonts w:ascii="Times New Roman" w:eastAsia="Calibri" w:hAnsi="Times New Roman" w:cs="Times New Roman"/>
        </w:rPr>
        <w:tab/>
        <w:t xml:space="preserve">: </w:t>
      </w:r>
      <w:r w:rsidRPr="005C02FF">
        <w:rPr>
          <w:rFonts w:ascii="Times New Roman" w:eastAsia="Calibri" w:hAnsi="Times New Roman" w:cs="Times New Roman"/>
          <w:bCs/>
        </w:rPr>
        <w:t xml:space="preserve">Seftazidim </w:t>
      </w:r>
    </w:p>
    <w:p w:rsidR="009B0488" w:rsidRPr="005C02FF" w:rsidRDefault="009B0488" w:rsidP="009B0488">
      <w:pPr>
        <w:rPr>
          <w:rFonts w:ascii="Times New Roman" w:eastAsia="Calibri" w:hAnsi="Times New Roman" w:cs="Times New Roman"/>
          <w:bCs/>
        </w:rPr>
      </w:pPr>
      <w:r w:rsidRPr="005C02FF">
        <w:rPr>
          <w:rFonts w:ascii="Times New Roman" w:eastAsia="Calibri" w:hAnsi="Times New Roman" w:cs="Times New Roman"/>
        </w:rPr>
        <w:t xml:space="preserve">TMP-SXT: </w:t>
      </w:r>
      <w:r w:rsidRPr="005C02FF">
        <w:rPr>
          <w:rFonts w:ascii="Times New Roman" w:eastAsia="Calibri" w:hAnsi="Times New Roman" w:cs="Times New Roman"/>
          <w:bCs/>
        </w:rPr>
        <w:t>Trimetoprim-Sulfametoksazol</w:t>
      </w:r>
    </w:p>
    <w:p w:rsidR="00885653" w:rsidRPr="005C02FF" w:rsidRDefault="00885653" w:rsidP="000514CF">
      <w:pPr>
        <w:rPr>
          <w:rFonts w:ascii="Times New Roman" w:hAnsi="Times New Roman" w:cs="Times New Roman"/>
          <w:color w:val="FF0000"/>
        </w:rPr>
      </w:pPr>
    </w:p>
    <w:p w:rsidR="00B92BDB" w:rsidRPr="005C02FF" w:rsidRDefault="00B92BDB" w:rsidP="00B92BDB">
      <w:pPr>
        <w:rPr>
          <w:rFonts w:ascii="Times New Roman" w:hAnsi="Times New Roman" w:cs="Times New Roman"/>
          <w:b/>
          <w:noProof/>
        </w:rPr>
      </w:pPr>
    </w:p>
    <w:p w:rsidR="00B15E4D" w:rsidRPr="005C02FF" w:rsidRDefault="00B15E4D" w:rsidP="00B15E4D">
      <w:pPr>
        <w:rPr>
          <w:rFonts w:ascii="Times New Roman" w:hAnsi="Times New Roman" w:cs="Times New Roman"/>
          <w:b/>
          <w:noProof/>
        </w:rPr>
      </w:pPr>
    </w:p>
    <w:p w:rsidR="00DE06EB" w:rsidRPr="005C02FF" w:rsidRDefault="00DE06EB" w:rsidP="00B15E4D">
      <w:pPr>
        <w:jc w:val="center"/>
        <w:rPr>
          <w:rFonts w:ascii="Times New Roman" w:hAnsi="Times New Roman" w:cs="Times New Roman"/>
          <w:b/>
          <w:noProof/>
        </w:rPr>
      </w:pPr>
    </w:p>
    <w:p w:rsidR="00DE06EB" w:rsidRPr="005C02FF" w:rsidRDefault="00DE06EB" w:rsidP="00B15E4D">
      <w:pPr>
        <w:jc w:val="center"/>
        <w:rPr>
          <w:rFonts w:ascii="Times New Roman" w:hAnsi="Times New Roman" w:cs="Times New Roman"/>
          <w:b/>
          <w:noProof/>
        </w:rPr>
      </w:pPr>
    </w:p>
    <w:p w:rsidR="00DE06EB" w:rsidRPr="005C02FF" w:rsidRDefault="00DE06EB" w:rsidP="00B15E4D">
      <w:pPr>
        <w:jc w:val="center"/>
        <w:rPr>
          <w:rFonts w:ascii="Times New Roman" w:hAnsi="Times New Roman" w:cs="Times New Roman"/>
          <w:b/>
          <w:noProof/>
        </w:rPr>
      </w:pPr>
    </w:p>
    <w:p w:rsidR="00DE06EB" w:rsidRPr="005C02FF" w:rsidRDefault="00DE06EB" w:rsidP="00B15E4D">
      <w:pPr>
        <w:jc w:val="center"/>
        <w:rPr>
          <w:rFonts w:ascii="Times New Roman" w:hAnsi="Times New Roman" w:cs="Times New Roman"/>
          <w:b/>
          <w:noProof/>
        </w:rPr>
      </w:pPr>
    </w:p>
    <w:p w:rsidR="00DE06EB" w:rsidRPr="005C02FF" w:rsidRDefault="00DE06EB" w:rsidP="00B15E4D">
      <w:pPr>
        <w:jc w:val="center"/>
        <w:rPr>
          <w:rFonts w:ascii="Times New Roman" w:hAnsi="Times New Roman" w:cs="Times New Roman"/>
          <w:b/>
          <w:noProof/>
        </w:rPr>
      </w:pPr>
    </w:p>
    <w:p w:rsidR="00DE06EB" w:rsidRPr="005C02FF" w:rsidRDefault="00DE06EB" w:rsidP="00B15E4D">
      <w:pPr>
        <w:jc w:val="center"/>
        <w:rPr>
          <w:rFonts w:ascii="Times New Roman" w:hAnsi="Times New Roman" w:cs="Times New Roman"/>
          <w:b/>
          <w:noProof/>
        </w:rPr>
      </w:pPr>
    </w:p>
    <w:p w:rsidR="00DE06EB" w:rsidRPr="005C02FF" w:rsidRDefault="00DE06EB" w:rsidP="00B15E4D">
      <w:pPr>
        <w:jc w:val="center"/>
        <w:rPr>
          <w:rFonts w:ascii="Times New Roman" w:hAnsi="Times New Roman" w:cs="Times New Roman"/>
          <w:b/>
          <w:noProof/>
        </w:rPr>
      </w:pPr>
    </w:p>
    <w:p w:rsidR="00DE06EB" w:rsidRPr="005C02FF" w:rsidRDefault="00DE06EB" w:rsidP="00B15E4D">
      <w:pPr>
        <w:jc w:val="center"/>
        <w:rPr>
          <w:rFonts w:ascii="Times New Roman" w:hAnsi="Times New Roman" w:cs="Times New Roman"/>
          <w:b/>
          <w:noProof/>
        </w:rPr>
      </w:pPr>
    </w:p>
    <w:p w:rsidR="00DE06EB" w:rsidRPr="005C02FF" w:rsidRDefault="00DE06EB" w:rsidP="00B15E4D">
      <w:pPr>
        <w:jc w:val="center"/>
        <w:rPr>
          <w:rFonts w:ascii="Times New Roman" w:hAnsi="Times New Roman" w:cs="Times New Roman"/>
          <w:b/>
          <w:noProof/>
        </w:rPr>
      </w:pPr>
    </w:p>
    <w:p w:rsidR="00DE06EB" w:rsidRPr="005C02FF" w:rsidRDefault="00DE06EB" w:rsidP="00B15E4D">
      <w:pPr>
        <w:jc w:val="center"/>
        <w:rPr>
          <w:rFonts w:ascii="Times New Roman" w:hAnsi="Times New Roman" w:cs="Times New Roman"/>
          <w:b/>
          <w:noProof/>
        </w:rPr>
      </w:pPr>
    </w:p>
    <w:p w:rsidR="00DE06EB" w:rsidRPr="005C02FF" w:rsidRDefault="00DE06EB" w:rsidP="00B15E4D">
      <w:pPr>
        <w:jc w:val="center"/>
        <w:rPr>
          <w:rFonts w:ascii="Times New Roman" w:hAnsi="Times New Roman" w:cs="Times New Roman"/>
          <w:b/>
          <w:noProof/>
        </w:rPr>
      </w:pPr>
    </w:p>
    <w:p w:rsidR="00DE06EB" w:rsidRPr="005C02FF" w:rsidRDefault="00DE06EB" w:rsidP="00B15E4D">
      <w:pPr>
        <w:jc w:val="center"/>
        <w:rPr>
          <w:rFonts w:ascii="Times New Roman" w:hAnsi="Times New Roman" w:cs="Times New Roman"/>
          <w:b/>
          <w:noProof/>
        </w:rPr>
      </w:pPr>
    </w:p>
    <w:p w:rsidR="00DE06EB" w:rsidRPr="005C02FF" w:rsidRDefault="00DE06EB" w:rsidP="00B15E4D">
      <w:pPr>
        <w:jc w:val="center"/>
        <w:rPr>
          <w:rFonts w:ascii="Times New Roman" w:hAnsi="Times New Roman" w:cs="Times New Roman"/>
          <w:b/>
          <w:noProof/>
        </w:rPr>
      </w:pPr>
    </w:p>
    <w:p w:rsidR="003D2582" w:rsidRPr="005C02FF" w:rsidRDefault="003D2582" w:rsidP="003A7392">
      <w:pPr>
        <w:rPr>
          <w:rFonts w:ascii="Times New Roman" w:hAnsi="Times New Roman" w:cs="Times New Roman"/>
          <w:b/>
          <w:noProof/>
        </w:rPr>
      </w:pPr>
    </w:p>
    <w:p w:rsidR="0039386B" w:rsidRDefault="0039386B" w:rsidP="003A7392">
      <w:pPr>
        <w:rPr>
          <w:rFonts w:ascii="Times New Roman" w:hAnsi="Times New Roman" w:cs="Times New Roman"/>
          <w:b/>
          <w:noProof/>
        </w:rPr>
      </w:pPr>
    </w:p>
    <w:p w:rsidR="00B92BDB" w:rsidRPr="005C02FF" w:rsidRDefault="00B15E4D" w:rsidP="003A7392">
      <w:pPr>
        <w:rPr>
          <w:rFonts w:ascii="Times New Roman" w:hAnsi="Times New Roman" w:cs="Times New Roman"/>
          <w:b/>
          <w:noProof/>
        </w:rPr>
      </w:pPr>
      <w:r w:rsidRPr="005C02FF">
        <w:rPr>
          <w:rFonts w:ascii="Times New Roman" w:hAnsi="Times New Roman" w:cs="Times New Roman"/>
          <w:b/>
          <w:noProof/>
        </w:rPr>
        <w:t xml:space="preserve">GRAFİKLER </w:t>
      </w:r>
      <w:r w:rsidR="00B92BDB" w:rsidRPr="005C02FF">
        <w:rPr>
          <w:rFonts w:ascii="Times New Roman" w:hAnsi="Times New Roman" w:cs="Times New Roman"/>
          <w:b/>
          <w:noProof/>
        </w:rPr>
        <w:t>DİZİNİ</w:t>
      </w:r>
    </w:p>
    <w:p w:rsidR="00B92BDB" w:rsidRPr="005C02FF" w:rsidRDefault="00B92BDB" w:rsidP="00B92BDB">
      <w:pPr>
        <w:jc w:val="center"/>
        <w:rPr>
          <w:rFonts w:ascii="Times New Roman" w:hAnsi="Times New Roman" w:cs="Times New Roman"/>
          <w:b/>
          <w:noProof/>
        </w:rPr>
      </w:pPr>
    </w:p>
    <w:p w:rsidR="000514CF" w:rsidRPr="005C02FF" w:rsidRDefault="00FF5F16" w:rsidP="000514CF">
      <w:pPr>
        <w:rPr>
          <w:rFonts w:ascii="Times New Roman" w:eastAsia="Calibri" w:hAnsi="Times New Roman" w:cs="Times New Roman"/>
        </w:rPr>
      </w:pPr>
      <w:r w:rsidRPr="005C02FF">
        <w:rPr>
          <w:rFonts w:ascii="Times New Roman" w:eastAsia="Calibri" w:hAnsi="Times New Roman" w:cs="Times New Roman"/>
          <w:b/>
        </w:rPr>
        <w:t xml:space="preserve">Grafik </w:t>
      </w:r>
      <w:r w:rsidR="000514CF" w:rsidRPr="005C02FF">
        <w:rPr>
          <w:rFonts w:ascii="Times New Roman" w:eastAsia="Calibri" w:hAnsi="Times New Roman" w:cs="Times New Roman"/>
          <w:b/>
        </w:rPr>
        <w:t>1.</w:t>
      </w:r>
      <w:r w:rsidR="000514CF" w:rsidRPr="005C02FF">
        <w:rPr>
          <w:rFonts w:ascii="Times New Roman" w:eastAsia="Calibri" w:hAnsi="Times New Roman" w:cs="Times New Roman"/>
        </w:rPr>
        <w:t xml:space="preserve"> Yıllara göre gram negatif bakterilerin dağılımı (%)</w:t>
      </w:r>
    </w:p>
    <w:p w:rsidR="000514CF" w:rsidRPr="005C02FF" w:rsidRDefault="00224CA1" w:rsidP="000514CF">
      <w:pPr>
        <w:jc w:val="both"/>
        <w:rPr>
          <w:rFonts w:ascii="Times New Roman" w:hAnsi="Times New Roman" w:cs="Times New Roman"/>
        </w:rPr>
      </w:pPr>
      <w:r w:rsidRPr="005C02FF">
        <w:rPr>
          <w:rFonts w:ascii="Times New Roman" w:hAnsi="Times New Roman" w:cs="Times New Roman"/>
          <w:b/>
        </w:rPr>
        <w:t xml:space="preserve">Grafik </w:t>
      </w:r>
      <w:r w:rsidR="000514CF" w:rsidRPr="005C02FF">
        <w:rPr>
          <w:rFonts w:ascii="Times New Roman" w:hAnsi="Times New Roman" w:cs="Times New Roman"/>
          <w:b/>
        </w:rPr>
        <w:t>2.</w:t>
      </w:r>
      <w:r w:rsidR="000514CF" w:rsidRPr="005C02FF">
        <w:rPr>
          <w:rFonts w:ascii="Times New Roman" w:hAnsi="Times New Roman" w:cs="Times New Roman"/>
        </w:rPr>
        <w:t xml:space="preserve"> Yıllara göre kan kültürlerinde izole edilen enterik ve non</w:t>
      </w:r>
      <w:r w:rsidR="00121F47">
        <w:rPr>
          <w:rFonts w:ascii="Times New Roman" w:hAnsi="Times New Roman" w:cs="Times New Roman"/>
        </w:rPr>
        <w:t>-fermanta</w:t>
      </w:r>
      <w:r w:rsidR="000514CF" w:rsidRPr="005C02FF">
        <w:rPr>
          <w:rFonts w:ascii="Times New Roman" w:hAnsi="Times New Roman" w:cs="Times New Roman"/>
        </w:rPr>
        <w:t>tif gram negatif</w:t>
      </w:r>
      <w:r w:rsidR="00FA319B" w:rsidRPr="005C02FF">
        <w:rPr>
          <w:rFonts w:ascii="Times New Roman" w:hAnsi="Times New Roman" w:cs="Times New Roman"/>
        </w:rPr>
        <w:t xml:space="preserve">  </w:t>
      </w:r>
      <w:r w:rsidRPr="005C02FF">
        <w:rPr>
          <w:rFonts w:ascii="Times New Roman" w:hAnsi="Times New Roman" w:cs="Times New Roman"/>
        </w:rPr>
        <w:t xml:space="preserve">    </w:t>
      </w:r>
      <w:r w:rsidR="00FA319B" w:rsidRPr="005C02FF">
        <w:rPr>
          <w:rFonts w:ascii="Times New Roman" w:hAnsi="Times New Roman" w:cs="Times New Roman"/>
        </w:rPr>
        <w:t xml:space="preserve">bakterilerin </w:t>
      </w:r>
      <w:r w:rsidR="000514CF" w:rsidRPr="005C02FF">
        <w:rPr>
          <w:rFonts w:ascii="Times New Roman" w:hAnsi="Times New Roman" w:cs="Times New Roman"/>
        </w:rPr>
        <w:t>dağılımı</w:t>
      </w:r>
      <w:r w:rsidR="00193871" w:rsidRPr="005C02FF">
        <w:rPr>
          <w:rFonts w:ascii="Times New Roman" w:hAnsi="Times New Roman" w:cs="Times New Roman"/>
        </w:rPr>
        <w:t xml:space="preserve"> </w:t>
      </w:r>
      <w:r w:rsidR="00193871" w:rsidRPr="005C02FF">
        <w:rPr>
          <w:rFonts w:ascii="Times New Roman" w:eastAsia="Calibri" w:hAnsi="Times New Roman" w:cs="Times New Roman"/>
        </w:rPr>
        <w:t>(%)</w:t>
      </w:r>
    </w:p>
    <w:p w:rsidR="00A5328F" w:rsidRPr="005C02FF" w:rsidRDefault="000514CF" w:rsidP="00A5328F">
      <w:pPr>
        <w:jc w:val="both"/>
        <w:rPr>
          <w:rFonts w:ascii="Times New Roman" w:hAnsi="Times New Roman" w:cs="Times New Roman"/>
          <w:b/>
        </w:rPr>
      </w:pPr>
      <w:r w:rsidRPr="005C02FF">
        <w:rPr>
          <w:rFonts w:ascii="Times New Roman" w:hAnsi="Times New Roman" w:cs="Times New Roman"/>
          <w:b/>
        </w:rPr>
        <w:t>Grafik</w:t>
      </w:r>
      <w:r w:rsidR="00224CA1" w:rsidRPr="005C02FF">
        <w:rPr>
          <w:rFonts w:ascii="Times New Roman" w:hAnsi="Times New Roman" w:cs="Times New Roman"/>
          <w:b/>
        </w:rPr>
        <w:t xml:space="preserve"> </w:t>
      </w:r>
      <w:r w:rsidRPr="005C02FF">
        <w:rPr>
          <w:rFonts w:ascii="Times New Roman" w:hAnsi="Times New Roman" w:cs="Times New Roman"/>
          <w:b/>
        </w:rPr>
        <w:t>3.</w:t>
      </w:r>
      <w:r w:rsidRPr="005C02FF">
        <w:rPr>
          <w:rFonts w:ascii="Times New Roman" w:hAnsi="Times New Roman" w:cs="Times New Roman"/>
        </w:rPr>
        <w:t xml:space="preserve"> </w:t>
      </w:r>
      <w:r w:rsidR="00E71ADF" w:rsidRPr="005C02FF">
        <w:rPr>
          <w:rFonts w:ascii="Times New Roman" w:hAnsi="Times New Roman" w:cs="Times New Roman"/>
        </w:rPr>
        <w:t xml:space="preserve">Yıllara göre </w:t>
      </w:r>
      <w:proofErr w:type="gramStart"/>
      <w:r w:rsidR="00E71ADF" w:rsidRPr="005C02FF">
        <w:rPr>
          <w:rFonts w:ascii="Times New Roman" w:eastAsia="Calibri" w:hAnsi="Times New Roman" w:cs="Times New Roman"/>
          <w:i/>
          <w:color w:val="000000"/>
          <w:lang w:eastAsia="tr-TR"/>
        </w:rPr>
        <w:t>E.coli</w:t>
      </w:r>
      <w:proofErr w:type="gramEnd"/>
      <w:r w:rsidR="00E71ADF" w:rsidRPr="005C02FF">
        <w:rPr>
          <w:rFonts w:ascii="Times New Roman" w:eastAsia="Calibri" w:hAnsi="Times New Roman" w:cs="Times New Roman"/>
          <w:i/>
          <w:color w:val="000000"/>
          <w:lang w:eastAsia="tr-TR"/>
        </w:rPr>
        <w:t xml:space="preserve"> </w:t>
      </w:r>
      <w:r w:rsidR="00E71ADF" w:rsidRPr="005C02FF">
        <w:rPr>
          <w:rFonts w:ascii="Times New Roman" w:eastAsia="Calibri" w:hAnsi="Times New Roman" w:cs="Times New Roman"/>
          <w:color w:val="000000"/>
          <w:lang w:eastAsia="tr-TR"/>
        </w:rPr>
        <w:t>ve</w:t>
      </w:r>
      <w:r w:rsidR="00E71ADF" w:rsidRPr="005C02FF">
        <w:rPr>
          <w:rFonts w:ascii="Times New Roman" w:eastAsia="Calibri" w:hAnsi="Times New Roman" w:cs="Times New Roman"/>
          <w:i/>
          <w:color w:val="000000"/>
          <w:lang w:eastAsia="tr-TR"/>
        </w:rPr>
        <w:t xml:space="preserve"> K. pneumoniae </w:t>
      </w:r>
      <w:r w:rsidR="00E71ADF" w:rsidRPr="005C02FF">
        <w:rPr>
          <w:rFonts w:ascii="Times New Roman" w:hAnsi="Times New Roman" w:cs="Times New Roman"/>
        </w:rPr>
        <w:t>GSBL pozitifliği (%)</w:t>
      </w:r>
    </w:p>
    <w:p w:rsidR="000514CF" w:rsidRPr="005C02FF" w:rsidRDefault="000514CF" w:rsidP="000514CF">
      <w:pPr>
        <w:rPr>
          <w:rFonts w:ascii="Times New Roman" w:eastAsia="Calibri" w:hAnsi="Times New Roman" w:cs="Times New Roman"/>
        </w:rPr>
      </w:pPr>
      <w:r w:rsidRPr="005C02FF">
        <w:rPr>
          <w:rFonts w:ascii="Times New Roman" w:eastAsia="Calibri" w:hAnsi="Times New Roman" w:cs="Times New Roman"/>
          <w:b/>
        </w:rPr>
        <w:t>Grafik</w:t>
      </w:r>
      <w:r w:rsidR="00224CA1" w:rsidRPr="005C02FF">
        <w:rPr>
          <w:rFonts w:ascii="Times New Roman" w:eastAsia="Calibri" w:hAnsi="Times New Roman" w:cs="Times New Roman"/>
          <w:b/>
        </w:rPr>
        <w:t xml:space="preserve"> </w:t>
      </w:r>
      <w:r w:rsidRPr="005C02FF">
        <w:rPr>
          <w:rFonts w:ascii="Times New Roman" w:eastAsia="Calibri" w:hAnsi="Times New Roman" w:cs="Times New Roman"/>
          <w:b/>
        </w:rPr>
        <w:t>4.</w:t>
      </w:r>
      <w:r w:rsidRPr="005C02FF">
        <w:rPr>
          <w:rFonts w:ascii="Times New Roman" w:eastAsia="Calibri" w:hAnsi="Times New Roman" w:cs="Times New Roman"/>
        </w:rPr>
        <w:t xml:space="preserve"> Yıllara göre </w:t>
      </w:r>
      <w:r w:rsidRPr="005C02FF">
        <w:rPr>
          <w:rFonts w:ascii="Times New Roman" w:eastAsia="Calibri" w:hAnsi="Times New Roman" w:cs="Times New Roman"/>
          <w:i/>
          <w:color w:val="000000"/>
          <w:lang w:eastAsia="tr-TR"/>
        </w:rPr>
        <w:t>E</w:t>
      </w:r>
      <w:r w:rsidR="00E71ADF" w:rsidRPr="005C02FF">
        <w:rPr>
          <w:rFonts w:ascii="Times New Roman" w:eastAsia="Calibri" w:hAnsi="Times New Roman" w:cs="Times New Roman"/>
          <w:i/>
          <w:color w:val="000000"/>
          <w:lang w:eastAsia="tr-TR"/>
        </w:rPr>
        <w:t xml:space="preserve">. </w:t>
      </w:r>
      <w:r w:rsidRPr="005C02FF">
        <w:rPr>
          <w:rFonts w:ascii="Times New Roman" w:eastAsia="Calibri" w:hAnsi="Times New Roman" w:cs="Times New Roman"/>
          <w:i/>
          <w:color w:val="000000"/>
          <w:lang w:eastAsia="tr-TR"/>
        </w:rPr>
        <w:t xml:space="preserve">coli </w:t>
      </w:r>
      <w:r w:rsidRPr="005C02FF">
        <w:rPr>
          <w:rFonts w:ascii="Times New Roman" w:eastAsia="Calibri" w:hAnsi="Times New Roman" w:cs="Times New Roman"/>
          <w:lang w:eastAsia="tr-TR"/>
        </w:rPr>
        <w:t>suşlarında</w:t>
      </w:r>
      <w:r w:rsidRPr="005C02FF">
        <w:rPr>
          <w:rFonts w:ascii="Times New Roman" w:eastAsia="Calibri" w:hAnsi="Times New Roman" w:cs="Times New Roman"/>
        </w:rPr>
        <w:t xml:space="preserve"> antibiyotik direnci (%)</w:t>
      </w:r>
    </w:p>
    <w:p w:rsidR="000514CF" w:rsidRPr="005C02FF" w:rsidRDefault="000514CF" w:rsidP="000514CF">
      <w:pPr>
        <w:rPr>
          <w:rFonts w:ascii="Times New Roman" w:eastAsia="Calibri" w:hAnsi="Times New Roman" w:cs="Times New Roman"/>
        </w:rPr>
      </w:pPr>
      <w:r w:rsidRPr="005C02FF">
        <w:rPr>
          <w:rFonts w:ascii="Times New Roman" w:eastAsia="Calibri" w:hAnsi="Times New Roman" w:cs="Times New Roman"/>
          <w:b/>
        </w:rPr>
        <w:t xml:space="preserve">Grafik 5. </w:t>
      </w:r>
      <w:r w:rsidRPr="005C02FF">
        <w:rPr>
          <w:rFonts w:ascii="Times New Roman" w:eastAsia="Calibri" w:hAnsi="Times New Roman" w:cs="Times New Roman"/>
        </w:rPr>
        <w:t xml:space="preserve">Yıllara göre </w:t>
      </w:r>
      <w:r w:rsidR="00E71ADF" w:rsidRPr="005C02FF">
        <w:rPr>
          <w:rFonts w:ascii="Times New Roman" w:eastAsia="Calibri" w:hAnsi="Times New Roman" w:cs="Times New Roman"/>
          <w:i/>
          <w:color w:val="000000"/>
          <w:lang w:eastAsia="tr-TR"/>
        </w:rPr>
        <w:t>E.</w:t>
      </w:r>
      <w:r w:rsidRPr="005C02FF">
        <w:rPr>
          <w:rFonts w:ascii="Times New Roman" w:eastAsia="Calibri" w:hAnsi="Times New Roman" w:cs="Times New Roman"/>
          <w:i/>
          <w:color w:val="000000"/>
          <w:lang w:eastAsia="tr-TR"/>
        </w:rPr>
        <w:t xml:space="preserve"> coli </w:t>
      </w:r>
      <w:r w:rsidRPr="005C02FF">
        <w:rPr>
          <w:rFonts w:ascii="Times New Roman" w:eastAsia="Calibri" w:hAnsi="Times New Roman" w:cs="Times New Roman"/>
          <w:lang w:eastAsia="tr-TR"/>
        </w:rPr>
        <w:t>suşlarında</w:t>
      </w:r>
      <w:r w:rsidR="00FA319B" w:rsidRPr="005C02FF">
        <w:rPr>
          <w:rFonts w:ascii="Times New Roman" w:eastAsia="Calibri" w:hAnsi="Times New Roman" w:cs="Times New Roman"/>
        </w:rPr>
        <w:t xml:space="preserve"> GSBL pozitifliği</w:t>
      </w:r>
      <w:r w:rsidR="00193871" w:rsidRPr="005C02FF">
        <w:rPr>
          <w:rFonts w:ascii="Times New Roman" w:eastAsia="Calibri" w:hAnsi="Times New Roman" w:cs="Times New Roman"/>
        </w:rPr>
        <w:t xml:space="preserve"> (%)</w:t>
      </w:r>
    </w:p>
    <w:p w:rsidR="000514CF" w:rsidRPr="005C02FF" w:rsidRDefault="000514CF" w:rsidP="000514CF">
      <w:pPr>
        <w:rPr>
          <w:rFonts w:ascii="Times New Roman" w:eastAsia="Calibri" w:hAnsi="Times New Roman" w:cs="Times New Roman"/>
          <w:lang w:eastAsia="tr-TR"/>
        </w:rPr>
      </w:pPr>
      <w:r w:rsidRPr="005C02FF">
        <w:rPr>
          <w:rFonts w:ascii="Times New Roman" w:eastAsia="Calibri" w:hAnsi="Times New Roman" w:cs="Times New Roman"/>
          <w:b/>
        </w:rPr>
        <w:t xml:space="preserve">Grafik 6. </w:t>
      </w:r>
      <w:r w:rsidRPr="005C02FF">
        <w:rPr>
          <w:rFonts w:ascii="Times New Roman" w:eastAsia="Calibri" w:hAnsi="Times New Roman" w:cs="Times New Roman"/>
        </w:rPr>
        <w:t xml:space="preserve">Yıllara göre </w:t>
      </w:r>
      <w:r w:rsidR="00E71ADF" w:rsidRPr="005C02FF">
        <w:rPr>
          <w:rFonts w:ascii="Times New Roman" w:eastAsia="Calibri" w:hAnsi="Times New Roman" w:cs="Times New Roman"/>
          <w:i/>
          <w:color w:val="000000"/>
          <w:lang w:eastAsia="tr-TR"/>
        </w:rPr>
        <w:t>K.</w:t>
      </w:r>
      <w:r w:rsidRPr="005C02FF">
        <w:rPr>
          <w:rFonts w:ascii="Times New Roman" w:eastAsia="Calibri" w:hAnsi="Times New Roman" w:cs="Times New Roman"/>
          <w:i/>
          <w:color w:val="000000"/>
          <w:lang w:eastAsia="tr-TR"/>
        </w:rPr>
        <w:t xml:space="preserve"> pneumoniae</w:t>
      </w:r>
      <w:r w:rsidRPr="005C02FF">
        <w:rPr>
          <w:rFonts w:ascii="Times New Roman" w:eastAsia="Calibri" w:hAnsi="Times New Roman" w:cs="Times New Roman"/>
          <w:lang w:eastAsia="tr-TR"/>
        </w:rPr>
        <w:t xml:space="preserve"> suşlarında</w:t>
      </w:r>
      <w:r w:rsidRPr="005C02FF">
        <w:rPr>
          <w:rFonts w:ascii="Times New Roman" w:eastAsia="Calibri" w:hAnsi="Times New Roman" w:cs="Times New Roman"/>
        </w:rPr>
        <w:t xml:space="preserve"> antibiyotik direnci (%)</w:t>
      </w:r>
    </w:p>
    <w:p w:rsidR="000514CF" w:rsidRPr="005C02FF" w:rsidRDefault="000514CF" w:rsidP="000514CF">
      <w:pPr>
        <w:rPr>
          <w:rFonts w:ascii="Times New Roman" w:eastAsia="Calibri" w:hAnsi="Times New Roman" w:cs="Times New Roman"/>
          <w:b/>
        </w:rPr>
      </w:pPr>
      <w:r w:rsidRPr="005C02FF">
        <w:rPr>
          <w:rFonts w:ascii="Times New Roman" w:eastAsia="Calibri" w:hAnsi="Times New Roman" w:cs="Times New Roman"/>
          <w:b/>
        </w:rPr>
        <w:t xml:space="preserve">Grafik 7. </w:t>
      </w:r>
      <w:r w:rsidRPr="005C02FF">
        <w:rPr>
          <w:rFonts w:ascii="Times New Roman" w:eastAsia="Calibri" w:hAnsi="Times New Roman" w:cs="Times New Roman"/>
        </w:rPr>
        <w:t xml:space="preserve">Yıllara göre </w:t>
      </w:r>
      <w:r w:rsidR="00E71ADF" w:rsidRPr="005C02FF">
        <w:rPr>
          <w:rFonts w:ascii="Times New Roman" w:eastAsia="Calibri" w:hAnsi="Times New Roman" w:cs="Times New Roman"/>
          <w:i/>
          <w:color w:val="000000"/>
          <w:lang w:eastAsia="tr-TR"/>
        </w:rPr>
        <w:t>K.</w:t>
      </w:r>
      <w:r w:rsidRPr="005C02FF">
        <w:rPr>
          <w:rFonts w:ascii="Times New Roman" w:eastAsia="Calibri" w:hAnsi="Times New Roman" w:cs="Times New Roman"/>
          <w:i/>
          <w:color w:val="000000"/>
          <w:lang w:eastAsia="tr-TR"/>
        </w:rPr>
        <w:t xml:space="preserve"> pneumoniae</w:t>
      </w:r>
      <w:r w:rsidRPr="005C02FF">
        <w:rPr>
          <w:rFonts w:ascii="Times New Roman" w:eastAsia="Calibri" w:hAnsi="Times New Roman" w:cs="Times New Roman"/>
          <w:lang w:eastAsia="tr-TR"/>
        </w:rPr>
        <w:t xml:space="preserve"> suşlarında</w:t>
      </w:r>
      <w:r w:rsidR="00FA319B" w:rsidRPr="005C02FF">
        <w:rPr>
          <w:rFonts w:ascii="Times New Roman" w:eastAsia="Calibri" w:hAnsi="Times New Roman" w:cs="Times New Roman"/>
        </w:rPr>
        <w:t xml:space="preserve"> GSBL pozitifliği</w:t>
      </w:r>
      <w:r w:rsidR="00D3466B">
        <w:rPr>
          <w:rFonts w:ascii="Times New Roman" w:eastAsia="Calibri" w:hAnsi="Times New Roman" w:cs="Times New Roman"/>
        </w:rPr>
        <w:t xml:space="preserve"> </w:t>
      </w:r>
      <w:r w:rsidR="00193871" w:rsidRPr="005C02FF">
        <w:rPr>
          <w:rFonts w:ascii="Times New Roman" w:eastAsia="Calibri" w:hAnsi="Times New Roman" w:cs="Times New Roman"/>
        </w:rPr>
        <w:t>(%)</w:t>
      </w:r>
    </w:p>
    <w:p w:rsidR="000514CF" w:rsidRPr="005C02FF" w:rsidRDefault="000514CF" w:rsidP="000514CF">
      <w:pPr>
        <w:rPr>
          <w:rFonts w:ascii="Times New Roman" w:eastAsia="Calibri" w:hAnsi="Times New Roman" w:cs="Times New Roman"/>
        </w:rPr>
      </w:pPr>
      <w:r w:rsidRPr="005C02FF">
        <w:rPr>
          <w:rFonts w:ascii="Times New Roman" w:eastAsia="Calibri" w:hAnsi="Times New Roman" w:cs="Times New Roman"/>
          <w:b/>
        </w:rPr>
        <w:t xml:space="preserve">Grafik 8. </w:t>
      </w:r>
      <w:r w:rsidRPr="005C02FF">
        <w:rPr>
          <w:rFonts w:ascii="Times New Roman" w:eastAsia="Calibri" w:hAnsi="Times New Roman" w:cs="Times New Roman"/>
        </w:rPr>
        <w:t xml:space="preserve">Yıllara göre </w:t>
      </w:r>
      <w:r w:rsidR="00E71ADF" w:rsidRPr="005C02FF">
        <w:rPr>
          <w:rFonts w:ascii="Times New Roman" w:eastAsia="Calibri" w:hAnsi="Times New Roman" w:cs="Times New Roman"/>
          <w:i/>
          <w:color w:val="000000"/>
          <w:lang w:eastAsia="tr-TR"/>
        </w:rPr>
        <w:t>P.</w:t>
      </w:r>
      <w:r w:rsidRPr="005C02FF">
        <w:rPr>
          <w:rFonts w:ascii="Times New Roman" w:eastAsia="Calibri" w:hAnsi="Times New Roman" w:cs="Times New Roman"/>
          <w:i/>
          <w:color w:val="000000"/>
          <w:lang w:eastAsia="tr-TR"/>
        </w:rPr>
        <w:t xml:space="preserve"> aeruginosa</w:t>
      </w:r>
      <w:r w:rsidRPr="005C02FF">
        <w:rPr>
          <w:rFonts w:ascii="Times New Roman" w:eastAsia="Calibri" w:hAnsi="Times New Roman" w:cs="Times New Roman"/>
          <w:lang w:eastAsia="tr-TR"/>
        </w:rPr>
        <w:t xml:space="preserve"> suşlarında</w:t>
      </w:r>
      <w:r w:rsidRPr="005C02FF">
        <w:rPr>
          <w:rFonts w:ascii="Times New Roman" w:eastAsia="Calibri" w:hAnsi="Times New Roman" w:cs="Times New Roman"/>
        </w:rPr>
        <w:t xml:space="preserve"> antibiyotik direnci (%)</w:t>
      </w:r>
    </w:p>
    <w:p w:rsidR="000514CF" w:rsidRPr="005C02FF" w:rsidRDefault="000514CF" w:rsidP="000514CF">
      <w:pPr>
        <w:rPr>
          <w:rFonts w:ascii="Times New Roman" w:eastAsia="Calibri" w:hAnsi="Times New Roman" w:cs="Times New Roman"/>
        </w:rPr>
      </w:pPr>
      <w:r w:rsidRPr="005C02FF">
        <w:rPr>
          <w:rFonts w:ascii="Times New Roman" w:eastAsia="Calibri" w:hAnsi="Times New Roman" w:cs="Times New Roman"/>
          <w:b/>
        </w:rPr>
        <w:t xml:space="preserve">Grafik 9. </w:t>
      </w:r>
      <w:r w:rsidRPr="005C02FF">
        <w:rPr>
          <w:rFonts w:ascii="Times New Roman" w:eastAsia="Calibri" w:hAnsi="Times New Roman" w:cs="Times New Roman"/>
        </w:rPr>
        <w:t xml:space="preserve">Yıllara göre </w:t>
      </w:r>
      <w:r w:rsidR="00E71ADF" w:rsidRPr="005C02FF">
        <w:rPr>
          <w:rFonts w:ascii="Times New Roman" w:eastAsia="Calibri" w:hAnsi="Times New Roman" w:cs="Times New Roman"/>
          <w:i/>
          <w:color w:val="000000"/>
          <w:lang w:eastAsia="tr-TR"/>
        </w:rPr>
        <w:t>A.</w:t>
      </w:r>
      <w:r w:rsidRPr="005C02FF">
        <w:rPr>
          <w:rFonts w:ascii="Times New Roman" w:eastAsia="Calibri" w:hAnsi="Times New Roman" w:cs="Times New Roman"/>
          <w:i/>
          <w:color w:val="000000"/>
          <w:lang w:eastAsia="tr-TR"/>
        </w:rPr>
        <w:t xml:space="preserve"> baumannii</w:t>
      </w:r>
      <w:r w:rsidRPr="005C02FF">
        <w:rPr>
          <w:rFonts w:ascii="Times New Roman" w:eastAsia="Calibri" w:hAnsi="Times New Roman" w:cs="Times New Roman"/>
          <w:lang w:eastAsia="tr-TR"/>
        </w:rPr>
        <w:t xml:space="preserve"> suşlarında</w:t>
      </w:r>
      <w:r w:rsidRPr="005C02FF">
        <w:rPr>
          <w:rFonts w:ascii="Times New Roman" w:eastAsia="Calibri" w:hAnsi="Times New Roman" w:cs="Times New Roman"/>
        </w:rPr>
        <w:t xml:space="preserve"> antibiyotik direnci (%)</w:t>
      </w:r>
    </w:p>
    <w:p w:rsidR="000514CF" w:rsidRPr="005C02FF" w:rsidRDefault="000514CF" w:rsidP="000514CF">
      <w:pPr>
        <w:rPr>
          <w:rFonts w:ascii="Times New Roman" w:eastAsia="Calibri" w:hAnsi="Times New Roman" w:cs="Times New Roman"/>
          <w:lang w:eastAsia="tr-TR"/>
        </w:rPr>
      </w:pPr>
      <w:r w:rsidRPr="005C02FF">
        <w:rPr>
          <w:rFonts w:ascii="Times New Roman" w:eastAsia="Calibri" w:hAnsi="Times New Roman" w:cs="Times New Roman"/>
          <w:b/>
        </w:rPr>
        <w:t xml:space="preserve">Grafik 10. </w:t>
      </w:r>
      <w:r w:rsidRPr="005C02FF">
        <w:rPr>
          <w:rFonts w:ascii="Times New Roman" w:eastAsia="Calibri" w:hAnsi="Times New Roman" w:cs="Times New Roman"/>
        </w:rPr>
        <w:t xml:space="preserve">Yıllara göre </w:t>
      </w:r>
      <w:r w:rsidRPr="005C02FF">
        <w:rPr>
          <w:rFonts w:ascii="Times New Roman" w:eastAsia="Calibri" w:hAnsi="Times New Roman" w:cs="Times New Roman"/>
          <w:i/>
          <w:color w:val="000000"/>
          <w:lang w:eastAsia="tr-TR"/>
        </w:rPr>
        <w:t xml:space="preserve">Enterobacter </w:t>
      </w:r>
      <w:r w:rsidR="00E9590A" w:rsidRPr="005C02FF">
        <w:rPr>
          <w:rFonts w:ascii="Times New Roman" w:eastAsia="Calibri" w:hAnsi="Times New Roman" w:cs="Times New Roman"/>
          <w:i/>
          <w:color w:val="000000"/>
          <w:lang w:eastAsia="tr-TR"/>
        </w:rPr>
        <w:t>s</w:t>
      </w:r>
      <w:r w:rsidR="00E71ADF" w:rsidRPr="005C02FF">
        <w:rPr>
          <w:rFonts w:ascii="Times New Roman" w:eastAsia="Calibri" w:hAnsi="Times New Roman" w:cs="Times New Roman"/>
          <w:i/>
          <w:color w:val="000000"/>
          <w:lang w:eastAsia="tr-TR"/>
        </w:rPr>
        <w:t>p</w:t>
      </w:r>
      <w:r w:rsidR="00E9590A" w:rsidRPr="005C02FF">
        <w:rPr>
          <w:rFonts w:ascii="Times New Roman" w:eastAsia="Calibri" w:hAnsi="Times New Roman" w:cs="Times New Roman"/>
          <w:i/>
          <w:color w:val="000000"/>
          <w:lang w:eastAsia="tr-TR"/>
        </w:rPr>
        <w:t>p.</w:t>
      </w:r>
      <w:r w:rsidRPr="005C02FF">
        <w:rPr>
          <w:rFonts w:ascii="Times New Roman" w:eastAsia="Calibri" w:hAnsi="Times New Roman" w:cs="Times New Roman"/>
          <w:i/>
          <w:color w:val="000000"/>
          <w:lang w:eastAsia="tr-TR"/>
        </w:rPr>
        <w:t xml:space="preserve"> </w:t>
      </w:r>
      <w:r w:rsidRPr="005C02FF">
        <w:rPr>
          <w:rFonts w:ascii="Times New Roman" w:eastAsia="Calibri" w:hAnsi="Times New Roman" w:cs="Times New Roman"/>
          <w:lang w:eastAsia="tr-TR"/>
        </w:rPr>
        <w:t>suşlarında</w:t>
      </w:r>
      <w:r w:rsidRPr="005C02FF">
        <w:rPr>
          <w:rFonts w:ascii="Times New Roman" w:eastAsia="Calibri" w:hAnsi="Times New Roman" w:cs="Times New Roman"/>
        </w:rPr>
        <w:t xml:space="preserve"> antibiyotik direnci (%)</w:t>
      </w:r>
    </w:p>
    <w:p w:rsidR="000514CF" w:rsidRPr="005C02FF" w:rsidRDefault="000514CF" w:rsidP="000514CF">
      <w:pPr>
        <w:rPr>
          <w:rFonts w:ascii="Times New Roman" w:eastAsia="Calibri" w:hAnsi="Times New Roman" w:cs="Times New Roman"/>
          <w:lang w:eastAsia="tr-TR"/>
        </w:rPr>
      </w:pPr>
    </w:p>
    <w:p w:rsidR="00FC69A6" w:rsidRPr="005C02FF" w:rsidRDefault="00FC69A6" w:rsidP="00B92BDB">
      <w:pPr>
        <w:rPr>
          <w:rFonts w:ascii="Times New Roman" w:hAnsi="Times New Roman" w:cs="Times New Roman"/>
          <w:b/>
          <w:noProof/>
        </w:rPr>
      </w:pPr>
    </w:p>
    <w:p w:rsidR="00FC69A6" w:rsidRPr="005C02FF" w:rsidRDefault="00FC69A6" w:rsidP="00B92BDB">
      <w:pPr>
        <w:rPr>
          <w:rFonts w:ascii="Times New Roman" w:hAnsi="Times New Roman" w:cs="Times New Roman"/>
          <w:b/>
          <w:noProof/>
        </w:rPr>
      </w:pPr>
    </w:p>
    <w:p w:rsidR="00FC69A6" w:rsidRPr="005C02FF" w:rsidRDefault="00FC69A6" w:rsidP="00B92BDB">
      <w:pPr>
        <w:rPr>
          <w:rFonts w:ascii="Times New Roman" w:hAnsi="Times New Roman" w:cs="Times New Roman"/>
          <w:b/>
          <w:noProof/>
        </w:rPr>
      </w:pPr>
    </w:p>
    <w:p w:rsidR="00FC69A6" w:rsidRPr="005C02FF" w:rsidRDefault="00FC69A6" w:rsidP="00B92BDB">
      <w:pPr>
        <w:rPr>
          <w:rFonts w:ascii="Times New Roman" w:hAnsi="Times New Roman" w:cs="Times New Roman"/>
          <w:b/>
          <w:noProof/>
        </w:rPr>
      </w:pPr>
    </w:p>
    <w:p w:rsidR="00FF5F16" w:rsidRPr="005C02FF" w:rsidRDefault="00FF5F16" w:rsidP="00FF5F16">
      <w:pPr>
        <w:autoSpaceDE w:val="0"/>
        <w:autoSpaceDN w:val="0"/>
        <w:adjustRightInd w:val="0"/>
        <w:spacing w:after="240" w:line="360" w:lineRule="auto"/>
        <w:rPr>
          <w:rFonts w:ascii="Times New Roman" w:hAnsi="Times New Roman" w:cs="Times New Roman"/>
          <w:b/>
          <w:noProof/>
        </w:rPr>
      </w:pPr>
    </w:p>
    <w:p w:rsidR="00077887" w:rsidRPr="005C02FF" w:rsidRDefault="00077887" w:rsidP="00FF5F16">
      <w:pPr>
        <w:autoSpaceDE w:val="0"/>
        <w:autoSpaceDN w:val="0"/>
        <w:adjustRightInd w:val="0"/>
        <w:spacing w:after="240" w:line="360" w:lineRule="auto"/>
        <w:jc w:val="center"/>
        <w:rPr>
          <w:rFonts w:ascii="Times New Roman" w:hAnsi="Times New Roman" w:cs="Times New Roman"/>
          <w:b/>
          <w:noProof/>
        </w:rPr>
      </w:pPr>
    </w:p>
    <w:p w:rsidR="00077887" w:rsidRPr="005C02FF" w:rsidRDefault="00077887" w:rsidP="00FF5F16">
      <w:pPr>
        <w:autoSpaceDE w:val="0"/>
        <w:autoSpaceDN w:val="0"/>
        <w:adjustRightInd w:val="0"/>
        <w:spacing w:after="240" w:line="360" w:lineRule="auto"/>
        <w:jc w:val="center"/>
        <w:rPr>
          <w:rFonts w:ascii="Times New Roman" w:hAnsi="Times New Roman" w:cs="Times New Roman"/>
          <w:b/>
          <w:noProof/>
        </w:rPr>
      </w:pPr>
    </w:p>
    <w:p w:rsidR="005C02FF" w:rsidRDefault="005C02FF" w:rsidP="003A7392">
      <w:pPr>
        <w:autoSpaceDE w:val="0"/>
        <w:autoSpaceDN w:val="0"/>
        <w:adjustRightInd w:val="0"/>
        <w:spacing w:after="240" w:line="360" w:lineRule="auto"/>
        <w:rPr>
          <w:rFonts w:ascii="Times New Roman" w:hAnsi="Times New Roman" w:cs="Times New Roman"/>
          <w:b/>
          <w:noProof/>
        </w:rPr>
      </w:pPr>
    </w:p>
    <w:p w:rsidR="00B92BDB" w:rsidRPr="005C02FF" w:rsidRDefault="00077887" w:rsidP="003A7392">
      <w:pPr>
        <w:autoSpaceDE w:val="0"/>
        <w:autoSpaceDN w:val="0"/>
        <w:adjustRightInd w:val="0"/>
        <w:spacing w:after="240" w:line="360" w:lineRule="auto"/>
        <w:rPr>
          <w:rFonts w:ascii="Times New Roman" w:hAnsi="Times New Roman" w:cs="Times New Roman"/>
          <w:b/>
          <w:noProof/>
        </w:rPr>
      </w:pPr>
      <w:r w:rsidRPr="005C02FF">
        <w:rPr>
          <w:rFonts w:ascii="Times New Roman" w:hAnsi="Times New Roman" w:cs="Times New Roman"/>
          <w:b/>
          <w:noProof/>
        </w:rPr>
        <w:t>TABLOLAR DİZİNİ</w:t>
      </w:r>
    </w:p>
    <w:p w:rsidR="00B92BDB" w:rsidRPr="005C02FF" w:rsidRDefault="00B92BDB" w:rsidP="00B92BDB">
      <w:pPr>
        <w:rPr>
          <w:rFonts w:ascii="Times New Roman" w:hAnsi="Times New Roman" w:cs="Times New Roman"/>
          <w:b/>
          <w:noProof/>
        </w:rPr>
      </w:pPr>
    </w:p>
    <w:p w:rsidR="000514CF" w:rsidRPr="005C02FF" w:rsidRDefault="000514CF" w:rsidP="000514CF">
      <w:pPr>
        <w:rPr>
          <w:rFonts w:ascii="Times New Roman" w:hAnsi="Times New Roman" w:cs="Times New Roman"/>
        </w:rPr>
      </w:pPr>
      <w:r w:rsidRPr="005C02FF">
        <w:rPr>
          <w:rFonts w:ascii="Times New Roman" w:hAnsi="Times New Roman" w:cs="Times New Roman"/>
          <w:b/>
        </w:rPr>
        <w:t>Tablo 1.</w:t>
      </w:r>
      <w:r w:rsidRPr="005C02FF">
        <w:rPr>
          <w:rFonts w:ascii="Times New Roman" w:hAnsi="Times New Roman" w:cs="Times New Roman"/>
        </w:rPr>
        <w:t xml:space="preserve"> Yıllara göre hasta sayıları</w:t>
      </w:r>
    </w:p>
    <w:p w:rsidR="000514CF" w:rsidRPr="005C02FF" w:rsidRDefault="000514CF" w:rsidP="000514CF">
      <w:pPr>
        <w:rPr>
          <w:rFonts w:ascii="Times New Roman" w:eastAsia="Calibri" w:hAnsi="Times New Roman" w:cs="Times New Roman"/>
        </w:rPr>
      </w:pPr>
      <w:r w:rsidRPr="005C02FF">
        <w:rPr>
          <w:rFonts w:ascii="Times New Roman" w:eastAsia="Calibri" w:hAnsi="Times New Roman" w:cs="Times New Roman"/>
          <w:b/>
        </w:rPr>
        <w:t>Tablo 2.</w:t>
      </w:r>
      <w:r w:rsidRPr="005C02FF">
        <w:rPr>
          <w:rFonts w:ascii="Times New Roman" w:eastAsia="Calibri" w:hAnsi="Times New Roman" w:cs="Times New Roman"/>
        </w:rPr>
        <w:t xml:space="preserve"> Yıllara göre gram negatif bakterilerin dağılımı (%)</w:t>
      </w:r>
    </w:p>
    <w:p w:rsidR="000514CF" w:rsidRPr="005C02FF" w:rsidRDefault="000514CF" w:rsidP="000514CF">
      <w:pPr>
        <w:rPr>
          <w:rFonts w:ascii="Times New Roman" w:eastAsia="Calibri" w:hAnsi="Times New Roman" w:cs="Times New Roman"/>
        </w:rPr>
      </w:pPr>
      <w:r w:rsidRPr="005C02FF">
        <w:rPr>
          <w:rFonts w:ascii="Times New Roman" w:eastAsia="Calibri" w:hAnsi="Times New Roman" w:cs="Times New Roman"/>
          <w:b/>
        </w:rPr>
        <w:t xml:space="preserve">Tablo 3. </w:t>
      </w:r>
      <w:r w:rsidRPr="005C02FF">
        <w:rPr>
          <w:rFonts w:ascii="Times New Roman" w:eastAsia="Calibri" w:hAnsi="Times New Roman" w:cs="Times New Roman"/>
        </w:rPr>
        <w:t xml:space="preserve">Yıllara göre </w:t>
      </w:r>
      <w:r w:rsidR="003D2582" w:rsidRPr="005C02FF">
        <w:rPr>
          <w:rFonts w:ascii="Times New Roman" w:eastAsia="Calibri" w:hAnsi="Times New Roman" w:cs="Times New Roman"/>
          <w:i/>
          <w:color w:val="000000"/>
          <w:lang w:eastAsia="tr-TR"/>
        </w:rPr>
        <w:t>E.</w:t>
      </w:r>
      <w:r w:rsidRPr="005C02FF">
        <w:rPr>
          <w:rFonts w:ascii="Times New Roman" w:eastAsia="Calibri" w:hAnsi="Times New Roman" w:cs="Times New Roman"/>
          <w:i/>
          <w:color w:val="000000"/>
          <w:lang w:eastAsia="tr-TR"/>
        </w:rPr>
        <w:t xml:space="preserve"> coli </w:t>
      </w:r>
      <w:r w:rsidRPr="005C02FF">
        <w:rPr>
          <w:rFonts w:ascii="Times New Roman" w:eastAsia="Calibri" w:hAnsi="Times New Roman" w:cs="Times New Roman"/>
          <w:lang w:eastAsia="tr-TR"/>
        </w:rPr>
        <w:t>suşlarında</w:t>
      </w:r>
      <w:r w:rsidRPr="005C02FF">
        <w:rPr>
          <w:rFonts w:ascii="Times New Roman" w:eastAsia="Calibri" w:hAnsi="Times New Roman" w:cs="Times New Roman"/>
        </w:rPr>
        <w:t xml:space="preserve"> antibiyotik direnci (%)</w:t>
      </w:r>
    </w:p>
    <w:p w:rsidR="000514CF" w:rsidRPr="005C02FF" w:rsidRDefault="000514CF" w:rsidP="000514CF">
      <w:pPr>
        <w:rPr>
          <w:rFonts w:ascii="Times New Roman" w:eastAsia="Calibri" w:hAnsi="Times New Roman" w:cs="Times New Roman"/>
        </w:rPr>
      </w:pPr>
      <w:r w:rsidRPr="005C02FF">
        <w:rPr>
          <w:rFonts w:ascii="Times New Roman" w:eastAsia="Calibri" w:hAnsi="Times New Roman" w:cs="Times New Roman"/>
          <w:b/>
        </w:rPr>
        <w:t xml:space="preserve">Tablo 4. </w:t>
      </w:r>
      <w:r w:rsidRPr="005C02FF">
        <w:rPr>
          <w:rFonts w:ascii="Times New Roman" w:eastAsia="Calibri" w:hAnsi="Times New Roman" w:cs="Times New Roman"/>
        </w:rPr>
        <w:t xml:space="preserve">Yıllara göre </w:t>
      </w:r>
      <w:r w:rsidR="003D2582" w:rsidRPr="005C02FF">
        <w:rPr>
          <w:rFonts w:ascii="Times New Roman" w:eastAsia="Calibri" w:hAnsi="Times New Roman" w:cs="Times New Roman"/>
          <w:i/>
          <w:color w:val="000000"/>
          <w:lang w:eastAsia="tr-TR"/>
        </w:rPr>
        <w:t>K.</w:t>
      </w:r>
      <w:r w:rsidRPr="005C02FF">
        <w:rPr>
          <w:rFonts w:ascii="Times New Roman" w:eastAsia="Calibri" w:hAnsi="Times New Roman" w:cs="Times New Roman"/>
          <w:i/>
          <w:color w:val="000000"/>
          <w:lang w:eastAsia="tr-TR"/>
        </w:rPr>
        <w:t xml:space="preserve"> pneumoniae</w:t>
      </w:r>
      <w:r w:rsidRPr="005C02FF">
        <w:rPr>
          <w:rFonts w:ascii="Times New Roman" w:eastAsia="Calibri" w:hAnsi="Times New Roman" w:cs="Times New Roman"/>
          <w:lang w:eastAsia="tr-TR"/>
        </w:rPr>
        <w:t xml:space="preserve"> suşlarında</w:t>
      </w:r>
      <w:r w:rsidRPr="005C02FF">
        <w:rPr>
          <w:rFonts w:ascii="Times New Roman" w:eastAsia="Calibri" w:hAnsi="Times New Roman" w:cs="Times New Roman"/>
        </w:rPr>
        <w:t xml:space="preserve"> antibiyotik direnci (%)</w:t>
      </w:r>
    </w:p>
    <w:p w:rsidR="000514CF" w:rsidRPr="005C02FF" w:rsidRDefault="000514CF" w:rsidP="000514CF">
      <w:pPr>
        <w:rPr>
          <w:rFonts w:ascii="Times New Roman" w:eastAsia="Calibri" w:hAnsi="Times New Roman" w:cs="Times New Roman"/>
        </w:rPr>
      </w:pPr>
      <w:r w:rsidRPr="005C02FF">
        <w:rPr>
          <w:rFonts w:ascii="Times New Roman" w:eastAsia="Calibri" w:hAnsi="Times New Roman" w:cs="Times New Roman"/>
          <w:b/>
        </w:rPr>
        <w:t xml:space="preserve">Tablo 5. </w:t>
      </w:r>
      <w:r w:rsidRPr="005C02FF">
        <w:rPr>
          <w:rFonts w:ascii="Times New Roman" w:eastAsia="Calibri" w:hAnsi="Times New Roman" w:cs="Times New Roman"/>
        </w:rPr>
        <w:t xml:space="preserve">Yıllara göre </w:t>
      </w:r>
      <w:r w:rsidR="003D2582" w:rsidRPr="005C02FF">
        <w:rPr>
          <w:rFonts w:ascii="Times New Roman" w:eastAsia="Calibri" w:hAnsi="Times New Roman" w:cs="Times New Roman"/>
          <w:i/>
          <w:color w:val="000000"/>
          <w:lang w:eastAsia="tr-TR"/>
        </w:rPr>
        <w:t>P.</w:t>
      </w:r>
      <w:r w:rsidRPr="005C02FF">
        <w:rPr>
          <w:rFonts w:ascii="Times New Roman" w:eastAsia="Calibri" w:hAnsi="Times New Roman" w:cs="Times New Roman"/>
          <w:i/>
          <w:color w:val="000000"/>
          <w:lang w:eastAsia="tr-TR"/>
        </w:rPr>
        <w:t xml:space="preserve"> aeruginosa</w:t>
      </w:r>
      <w:r w:rsidRPr="005C02FF">
        <w:rPr>
          <w:rFonts w:ascii="Times New Roman" w:eastAsia="Calibri" w:hAnsi="Times New Roman" w:cs="Times New Roman"/>
          <w:lang w:eastAsia="tr-TR"/>
        </w:rPr>
        <w:t xml:space="preserve"> suşlarında</w:t>
      </w:r>
      <w:r w:rsidRPr="005C02FF">
        <w:rPr>
          <w:rFonts w:ascii="Times New Roman" w:eastAsia="Calibri" w:hAnsi="Times New Roman" w:cs="Times New Roman"/>
        </w:rPr>
        <w:t xml:space="preserve"> antibiyotik direnci (%)</w:t>
      </w:r>
    </w:p>
    <w:p w:rsidR="000514CF" w:rsidRPr="005C02FF" w:rsidRDefault="000514CF" w:rsidP="000514CF">
      <w:pPr>
        <w:rPr>
          <w:rFonts w:ascii="Times New Roman" w:eastAsia="Calibri" w:hAnsi="Times New Roman" w:cs="Times New Roman"/>
        </w:rPr>
      </w:pPr>
      <w:r w:rsidRPr="005C02FF">
        <w:rPr>
          <w:rFonts w:ascii="Times New Roman" w:eastAsia="Calibri" w:hAnsi="Times New Roman" w:cs="Times New Roman"/>
          <w:b/>
        </w:rPr>
        <w:t xml:space="preserve">Tablo 6. </w:t>
      </w:r>
      <w:r w:rsidRPr="005C02FF">
        <w:rPr>
          <w:rFonts w:ascii="Times New Roman" w:eastAsia="Calibri" w:hAnsi="Times New Roman" w:cs="Times New Roman"/>
        </w:rPr>
        <w:t xml:space="preserve">Yıllara göre </w:t>
      </w:r>
      <w:r w:rsidR="003D2582" w:rsidRPr="005C02FF">
        <w:rPr>
          <w:rFonts w:ascii="Times New Roman" w:eastAsia="Calibri" w:hAnsi="Times New Roman" w:cs="Times New Roman"/>
          <w:i/>
          <w:color w:val="000000"/>
          <w:lang w:eastAsia="tr-TR"/>
        </w:rPr>
        <w:t>A.</w:t>
      </w:r>
      <w:r w:rsidRPr="005C02FF">
        <w:rPr>
          <w:rFonts w:ascii="Times New Roman" w:eastAsia="Calibri" w:hAnsi="Times New Roman" w:cs="Times New Roman"/>
          <w:i/>
          <w:color w:val="000000"/>
          <w:lang w:eastAsia="tr-TR"/>
        </w:rPr>
        <w:t xml:space="preserve"> baumannii</w:t>
      </w:r>
      <w:r w:rsidRPr="005C02FF">
        <w:rPr>
          <w:rFonts w:ascii="Times New Roman" w:eastAsia="Calibri" w:hAnsi="Times New Roman" w:cs="Times New Roman"/>
          <w:lang w:eastAsia="tr-TR"/>
        </w:rPr>
        <w:t xml:space="preserve"> suşlarında </w:t>
      </w:r>
      <w:r w:rsidRPr="005C02FF">
        <w:rPr>
          <w:rFonts w:ascii="Times New Roman" w:eastAsia="Calibri" w:hAnsi="Times New Roman" w:cs="Times New Roman"/>
        </w:rPr>
        <w:t>antibiyotik direnci (%)</w:t>
      </w:r>
    </w:p>
    <w:p w:rsidR="004754F1" w:rsidRDefault="000514CF" w:rsidP="004754F1">
      <w:pPr>
        <w:rPr>
          <w:rFonts w:ascii="Times New Roman" w:hAnsi="Times New Roman" w:cs="Times New Roman"/>
          <w:b/>
          <w:noProof/>
          <w:sz w:val="24"/>
          <w:szCs w:val="24"/>
        </w:rPr>
        <w:sectPr w:rsidR="004754F1" w:rsidSect="004754F1">
          <w:pgSz w:w="11906" w:h="16838"/>
          <w:pgMar w:top="1418" w:right="1418" w:bottom="1418" w:left="1418" w:header="709" w:footer="709" w:gutter="0"/>
          <w:pgNumType w:fmt="lowerRoman" w:start="2"/>
          <w:cols w:space="708"/>
          <w:docGrid w:linePitch="360"/>
        </w:sectPr>
      </w:pPr>
      <w:r w:rsidRPr="005C02FF">
        <w:rPr>
          <w:rFonts w:ascii="Times New Roman" w:eastAsia="Calibri" w:hAnsi="Times New Roman" w:cs="Times New Roman"/>
          <w:b/>
        </w:rPr>
        <w:t xml:space="preserve">Tablo 7. </w:t>
      </w:r>
      <w:r w:rsidRPr="005C02FF">
        <w:rPr>
          <w:rFonts w:ascii="Times New Roman" w:eastAsia="Calibri" w:hAnsi="Times New Roman" w:cs="Times New Roman"/>
        </w:rPr>
        <w:t xml:space="preserve">Yıllara göre </w:t>
      </w:r>
      <w:r w:rsidRPr="005C02FF">
        <w:rPr>
          <w:rFonts w:ascii="Times New Roman" w:eastAsia="Calibri" w:hAnsi="Times New Roman" w:cs="Times New Roman"/>
          <w:i/>
          <w:color w:val="000000"/>
          <w:lang w:eastAsia="tr-TR"/>
        </w:rPr>
        <w:t xml:space="preserve">Enterobacter </w:t>
      </w:r>
      <w:r w:rsidR="00273D5A" w:rsidRPr="005C02FF">
        <w:rPr>
          <w:rFonts w:ascii="Times New Roman" w:eastAsia="Calibri" w:hAnsi="Times New Roman" w:cs="Times New Roman"/>
          <w:i/>
          <w:color w:val="000000"/>
          <w:lang w:eastAsia="tr-TR"/>
        </w:rPr>
        <w:t>s</w:t>
      </w:r>
      <w:r w:rsidR="003D2582" w:rsidRPr="005C02FF">
        <w:rPr>
          <w:rFonts w:ascii="Times New Roman" w:eastAsia="Calibri" w:hAnsi="Times New Roman" w:cs="Times New Roman"/>
          <w:i/>
          <w:color w:val="000000"/>
          <w:lang w:eastAsia="tr-TR"/>
        </w:rPr>
        <w:t>p</w:t>
      </w:r>
      <w:r w:rsidR="00273D5A" w:rsidRPr="005C02FF">
        <w:rPr>
          <w:rFonts w:ascii="Times New Roman" w:eastAsia="Calibri" w:hAnsi="Times New Roman" w:cs="Times New Roman"/>
          <w:i/>
          <w:color w:val="000000"/>
          <w:lang w:eastAsia="tr-TR"/>
        </w:rPr>
        <w:t>p.</w:t>
      </w:r>
      <w:r w:rsidRPr="005C02FF">
        <w:rPr>
          <w:rFonts w:ascii="Times New Roman" w:eastAsia="Calibri" w:hAnsi="Times New Roman" w:cs="Times New Roman"/>
          <w:i/>
          <w:color w:val="000000"/>
          <w:lang w:eastAsia="tr-TR"/>
        </w:rPr>
        <w:t xml:space="preserve"> </w:t>
      </w:r>
      <w:r w:rsidRPr="005C02FF">
        <w:rPr>
          <w:rFonts w:ascii="Times New Roman" w:eastAsia="Calibri" w:hAnsi="Times New Roman" w:cs="Times New Roman"/>
          <w:lang w:eastAsia="tr-TR"/>
        </w:rPr>
        <w:t>suşlarında</w:t>
      </w:r>
      <w:r w:rsidRPr="005C02FF">
        <w:rPr>
          <w:rFonts w:ascii="Times New Roman" w:eastAsia="Calibri" w:hAnsi="Times New Roman" w:cs="Times New Roman"/>
        </w:rPr>
        <w:t xml:space="preserve"> antibiyotik direnci (%)</w:t>
      </w:r>
    </w:p>
    <w:p w:rsidR="00FC69A6" w:rsidRPr="00EF1C4C" w:rsidRDefault="0084412B" w:rsidP="00B15E4D">
      <w:pPr>
        <w:spacing w:line="360" w:lineRule="auto"/>
        <w:jc w:val="both"/>
        <w:rPr>
          <w:rFonts w:ascii="Times New Roman" w:hAnsi="Times New Roman" w:cs="Times New Roman"/>
          <w:b/>
        </w:rPr>
      </w:pPr>
      <w:r>
        <w:rPr>
          <w:rFonts w:ascii="Times New Roman" w:hAnsi="Times New Roman" w:cs="Times New Roman"/>
          <w:b/>
        </w:rPr>
        <w:lastRenderedPageBreak/>
        <w:t xml:space="preserve">1. </w:t>
      </w:r>
      <w:r w:rsidR="00FC69A6" w:rsidRPr="00EF1C4C">
        <w:rPr>
          <w:rFonts w:ascii="Times New Roman" w:hAnsi="Times New Roman" w:cs="Times New Roman"/>
          <w:b/>
        </w:rPr>
        <w:t>GİRİŞ</w:t>
      </w:r>
    </w:p>
    <w:p w:rsidR="005B55B3" w:rsidRPr="00187CB1" w:rsidRDefault="00491173" w:rsidP="00B15E4D">
      <w:pPr>
        <w:spacing w:line="360" w:lineRule="auto"/>
        <w:jc w:val="both"/>
        <w:rPr>
          <w:rFonts w:ascii="Times New Roman" w:hAnsi="Times New Roman" w:cs="Times New Roman"/>
        </w:rPr>
      </w:pPr>
      <w:r w:rsidRPr="00187CB1">
        <w:rPr>
          <w:rFonts w:ascii="Times New Roman" w:hAnsi="Times New Roman" w:cs="Times New Roman"/>
        </w:rPr>
        <w:t>Günümüzde tüm dünyada tıp alanındaki gelişmelere, tanı ve tedavi yöntemlerindeki ilerlemelere, verilen sağlık hiz</w:t>
      </w:r>
      <w:r w:rsidR="00491A90" w:rsidRPr="00187CB1">
        <w:rPr>
          <w:rFonts w:ascii="Times New Roman" w:hAnsi="Times New Roman" w:cs="Times New Roman"/>
        </w:rPr>
        <w:t>metindeki artan kaliteye rağmen</w:t>
      </w:r>
      <w:r w:rsidRPr="00187CB1">
        <w:rPr>
          <w:rFonts w:ascii="Times New Roman" w:hAnsi="Times New Roman" w:cs="Times New Roman"/>
        </w:rPr>
        <w:t>; dirençli bakterilere bağlı kan dolaşımı enfeksiyonla</w:t>
      </w:r>
      <w:r w:rsidR="00552360" w:rsidRPr="00187CB1">
        <w:rPr>
          <w:rFonts w:ascii="Times New Roman" w:hAnsi="Times New Roman" w:cs="Times New Roman"/>
        </w:rPr>
        <w:t>rı artan sıklıkta görülmektedir</w:t>
      </w:r>
      <w:r w:rsidR="00A0694F">
        <w:rPr>
          <w:rFonts w:ascii="Times New Roman" w:hAnsi="Times New Roman" w:cs="Times New Roman"/>
        </w:rPr>
        <w:t xml:space="preserve"> </w:t>
      </w:r>
      <w:r w:rsidR="00F60C1A" w:rsidRPr="00187CB1">
        <w:rPr>
          <w:rFonts w:ascii="Times New Roman" w:hAnsi="Times New Roman" w:cs="Times New Roman"/>
        </w:rPr>
        <w:t>(1</w:t>
      </w:r>
      <w:r w:rsidR="007E0EDB" w:rsidRPr="00187CB1">
        <w:rPr>
          <w:rFonts w:ascii="Times New Roman" w:hAnsi="Times New Roman" w:cs="Times New Roman"/>
        </w:rPr>
        <w:t>)</w:t>
      </w:r>
      <w:r w:rsidRPr="00187CB1">
        <w:rPr>
          <w:rFonts w:ascii="Times New Roman" w:hAnsi="Times New Roman" w:cs="Times New Roman"/>
        </w:rPr>
        <w:t>.</w:t>
      </w:r>
      <w:r w:rsidR="00A0694F">
        <w:rPr>
          <w:rFonts w:ascii="Times New Roman" w:hAnsi="Times New Roman" w:cs="Times New Roman"/>
        </w:rPr>
        <w:t xml:space="preserve"> </w:t>
      </w:r>
      <w:r w:rsidR="007E0EDB" w:rsidRPr="00187CB1">
        <w:rPr>
          <w:rFonts w:ascii="Times New Roman" w:hAnsi="Times New Roman" w:cs="Times New Roman"/>
        </w:rPr>
        <w:t xml:space="preserve">Bunlardan </w:t>
      </w:r>
      <w:r w:rsidR="00DF6FE7">
        <w:rPr>
          <w:rFonts w:ascii="Times New Roman" w:hAnsi="Times New Roman" w:cs="Times New Roman"/>
        </w:rPr>
        <w:t>g</w:t>
      </w:r>
      <w:r w:rsidR="00230127">
        <w:rPr>
          <w:rFonts w:ascii="Times New Roman" w:hAnsi="Times New Roman" w:cs="Times New Roman"/>
        </w:rPr>
        <w:t>ram negatif bakteri</w:t>
      </w:r>
      <w:r w:rsidR="008F1579" w:rsidRPr="00187CB1">
        <w:rPr>
          <w:rFonts w:ascii="Times New Roman" w:hAnsi="Times New Roman" w:cs="Times New Roman"/>
        </w:rPr>
        <w:t>ler ile oluşan kan dolaşımı enf</w:t>
      </w:r>
      <w:r w:rsidR="00552360" w:rsidRPr="00187CB1">
        <w:rPr>
          <w:rFonts w:ascii="Times New Roman" w:hAnsi="Times New Roman" w:cs="Times New Roman"/>
        </w:rPr>
        <w:t xml:space="preserve">eksiyonları yüksek morbidite ve </w:t>
      </w:r>
      <w:r w:rsidR="008F1579" w:rsidRPr="00187CB1">
        <w:rPr>
          <w:rFonts w:ascii="Times New Roman" w:hAnsi="Times New Roman" w:cs="Times New Roman"/>
        </w:rPr>
        <w:t xml:space="preserve">mortalite </w:t>
      </w:r>
      <w:r w:rsidR="008C628B" w:rsidRPr="00187CB1">
        <w:rPr>
          <w:rFonts w:ascii="Times New Roman" w:hAnsi="Times New Roman" w:cs="Times New Roman"/>
        </w:rPr>
        <w:t>ile</w:t>
      </w:r>
      <w:r w:rsidR="00DF6FE7">
        <w:rPr>
          <w:rFonts w:ascii="Times New Roman" w:hAnsi="Times New Roman" w:cs="Times New Roman"/>
        </w:rPr>
        <w:t xml:space="preserve"> seyretmektedir</w:t>
      </w:r>
      <w:r w:rsidR="008C628B" w:rsidRPr="00187CB1">
        <w:rPr>
          <w:rFonts w:ascii="Times New Roman" w:hAnsi="Times New Roman" w:cs="Times New Roman"/>
        </w:rPr>
        <w:t>. S</w:t>
      </w:r>
      <w:r w:rsidR="008F1579" w:rsidRPr="00187CB1">
        <w:rPr>
          <w:rFonts w:ascii="Times New Roman" w:hAnsi="Times New Roman" w:cs="Times New Roman"/>
        </w:rPr>
        <w:t>on yıllarda antibiyotiklere karşı giderek artan direnç sorunu tüm düny</w:t>
      </w:r>
      <w:r w:rsidR="001E210F" w:rsidRPr="00187CB1">
        <w:rPr>
          <w:rFonts w:ascii="Times New Roman" w:hAnsi="Times New Roman" w:cs="Times New Roman"/>
        </w:rPr>
        <w:t>ayı tehdit eder hale gelmiştir</w:t>
      </w:r>
      <w:r w:rsidR="007E0EDB" w:rsidRPr="00187CB1">
        <w:rPr>
          <w:rFonts w:ascii="Times New Roman" w:hAnsi="Times New Roman" w:cs="Times New Roman"/>
        </w:rPr>
        <w:t xml:space="preserve"> </w:t>
      </w:r>
      <w:r w:rsidR="00F60C1A" w:rsidRPr="00187CB1">
        <w:rPr>
          <w:rFonts w:ascii="Times New Roman" w:hAnsi="Times New Roman" w:cs="Times New Roman"/>
        </w:rPr>
        <w:t>(2</w:t>
      </w:r>
      <w:r w:rsidR="007E0EDB" w:rsidRPr="00187CB1">
        <w:rPr>
          <w:rFonts w:ascii="Times New Roman" w:hAnsi="Times New Roman" w:cs="Times New Roman"/>
        </w:rPr>
        <w:t>)</w:t>
      </w:r>
      <w:r w:rsidR="001E210F" w:rsidRPr="00187CB1">
        <w:rPr>
          <w:rFonts w:ascii="Times New Roman" w:hAnsi="Times New Roman" w:cs="Times New Roman"/>
        </w:rPr>
        <w:t>.</w:t>
      </w:r>
      <w:r w:rsidR="00491A90" w:rsidRPr="00187CB1">
        <w:rPr>
          <w:rFonts w:ascii="Times New Roman" w:hAnsi="Times New Roman" w:cs="Times New Roman"/>
        </w:rPr>
        <w:t xml:space="preserve"> </w:t>
      </w:r>
      <w:r w:rsidR="008C628B" w:rsidRPr="00187CB1">
        <w:rPr>
          <w:rFonts w:ascii="Times New Roman" w:hAnsi="Times New Roman" w:cs="Times New Roman"/>
        </w:rPr>
        <w:t>Ne yazık ki;</w:t>
      </w:r>
      <w:r w:rsidR="00E976AB" w:rsidRPr="00187CB1">
        <w:rPr>
          <w:rFonts w:ascii="Times New Roman" w:hAnsi="Times New Roman" w:cs="Times New Roman"/>
        </w:rPr>
        <w:t xml:space="preserve"> dirençli bakterilere karşı t</w:t>
      </w:r>
      <w:r w:rsidR="008F1579" w:rsidRPr="00187CB1">
        <w:rPr>
          <w:rFonts w:ascii="Times New Roman" w:hAnsi="Times New Roman" w:cs="Times New Roman"/>
        </w:rPr>
        <w:t>edavide kullanılabilecek antibiyotik seçeneklerinin çok kısıtlı olması ve ilaç üretim sektöründe yeni antibiyotik arayışı konusunda istekli olunmaması karamsar bir tablonun oluşmasına neden olmaktadır</w:t>
      </w:r>
      <w:r w:rsidR="001E210F" w:rsidRPr="00187CB1">
        <w:rPr>
          <w:rFonts w:ascii="Times New Roman" w:hAnsi="Times New Roman" w:cs="Times New Roman"/>
        </w:rPr>
        <w:t xml:space="preserve">. </w:t>
      </w:r>
      <w:r w:rsidR="00E976AB" w:rsidRPr="00187CB1">
        <w:rPr>
          <w:rFonts w:ascii="Times New Roman" w:hAnsi="Times New Roman" w:cs="Times New Roman"/>
        </w:rPr>
        <w:t>Bakteriyemi ve sepsis riski</w:t>
      </w:r>
      <w:r w:rsidR="005B55B3" w:rsidRPr="00187CB1">
        <w:rPr>
          <w:rFonts w:ascii="Times New Roman" w:hAnsi="Times New Roman" w:cs="Times New Roman"/>
        </w:rPr>
        <w:t>,</w:t>
      </w:r>
      <w:r w:rsidR="00E976AB" w:rsidRPr="00187CB1">
        <w:rPr>
          <w:rFonts w:ascii="Times New Roman" w:hAnsi="Times New Roman" w:cs="Times New Roman"/>
        </w:rPr>
        <w:t xml:space="preserve"> </w:t>
      </w:r>
      <w:r w:rsidR="008F1579" w:rsidRPr="00187CB1">
        <w:rPr>
          <w:rFonts w:ascii="Times New Roman" w:hAnsi="Times New Roman" w:cs="Times New Roman"/>
        </w:rPr>
        <w:t>i</w:t>
      </w:r>
      <w:r w:rsidR="00E976AB" w:rsidRPr="00187CB1">
        <w:rPr>
          <w:rFonts w:ascii="Times New Roman" w:hAnsi="Times New Roman" w:cs="Times New Roman"/>
        </w:rPr>
        <w:t>leri yaş popülasyonunun artması</w:t>
      </w:r>
      <w:r w:rsidR="008F1579" w:rsidRPr="00187CB1">
        <w:rPr>
          <w:rFonts w:ascii="Times New Roman" w:hAnsi="Times New Roman" w:cs="Times New Roman"/>
        </w:rPr>
        <w:t>,</w:t>
      </w:r>
      <w:r w:rsidR="00491A90" w:rsidRPr="00187CB1">
        <w:rPr>
          <w:rFonts w:ascii="Times New Roman" w:hAnsi="Times New Roman" w:cs="Times New Roman"/>
        </w:rPr>
        <w:t xml:space="preserve"> </w:t>
      </w:r>
      <w:r w:rsidR="008F1579" w:rsidRPr="00187CB1">
        <w:rPr>
          <w:rFonts w:ascii="Times New Roman" w:hAnsi="Times New Roman" w:cs="Times New Roman"/>
        </w:rPr>
        <w:t>kronik hastalığı olan kişilerin yaşam sürelerinin uzaması,</w:t>
      </w:r>
      <w:r w:rsidR="00491A90" w:rsidRPr="00187CB1">
        <w:rPr>
          <w:rFonts w:ascii="Times New Roman" w:hAnsi="Times New Roman" w:cs="Times New Roman"/>
        </w:rPr>
        <w:t xml:space="preserve"> </w:t>
      </w:r>
      <w:r w:rsidR="00E460D2">
        <w:rPr>
          <w:rFonts w:ascii="Times New Roman" w:hAnsi="Times New Roman" w:cs="Times New Roman"/>
        </w:rPr>
        <w:t>immü</w:t>
      </w:r>
      <w:r w:rsidR="008F1579" w:rsidRPr="00187CB1">
        <w:rPr>
          <w:rFonts w:ascii="Times New Roman" w:hAnsi="Times New Roman" w:cs="Times New Roman"/>
        </w:rPr>
        <w:t>nsupresif ilaçların yaygın</w:t>
      </w:r>
      <w:r w:rsidR="001E210F" w:rsidRPr="00187CB1">
        <w:rPr>
          <w:rFonts w:ascii="Times New Roman" w:hAnsi="Times New Roman" w:cs="Times New Roman"/>
        </w:rPr>
        <w:t xml:space="preserve"> olarak kullanılmaya başlanması</w:t>
      </w:r>
      <w:r w:rsidR="008C628B" w:rsidRPr="00187CB1">
        <w:rPr>
          <w:rFonts w:ascii="Times New Roman" w:hAnsi="Times New Roman" w:cs="Times New Roman"/>
        </w:rPr>
        <w:t>,</w:t>
      </w:r>
      <w:r w:rsidR="0063429A" w:rsidRPr="00187CB1">
        <w:rPr>
          <w:rFonts w:ascii="Times New Roman" w:hAnsi="Times New Roman" w:cs="Times New Roman"/>
        </w:rPr>
        <w:t xml:space="preserve"> </w:t>
      </w:r>
      <w:r w:rsidR="00314E16" w:rsidRPr="00187CB1">
        <w:rPr>
          <w:rFonts w:ascii="Times New Roman" w:hAnsi="Times New Roman" w:cs="Times New Roman"/>
        </w:rPr>
        <w:t>teşhis ve tedavi amaçlı invaziv girişim uygulamalarındaki artış</w:t>
      </w:r>
      <w:r w:rsidR="00E976AB" w:rsidRPr="00187CB1">
        <w:rPr>
          <w:rFonts w:ascii="Times New Roman" w:hAnsi="Times New Roman" w:cs="Times New Roman"/>
        </w:rPr>
        <w:t xml:space="preserve"> </w:t>
      </w:r>
      <w:r w:rsidR="00B92BDB" w:rsidRPr="00187CB1">
        <w:rPr>
          <w:rFonts w:ascii="Times New Roman" w:hAnsi="Times New Roman" w:cs="Times New Roman"/>
        </w:rPr>
        <w:t>ile birlikte</w:t>
      </w:r>
      <w:r w:rsidR="00E976AB" w:rsidRPr="00187CB1">
        <w:rPr>
          <w:rFonts w:ascii="Times New Roman" w:hAnsi="Times New Roman" w:cs="Times New Roman"/>
        </w:rPr>
        <w:t xml:space="preserve"> hızla artmaktadır.</w:t>
      </w:r>
      <w:r w:rsidR="0063429A" w:rsidRPr="00187CB1">
        <w:rPr>
          <w:rFonts w:ascii="Times New Roman" w:hAnsi="Times New Roman" w:cs="Times New Roman"/>
        </w:rPr>
        <w:t xml:space="preserve"> </w:t>
      </w:r>
      <w:r w:rsidR="00C749AC">
        <w:rPr>
          <w:rFonts w:ascii="Times New Roman" w:hAnsi="Times New Roman" w:cs="Times New Roman"/>
        </w:rPr>
        <w:t xml:space="preserve">Antibiyotiklere </w:t>
      </w:r>
      <w:r w:rsidR="005B55B3" w:rsidRPr="00187CB1">
        <w:rPr>
          <w:rFonts w:ascii="Times New Roman" w:hAnsi="Times New Roman" w:cs="Times New Roman"/>
        </w:rPr>
        <w:t>dirençli bakterilerdeki artışın bir diğer önemli sebebi de t</w:t>
      </w:r>
      <w:r w:rsidR="00314E16" w:rsidRPr="00187CB1">
        <w:rPr>
          <w:rFonts w:ascii="Times New Roman" w:hAnsi="Times New Roman" w:cs="Times New Roman"/>
        </w:rPr>
        <w:t xml:space="preserve">üm bu faktörlere bağlı olarak </w:t>
      </w:r>
      <w:r w:rsidR="005B55B3" w:rsidRPr="00187CB1">
        <w:rPr>
          <w:rFonts w:ascii="Times New Roman" w:hAnsi="Times New Roman" w:cs="Times New Roman"/>
        </w:rPr>
        <w:t xml:space="preserve">artan </w:t>
      </w:r>
      <w:r w:rsidR="00314E16" w:rsidRPr="00187CB1">
        <w:rPr>
          <w:rFonts w:ascii="Times New Roman" w:hAnsi="Times New Roman" w:cs="Times New Roman"/>
        </w:rPr>
        <w:t>antibiyotik kullanımıdır</w:t>
      </w:r>
      <w:r w:rsidR="005B55B3" w:rsidRPr="00187CB1">
        <w:rPr>
          <w:rFonts w:ascii="Times New Roman" w:hAnsi="Times New Roman" w:cs="Times New Roman"/>
        </w:rPr>
        <w:t xml:space="preserve"> </w:t>
      </w:r>
      <w:r w:rsidR="00542616" w:rsidRPr="00187CB1">
        <w:rPr>
          <w:rFonts w:ascii="Times New Roman" w:hAnsi="Times New Roman" w:cs="Times New Roman"/>
        </w:rPr>
        <w:t>(3</w:t>
      </w:r>
      <w:r w:rsidR="005B55B3" w:rsidRPr="00187CB1">
        <w:rPr>
          <w:rFonts w:ascii="Times New Roman" w:hAnsi="Times New Roman" w:cs="Times New Roman"/>
        </w:rPr>
        <w:t>)</w:t>
      </w:r>
      <w:r w:rsidR="00314E16" w:rsidRPr="00187CB1">
        <w:rPr>
          <w:rFonts w:ascii="Times New Roman" w:hAnsi="Times New Roman" w:cs="Times New Roman"/>
        </w:rPr>
        <w:t xml:space="preserve">. </w:t>
      </w:r>
    </w:p>
    <w:p w:rsidR="001560B8" w:rsidRPr="00187CB1" w:rsidRDefault="00314E16" w:rsidP="00B15E4D">
      <w:pPr>
        <w:spacing w:line="360" w:lineRule="auto"/>
        <w:jc w:val="both"/>
        <w:rPr>
          <w:rFonts w:ascii="Times New Roman" w:hAnsi="Times New Roman" w:cs="Times New Roman"/>
        </w:rPr>
      </w:pPr>
      <w:r w:rsidRPr="00187CB1">
        <w:rPr>
          <w:rFonts w:ascii="Times New Roman" w:hAnsi="Times New Roman" w:cs="Times New Roman"/>
        </w:rPr>
        <w:t>Gram negatif bakteriler</w:t>
      </w:r>
      <w:r w:rsidR="0023364D">
        <w:rPr>
          <w:rFonts w:ascii="Times New Roman" w:hAnsi="Times New Roman" w:cs="Times New Roman"/>
        </w:rPr>
        <w:t>,</w:t>
      </w:r>
      <w:r w:rsidRPr="00187CB1">
        <w:rPr>
          <w:rFonts w:ascii="Times New Roman" w:hAnsi="Times New Roman" w:cs="Times New Roman"/>
        </w:rPr>
        <w:t xml:space="preserve"> özellikle yoğun</w:t>
      </w:r>
      <w:r w:rsidR="0036246A" w:rsidRPr="00187CB1">
        <w:rPr>
          <w:rFonts w:ascii="Times New Roman" w:hAnsi="Times New Roman" w:cs="Times New Roman"/>
        </w:rPr>
        <w:t xml:space="preserve"> </w:t>
      </w:r>
      <w:r w:rsidRPr="00187CB1">
        <w:rPr>
          <w:rFonts w:ascii="Times New Roman" w:hAnsi="Times New Roman" w:cs="Times New Roman"/>
        </w:rPr>
        <w:t xml:space="preserve">bakım ünitelerinde </w:t>
      </w:r>
      <w:r w:rsidR="002225F3">
        <w:rPr>
          <w:rFonts w:ascii="Times New Roman" w:hAnsi="Times New Roman" w:cs="Times New Roman"/>
        </w:rPr>
        <w:t xml:space="preserve">görülen enfeksiyonlarda </w:t>
      </w:r>
      <w:r w:rsidRPr="00187CB1">
        <w:rPr>
          <w:rFonts w:ascii="Times New Roman" w:hAnsi="Times New Roman" w:cs="Times New Roman"/>
        </w:rPr>
        <w:t>en</w:t>
      </w:r>
      <w:r w:rsidR="0036246A" w:rsidRPr="00187CB1">
        <w:rPr>
          <w:rFonts w:ascii="Times New Roman" w:hAnsi="Times New Roman" w:cs="Times New Roman"/>
        </w:rPr>
        <w:t xml:space="preserve"> </w:t>
      </w:r>
      <w:r w:rsidR="00AF3EF9" w:rsidRPr="00187CB1">
        <w:rPr>
          <w:rFonts w:ascii="Times New Roman" w:hAnsi="Times New Roman" w:cs="Times New Roman"/>
        </w:rPr>
        <w:t xml:space="preserve">sık saptanan bakteriler olarak </w:t>
      </w:r>
      <w:r w:rsidR="002225F3">
        <w:rPr>
          <w:rFonts w:ascii="Times New Roman" w:hAnsi="Times New Roman" w:cs="Times New Roman"/>
        </w:rPr>
        <w:t>bildirilmektedir</w:t>
      </w:r>
      <w:r w:rsidR="003F174D">
        <w:rPr>
          <w:rFonts w:ascii="Times New Roman" w:hAnsi="Times New Roman" w:cs="Times New Roman"/>
        </w:rPr>
        <w:t xml:space="preserve"> </w:t>
      </w:r>
      <w:r w:rsidR="001E210F" w:rsidRPr="00187CB1">
        <w:rPr>
          <w:rFonts w:ascii="Times New Roman" w:hAnsi="Times New Roman" w:cs="Times New Roman"/>
        </w:rPr>
        <w:t>(</w:t>
      </w:r>
      <w:r w:rsidR="008C628B" w:rsidRPr="00187CB1">
        <w:rPr>
          <w:rFonts w:ascii="Times New Roman" w:hAnsi="Times New Roman" w:cs="Times New Roman"/>
        </w:rPr>
        <w:t>4</w:t>
      </w:r>
      <w:r w:rsidRPr="00187CB1">
        <w:rPr>
          <w:rFonts w:ascii="Times New Roman" w:hAnsi="Times New Roman" w:cs="Times New Roman"/>
        </w:rPr>
        <w:t>)</w:t>
      </w:r>
      <w:r w:rsidR="00FC69A6" w:rsidRPr="00187CB1">
        <w:rPr>
          <w:rFonts w:ascii="Times New Roman" w:hAnsi="Times New Roman" w:cs="Times New Roman"/>
        </w:rPr>
        <w:t>.</w:t>
      </w:r>
      <w:r w:rsidR="003F174D">
        <w:rPr>
          <w:rFonts w:ascii="Times New Roman" w:hAnsi="Times New Roman" w:cs="Times New Roman"/>
        </w:rPr>
        <w:t xml:space="preserve"> </w:t>
      </w:r>
      <w:r w:rsidR="001E210F" w:rsidRPr="00187CB1">
        <w:rPr>
          <w:rFonts w:ascii="Times New Roman" w:hAnsi="Times New Roman" w:cs="Times New Roman"/>
        </w:rPr>
        <w:t>Y</w:t>
      </w:r>
      <w:r w:rsidR="00106006" w:rsidRPr="00187CB1">
        <w:rPr>
          <w:rFonts w:ascii="Times New Roman" w:hAnsi="Times New Roman" w:cs="Times New Roman"/>
        </w:rPr>
        <w:t>oğun bakım ünitelerindeki</w:t>
      </w:r>
      <w:r w:rsidR="001E210F" w:rsidRPr="00187CB1">
        <w:rPr>
          <w:rFonts w:ascii="Times New Roman" w:hAnsi="Times New Roman" w:cs="Times New Roman"/>
        </w:rPr>
        <w:t xml:space="preserve"> kan dolaşımı enf</w:t>
      </w:r>
      <w:r w:rsidR="005B55B3" w:rsidRPr="00187CB1">
        <w:rPr>
          <w:rFonts w:ascii="Times New Roman" w:hAnsi="Times New Roman" w:cs="Times New Roman"/>
        </w:rPr>
        <w:t>eksiyonlarının</w:t>
      </w:r>
      <w:r w:rsidR="001E210F" w:rsidRPr="00187CB1">
        <w:rPr>
          <w:rFonts w:ascii="Times New Roman" w:hAnsi="Times New Roman" w:cs="Times New Roman"/>
        </w:rPr>
        <w:t xml:space="preserve"> </w:t>
      </w:r>
      <w:r w:rsidR="00DB5794">
        <w:rPr>
          <w:rFonts w:ascii="Times New Roman" w:hAnsi="Times New Roman" w:cs="Times New Roman"/>
        </w:rPr>
        <w:t>%20-40</w:t>
      </w:r>
      <w:r w:rsidR="001E210F" w:rsidRPr="00187CB1">
        <w:rPr>
          <w:rFonts w:ascii="Times New Roman" w:hAnsi="Times New Roman" w:cs="Times New Roman"/>
        </w:rPr>
        <w:t>’</w:t>
      </w:r>
      <w:r w:rsidR="00DB5794">
        <w:rPr>
          <w:rFonts w:ascii="Times New Roman" w:hAnsi="Times New Roman" w:cs="Times New Roman"/>
        </w:rPr>
        <w:t>ı</w:t>
      </w:r>
      <w:r w:rsidR="00C749AC">
        <w:rPr>
          <w:rFonts w:ascii="Times New Roman" w:hAnsi="Times New Roman" w:cs="Times New Roman"/>
        </w:rPr>
        <w:t>nda</w:t>
      </w:r>
      <w:r w:rsidR="005B55B3" w:rsidRPr="00187CB1">
        <w:rPr>
          <w:rFonts w:ascii="Times New Roman" w:hAnsi="Times New Roman" w:cs="Times New Roman"/>
        </w:rPr>
        <w:t>n</w:t>
      </w:r>
      <w:r w:rsidR="00106006" w:rsidRPr="00187CB1">
        <w:rPr>
          <w:rFonts w:ascii="Times New Roman" w:hAnsi="Times New Roman" w:cs="Times New Roman"/>
        </w:rPr>
        <w:t xml:space="preserve"> gram negatif bakteriler</w:t>
      </w:r>
      <w:r w:rsidR="005B55B3" w:rsidRPr="00187CB1">
        <w:rPr>
          <w:rFonts w:ascii="Times New Roman" w:hAnsi="Times New Roman" w:cs="Times New Roman"/>
        </w:rPr>
        <w:t xml:space="preserve"> sorumludu</w:t>
      </w:r>
      <w:r w:rsidR="00106006" w:rsidRPr="00187CB1">
        <w:rPr>
          <w:rFonts w:ascii="Times New Roman" w:hAnsi="Times New Roman" w:cs="Times New Roman"/>
        </w:rPr>
        <w:t>r</w:t>
      </w:r>
      <w:r w:rsidR="00FC69A6" w:rsidRPr="00187CB1">
        <w:rPr>
          <w:rFonts w:ascii="Times New Roman" w:hAnsi="Times New Roman" w:cs="Times New Roman"/>
        </w:rPr>
        <w:t xml:space="preserve"> </w:t>
      </w:r>
      <w:r w:rsidR="001E210F" w:rsidRPr="00187CB1">
        <w:rPr>
          <w:rFonts w:ascii="Times New Roman" w:hAnsi="Times New Roman" w:cs="Times New Roman"/>
        </w:rPr>
        <w:t>(</w:t>
      </w:r>
      <w:r w:rsidR="008C628B" w:rsidRPr="00187CB1">
        <w:rPr>
          <w:rFonts w:ascii="Times New Roman" w:hAnsi="Times New Roman" w:cs="Times New Roman"/>
        </w:rPr>
        <w:t>5</w:t>
      </w:r>
      <w:r w:rsidR="00106006" w:rsidRPr="00187CB1">
        <w:rPr>
          <w:rFonts w:ascii="Times New Roman" w:hAnsi="Times New Roman" w:cs="Times New Roman"/>
        </w:rPr>
        <w:t>)</w:t>
      </w:r>
      <w:r w:rsidR="00FC69A6" w:rsidRPr="00187CB1">
        <w:rPr>
          <w:rFonts w:ascii="Times New Roman" w:hAnsi="Times New Roman" w:cs="Times New Roman"/>
        </w:rPr>
        <w:t>.</w:t>
      </w:r>
      <w:r w:rsidR="001E210F" w:rsidRPr="00187CB1">
        <w:rPr>
          <w:rFonts w:ascii="Times New Roman" w:hAnsi="Times New Roman" w:cs="Times New Roman"/>
        </w:rPr>
        <w:t xml:space="preserve"> </w:t>
      </w:r>
      <w:r w:rsidR="006841D5" w:rsidRPr="00187CB1">
        <w:rPr>
          <w:rFonts w:ascii="Times New Roman" w:hAnsi="Times New Roman" w:cs="Times New Roman"/>
        </w:rPr>
        <w:t>Antibiyotiklere direncin a</w:t>
      </w:r>
      <w:r w:rsidR="002225F3">
        <w:rPr>
          <w:rFonts w:ascii="Times New Roman" w:hAnsi="Times New Roman" w:cs="Times New Roman"/>
        </w:rPr>
        <w:t>rtması empirik tedavi seçeneklerini de etkilemektedir.</w:t>
      </w:r>
      <w:r w:rsidR="0063429A" w:rsidRPr="00187CB1">
        <w:rPr>
          <w:rFonts w:ascii="Times New Roman" w:hAnsi="Times New Roman" w:cs="Times New Roman"/>
        </w:rPr>
        <w:t xml:space="preserve"> </w:t>
      </w:r>
      <w:r w:rsidR="001560B8" w:rsidRPr="00187CB1">
        <w:rPr>
          <w:rFonts w:ascii="Times New Roman" w:hAnsi="Times New Roman" w:cs="Times New Roman"/>
        </w:rPr>
        <w:t>Gram negatif</w:t>
      </w:r>
      <w:r w:rsidR="00C766A6">
        <w:rPr>
          <w:rFonts w:ascii="Times New Roman" w:hAnsi="Times New Roman" w:cs="Times New Roman"/>
        </w:rPr>
        <w:t xml:space="preserve"> </w:t>
      </w:r>
      <w:r w:rsidR="001560B8" w:rsidRPr="00187CB1">
        <w:rPr>
          <w:rFonts w:ascii="Times New Roman" w:hAnsi="Times New Roman" w:cs="Times New Roman"/>
        </w:rPr>
        <w:t>bakteriyemi etkenlerinin dağılımı ve sıklığı</w:t>
      </w:r>
      <w:r w:rsidR="0023364D">
        <w:rPr>
          <w:rFonts w:ascii="Times New Roman" w:hAnsi="Times New Roman" w:cs="Times New Roman"/>
        </w:rPr>
        <w:t>,</w:t>
      </w:r>
      <w:r w:rsidR="001560B8" w:rsidRPr="00187CB1">
        <w:rPr>
          <w:rFonts w:ascii="Times New Roman" w:hAnsi="Times New Roman" w:cs="Times New Roman"/>
        </w:rPr>
        <w:t xml:space="preserve"> coğrafi bölgeler arasında farklılık gö</w:t>
      </w:r>
      <w:r w:rsidR="004610DE">
        <w:rPr>
          <w:rFonts w:ascii="Times New Roman" w:hAnsi="Times New Roman" w:cs="Times New Roman"/>
        </w:rPr>
        <w:t>stermenin yanısıra</w:t>
      </w:r>
      <w:r w:rsidR="008C628B" w:rsidRPr="00187CB1">
        <w:rPr>
          <w:rFonts w:ascii="Times New Roman" w:hAnsi="Times New Roman" w:cs="Times New Roman"/>
        </w:rPr>
        <w:t>;</w:t>
      </w:r>
      <w:r w:rsidR="00E31A91" w:rsidRPr="00187CB1">
        <w:rPr>
          <w:rFonts w:ascii="Times New Roman" w:hAnsi="Times New Roman" w:cs="Times New Roman"/>
        </w:rPr>
        <w:t xml:space="preserve"> aynı hastane</w:t>
      </w:r>
      <w:r w:rsidR="003F174D">
        <w:rPr>
          <w:rFonts w:ascii="Times New Roman" w:hAnsi="Times New Roman" w:cs="Times New Roman"/>
        </w:rPr>
        <w:t xml:space="preserve"> içinde de ünitelere göre</w:t>
      </w:r>
      <w:r w:rsidR="001560B8" w:rsidRPr="00187CB1">
        <w:rPr>
          <w:rFonts w:ascii="Times New Roman" w:hAnsi="Times New Roman" w:cs="Times New Roman"/>
        </w:rPr>
        <w:t xml:space="preserve"> farklılık göster</w:t>
      </w:r>
      <w:r w:rsidR="008C628B" w:rsidRPr="00187CB1">
        <w:rPr>
          <w:rFonts w:ascii="Times New Roman" w:hAnsi="Times New Roman" w:cs="Times New Roman"/>
        </w:rPr>
        <w:t>ebil</w:t>
      </w:r>
      <w:r w:rsidR="001560B8" w:rsidRPr="00187CB1">
        <w:rPr>
          <w:rFonts w:ascii="Times New Roman" w:hAnsi="Times New Roman" w:cs="Times New Roman"/>
        </w:rPr>
        <w:t>mektedir</w:t>
      </w:r>
      <w:r w:rsidR="00A0768F" w:rsidRPr="00187CB1">
        <w:rPr>
          <w:rFonts w:ascii="Times New Roman" w:hAnsi="Times New Roman" w:cs="Times New Roman"/>
        </w:rPr>
        <w:t xml:space="preserve"> </w:t>
      </w:r>
      <w:r w:rsidR="00933597" w:rsidRPr="00187CB1">
        <w:rPr>
          <w:rFonts w:ascii="Times New Roman" w:hAnsi="Times New Roman" w:cs="Times New Roman"/>
        </w:rPr>
        <w:t>(6</w:t>
      </w:r>
      <w:r w:rsidR="00A0768F" w:rsidRPr="00187CB1">
        <w:rPr>
          <w:rFonts w:ascii="Times New Roman" w:hAnsi="Times New Roman" w:cs="Times New Roman"/>
        </w:rPr>
        <w:t>)</w:t>
      </w:r>
      <w:r w:rsidR="001560B8" w:rsidRPr="00187CB1">
        <w:rPr>
          <w:rFonts w:ascii="Times New Roman" w:hAnsi="Times New Roman" w:cs="Times New Roman"/>
        </w:rPr>
        <w:t>.</w:t>
      </w:r>
      <w:r w:rsidR="0063429A" w:rsidRPr="00187CB1">
        <w:rPr>
          <w:rFonts w:ascii="Times New Roman" w:hAnsi="Times New Roman" w:cs="Times New Roman"/>
        </w:rPr>
        <w:t xml:space="preserve"> </w:t>
      </w:r>
      <w:r w:rsidR="00181403" w:rsidRPr="00187CB1">
        <w:rPr>
          <w:rFonts w:ascii="Times New Roman" w:hAnsi="Times New Roman" w:cs="Times New Roman"/>
        </w:rPr>
        <w:t>Gram nega</w:t>
      </w:r>
      <w:r w:rsidR="00496C76" w:rsidRPr="00187CB1">
        <w:rPr>
          <w:rFonts w:ascii="Times New Roman" w:hAnsi="Times New Roman" w:cs="Times New Roman"/>
        </w:rPr>
        <w:t>tif bakteriyemi etkenlerini</w:t>
      </w:r>
      <w:r w:rsidR="00E31A91" w:rsidRPr="00187CB1">
        <w:rPr>
          <w:rFonts w:ascii="Times New Roman" w:hAnsi="Times New Roman" w:cs="Times New Roman"/>
        </w:rPr>
        <w:t xml:space="preserve"> ortaya çıkarmada </w:t>
      </w:r>
      <w:r w:rsidR="00496C76" w:rsidRPr="00187CB1">
        <w:rPr>
          <w:rFonts w:ascii="Times New Roman" w:hAnsi="Times New Roman" w:cs="Times New Roman"/>
        </w:rPr>
        <w:t xml:space="preserve">en sık kullanılan </w:t>
      </w:r>
      <w:r w:rsidR="008C628B" w:rsidRPr="00187CB1">
        <w:rPr>
          <w:rFonts w:ascii="Times New Roman" w:hAnsi="Times New Roman" w:cs="Times New Roman"/>
        </w:rPr>
        <w:t xml:space="preserve">ve </w:t>
      </w:r>
      <w:r w:rsidR="00496C76" w:rsidRPr="00187CB1">
        <w:rPr>
          <w:rFonts w:ascii="Times New Roman" w:hAnsi="Times New Roman" w:cs="Times New Roman"/>
        </w:rPr>
        <w:t xml:space="preserve">en önemli tanı yöntemi </w:t>
      </w:r>
      <w:r w:rsidR="00E31A91" w:rsidRPr="00187CB1">
        <w:rPr>
          <w:rFonts w:ascii="Times New Roman" w:hAnsi="Times New Roman" w:cs="Times New Roman"/>
        </w:rPr>
        <w:t>kan kültürü</w:t>
      </w:r>
      <w:r w:rsidR="00496C76" w:rsidRPr="00187CB1">
        <w:rPr>
          <w:rFonts w:ascii="Times New Roman" w:hAnsi="Times New Roman" w:cs="Times New Roman"/>
        </w:rPr>
        <w:t>dür</w:t>
      </w:r>
      <w:r w:rsidR="001560B8" w:rsidRPr="00187CB1">
        <w:rPr>
          <w:rFonts w:ascii="Times New Roman" w:hAnsi="Times New Roman" w:cs="Times New Roman"/>
        </w:rPr>
        <w:t>. Kan kültürü ö</w:t>
      </w:r>
      <w:r w:rsidR="00C60416">
        <w:rPr>
          <w:rFonts w:ascii="Times New Roman" w:hAnsi="Times New Roman" w:cs="Times New Roman"/>
        </w:rPr>
        <w:t>rneklerinden en sık izole edilen</w:t>
      </w:r>
      <w:r w:rsidR="00AF5161" w:rsidRPr="00187CB1">
        <w:rPr>
          <w:rFonts w:ascii="Times New Roman" w:hAnsi="Times New Roman" w:cs="Times New Roman"/>
        </w:rPr>
        <w:t xml:space="preserve"> mikroorganizmaların</w:t>
      </w:r>
      <w:r w:rsidR="001560B8" w:rsidRPr="00187CB1">
        <w:rPr>
          <w:rFonts w:ascii="Times New Roman" w:hAnsi="Times New Roman" w:cs="Times New Roman"/>
        </w:rPr>
        <w:t xml:space="preserve"> antibiyot</w:t>
      </w:r>
      <w:r w:rsidR="00C60416">
        <w:rPr>
          <w:rFonts w:ascii="Times New Roman" w:hAnsi="Times New Roman" w:cs="Times New Roman"/>
        </w:rPr>
        <w:t>ik duyarlılıklarının bilinmesi e</w:t>
      </w:r>
      <w:r w:rsidR="001560B8" w:rsidRPr="00187CB1">
        <w:rPr>
          <w:rFonts w:ascii="Times New Roman" w:hAnsi="Times New Roman" w:cs="Times New Roman"/>
        </w:rPr>
        <w:t xml:space="preserve">mpirik antibiyotik tedavisinde </w:t>
      </w:r>
      <w:r w:rsidR="00DF55D0" w:rsidRPr="00187CB1">
        <w:rPr>
          <w:rFonts w:ascii="Times New Roman" w:hAnsi="Times New Roman" w:cs="Times New Roman"/>
        </w:rPr>
        <w:t>yol göster</w:t>
      </w:r>
      <w:r w:rsidR="001E210F" w:rsidRPr="00187CB1">
        <w:rPr>
          <w:rFonts w:ascii="Times New Roman" w:hAnsi="Times New Roman" w:cs="Times New Roman"/>
        </w:rPr>
        <w:t xml:space="preserve">ici olması açısından önemlidir. </w:t>
      </w:r>
    </w:p>
    <w:p w:rsidR="006841D5" w:rsidRPr="00187CB1" w:rsidRDefault="00106006" w:rsidP="00B15E4D">
      <w:pPr>
        <w:spacing w:line="360" w:lineRule="auto"/>
        <w:jc w:val="both"/>
        <w:rPr>
          <w:rFonts w:ascii="Times New Roman" w:hAnsi="Times New Roman" w:cs="Times New Roman"/>
        </w:rPr>
      </w:pPr>
      <w:r w:rsidRPr="00187CB1">
        <w:rPr>
          <w:rFonts w:ascii="Times New Roman" w:hAnsi="Times New Roman" w:cs="Times New Roman"/>
        </w:rPr>
        <w:t>Dirençli</w:t>
      </w:r>
      <w:r w:rsidR="00DF55D0" w:rsidRPr="00187CB1">
        <w:rPr>
          <w:rFonts w:ascii="Times New Roman" w:hAnsi="Times New Roman" w:cs="Times New Roman"/>
        </w:rPr>
        <w:t xml:space="preserve"> </w:t>
      </w:r>
      <w:r w:rsidR="00C766A6">
        <w:rPr>
          <w:rFonts w:ascii="Times New Roman" w:hAnsi="Times New Roman" w:cs="Times New Roman"/>
        </w:rPr>
        <w:t>g</w:t>
      </w:r>
      <w:r w:rsidRPr="00187CB1">
        <w:rPr>
          <w:rFonts w:ascii="Times New Roman" w:hAnsi="Times New Roman" w:cs="Times New Roman"/>
        </w:rPr>
        <w:t>ram negatif bakterilere bağlı kan dolaşımı en</w:t>
      </w:r>
      <w:r w:rsidR="00C60416">
        <w:rPr>
          <w:rFonts w:ascii="Times New Roman" w:hAnsi="Times New Roman" w:cs="Times New Roman"/>
        </w:rPr>
        <w:t>feksiyonlarında en</w:t>
      </w:r>
      <w:r w:rsidR="00C55081">
        <w:rPr>
          <w:rFonts w:ascii="Times New Roman" w:hAnsi="Times New Roman" w:cs="Times New Roman"/>
        </w:rPr>
        <w:t xml:space="preserve"> sık kullanılan antibiyotikler k</w:t>
      </w:r>
      <w:r w:rsidR="0063429A" w:rsidRPr="00187CB1">
        <w:rPr>
          <w:rFonts w:ascii="Times New Roman" w:hAnsi="Times New Roman" w:cs="Times New Roman"/>
        </w:rPr>
        <w:t>arbapenemler</w:t>
      </w:r>
      <w:r w:rsidR="00C60416">
        <w:rPr>
          <w:rFonts w:ascii="Times New Roman" w:hAnsi="Times New Roman" w:cs="Times New Roman"/>
        </w:rPr>
        <w:t>dir.</w:t>
      </w:r>
      <w:r w:rsidR="00BE288B">
        <w:rPr>
          <w:rFonts w:ascii="Times New Roman" w:hAnsi="Times New Roman" w:cs="Times New Roman"/>
        </w:rPr>
        <w:t xml:space="preserve"> Ç</w:t>
      </w:r>
      <w:r w:rsidR="00C60416">
        <w:rPr>
          <w:rFonts w:ascii="Times New Roman" w:hAnsi="Times New Roman" w:cs="Times New Roman"/>
        </w:rPr>
        <w:t xml:space="preserve">ok ilaca </w:t>
      </w:r>
      <w:r w:rsidR="00BE288B">
        <w:rPr>
          <w:rFonts w:ascii="Times New Roman" w:hAnsi="Times New Roman" w:cs="Times New Roman"/>
        </w:rPr>
        <w:t xml:space="preserve">dirençli </w:t>
      </w:r>
      <w:r w:rsidR="00C60416">
        <w:rPr>
          <w:rFonts w:ascii="Times New Roman" w:hAnsi="Times New Roman" w:cs="Times New Roman"/>
        </w:rPr>
        <w:t>(ÇİD) bakteriler</w:t>
      </w:r>
      <w:r w:rsidR="00C55081">
        <w:rPr>
          <w:rFonts w:ascii="Times New Roman" w:hAnsi="Times New Roman" w:cs="Times New Roman"/>
        </w:rPr>
        <w:t>in oranındaki artış nedeni ile k</w:t>
      </w:r>
      <w:r w:rsidR="00C60416">
        <w:rPr>
          <w:rFonts w:ascii="Times New Roman" w:hAnsi="Times New Roman" w:cs="Times New Roman"/>
        </w:rPr>
        <w:t>arbapenemler</w:t>
      </w:r>
      <w:r w:rsidR="0063429A" w:rsidRPr="00187CB1">
        <w:rPr>
          <w:rFonts w:ascii="Times New Roman" w:hAnsi="Times New Roman" w:cs="Times New Roman"/>
        </w:rPr>
        <w:t xml:space="preserve"> </w:t>
      </w:r>
      <w:r w:rsidR="00C55081">
        <w:rPr>
          <w:rFonts w:ascii="Times New Roman" w:hAnsi="Times New Roman" w:cs="Times New Roman"/>
        </w:rPr>
        <w:t>k</w:t>
      </w:r>
      <w:r w:rsidR="00C60416">
        <w:rPr>
          <w:rFonts w:ascii="Times New Roman" w:hAnsi="Times New Roman" w:cs="Times New Roman"/>
        </w:rPr>
        <w:t>olistin ile kombine edilerek kullanılmaktadır.</w:t>
      </w:r>
      <w:r w:rsidR="003F174D">
        <w:rPr>
          <w:rFonts w:ascii="Times New Roman" w:hAnsi="Times New Roman" w:cs="Times New Roman"/>
        </w:rPr>
        <w:t xml:space="preserve"> </w:t>
      </w:r>
      <w:r w:rsidR="0063429A" w:rsidRPr="00187CB1">
        <w:rPr>
          <w:rFonts w:ascii="Times New Roman" w:hAnsi="Times New Roman" w:cs="Times New Roman"/>
        </w:rPr>
        <w:t>A</w:t>
      </w:r>
      <w:r w:rsidRPr="00187CB1">
        <w:rPr>
          <w:rFonts w:ascii="Times New Roman" w:hAnsi="Times New Roman" w:cs="Times New Roman"/>
        </w:rPr>
        <w:t>ncak</w:t>
      </w:r>
      <w:r w:rsidR="00C55081">
        <w:rPr>
          <w:rFonts w:ascii="Times New Roman" w:hAnsi="Times New Roman" w:cs="Times New Roman"/>
        </w:rPr>
        <w:t>, k</w:t>
      </w:r>
      <w:r w:rsidR="00A0768F" w:rsidRPr="00187CB1">
        <w:rPr>
          <w:rFonts w:ascii="Times New Roman" w:hAnsi="Times New Roman" w:cs="Times New Roman"/>
        </w:rPr>
        <w:t>arbapenemler</w:t>
      </w:r>
      <w:r w:rsidR="00C60416">
        <w:rPr>
          <w:rFonts w:ascii="Times New Roman" w:hAnsi="Times New Roman" w:cs="Times New Roman"/>
        </w:rPr>
        <w:t>e</w:t>
      </w:r>
      <w:r w:rsidR="00A0768F" w:rsidRPr="00187CB1">
        <w:rPr>
          <w:rFonts w:ascii="Times New Roman" w:hAnsi="Times New Roman" w:cs="Times New Roman"/>
        </w:rPr>
        <w:t xml:space="preserve"> ve</w:t>
      </w:r>
      <w:r w:rsidR="00C55081">
        <w:rPr>
          <w:rFonts w:ascii="Times New Roman" w:hAnsi="Times New Roman" w:cs="Times New Roman"/>
        </w:rPr>
        <w:t xml:space="preserve"> k</w:t>
      </w:r>
      <w:r w:rsidR="00C60416">
        <w:rPr>
          <w:rFonts w:ascii="Times New Roman" w:hAnsi="Times New Roman" w:cs="Times New Roman"/>
        </w:rPr>
        <w:t xml:space="preserve">olistine </w:t>
      </w:r>
      <w:r w:rsidRPr="00187CB1">
        <w:rPr>
          <w:rFonts w:ascii="Times New Roman" w:hAnsi="Times New Roman" w:cs="Times New Roman"/>
        </w:rPr>
        <w:t>dirençli bakteriler</w:t>
      </w:r>
      <w:r w:rsidR="006841D5" w:rsidRPr="00187CB1">
        <w:rPr>
          <w:rFonts w:ascii="Times New Roman" w:hAnsi="Times New Roman" w:cs="Times New Roman"/>
        </w:rPr>
        <w:t xml:space="preserve"> de</w:t>
      </w:r>
      <w:r w:rsidR="00885653">
        <w:rPr>
          <w:rFonts w:ascii="Times New Roman" w:hAnsi="Times New Roman" w:cs="Times New Roman"/>
        </w:rPr>
        <w:t xml:space="preserve"> (PDR; Pan-Drug Resistant</w:t>
      </w:r>
      <w:r w:rsidR="00C60416">
        <w:rPr>
          <w:rFonts w:ascii="Times New Roman" w:hAnsi="Times New Roman" w:cs="Times New Roman"/>
        </w:rPr>
        <w:t>; tüm ilaçlara dirençli)</w:t>
      </w:r>
      <w:r w:rsidRPr="00187CB1">
        <w:rPr>
          <w:rFonts w:ascii="Times New Roman" w:hAnsi="Times New Roman" w:cs="Times New Roman"/>
        </w:rPr>
        <w:t xml:space="preserve"> görülmeye başlanmıştır</w:t>
      </w:r>
      <w:r w:rsidR="00A0768F" w:rsidRPr="00187CB1">
        <w:rPr>
          <w:rFonts w:ascii="Times New Roman" w:hAnsi="Times New Roman" w:cs="Times New Roman"/>
        </w:rPr>
        <w:t xml:space="preserve"> </w:t>
      </w:r>
      <w:r w:rsidR="00933597" w:rsidRPr="00187CB1">
        <w:rPr>
          <w:rFonts w:ascii="Times New Roman" w:hAnsi="Times New Roman" w:cs="Times New Roman"/>
        </w:rPr>
        <w:t>(7</w:t>
      </w:r>
      <w:r w:rsidR="00A0768F" w:rsidRPr="00187CB1">
        <w:rPr>
          <w:rFonts w:ascii="Times New Roman" w:hAnsi="Times New Roman" w:cs="Times New Roman"/>
        </w:rPr>
        <w:t>)</w:t>
      </w:r>
      <w:r w:rsidRPr="00187CB1">
        <w:rPr>
          <w:rFonts w:ascii="Times New Roman" w:hAnsi="Times New Roman" w:cs="Times New Roman"/>
        </w:rPr>
        <w:t>.</w:t>
      </w:r>
      <w:r w:rsidR="0063429A" w:rsidRPr="00187CB1">
        <w:rPr>
          <w:rFonts w:ascii="Times New Roman" w:hAnsi="Times New Roman" w:cs="Times New Roman"/>
        </w:rPr>
        <w:t xml:space="preserve"> </w:t>
      </w:r>
      <w:r w:rsidR="003F174D">
        <w:rPr>
          <w:rFonts w:ascii="Times New Roman" w:hAnsi="Times New Roman" w:cs="Times New Roman"/>
        </w:rPr>
        <w:t xml:space="preserve">PDR </w:t>
      </w:r>
      <w:r w:rsidR="00137F7C">
        <w:rPr>
          <w:rFonts w:ascii="Times New Roman" w:hAnsi="Times New Roman" w:cs="Times New Roman"/>
        </w:rPr>
        <w:t>bakteriler</w:t>
      </w:r>
      <w:r w:rsidR="00933597" w:rsidRPr="00187CB1">
        <w:rPr>
          <w:rFonts w:ascii="Times New Roman" w:hAnsi="Times New Roman" w:cs="Times New Roman"/>
        </w:rPr>
        <w:t xml:space="preserve"> ile oluşan enfeksiyonlarda </w:t>
      </w:r>
      <w:r w:rsidR="00A0768F" w:rsidRPr="00187CB1">
        <w:rPr>
          <w:rFonts w:ascii="Times New Roman" w:hAnsi="Times New Roman" w:cs="Times New Roman"/>
        </w:rPr>
        <w:t>a</w:t>
      </w:r>
      <w:r w:rsidR="006841D5" w:rsidRPr="00187CB1">
        <w:rPr>
          <w:rFonts w:ascii="Times New Roman" w:hAnsi="Times New Roman" w:cs="Times New Roman"/>
        </w:rPr>
        <w:t xml:space="preserve">lternatif </w:t>
      </w:r>
      <w:r w:rsidR="00137F7C">
        <w:rPr>
          <w:rFonts w:ascii="Times New Roman" w:hAnsi="Times New Roman" w:cs="Times New Roman"/>
        </w:rPr>
        <w:t xml:space="preserve">antibiyotik tedavi seçeneği </w:t>
      </w:r>
      <w:r w:rsidR="006841D5" w:rsidRPr="00187CB1">
        <w:rPr>
          <w:rFonts w:ascii="Times New Roman" w:hAnsi="Times New Roman" w:cs="Times New Roman"/>
        </w:rPr>
        <w:t>bulunmamaktadır.</w:t>
      </w:r>
      <w:r w:rsidR="0063429A" w:rsidRPr="00187CB1">
        <w:rPr>
          <w:rFonts w:ascii="Times New Roman" w:hAnsi="Times New Roman" w:cs="Times New Roman"/>
        </w:rPr>
        <w:t xml:space="preserve"> B</w:t>
      </w:r>
      <w:r w:rsidR="00DF55D0" w:rsidRPr="00187CB1">
        <w:rPr>
          <w:rFonts w:ascii="Times New Roman" w:hAnsi="Times New Roman" w:cs="Times New Roman"/>
        </w:rPr>
        <w:t>u durum akılcı antibiyotik yönetimin</w:t>
      </w:r>
      <w:r w:rsidR="00E32015">
        <w:rPr>
          <w:rFonts w:ascii="Times New Roman" w:hAnsi="Times New Roman" w:cs="Times New Roman"/>
        </w:rPr>
        <w:t>in</w:t>
      </w:r>
      <w:r w:rsidR="00933597" w:rsidRPr="00187CB1">
        <w:rPr>
          <w:rFonts w:ascii="Times New Roman" w:hAnsi="Times New Roman" w:cs="Times New Roman"/>
        </w:rPr>
        <w:t xml:space="preserve"> gerekliliğini </w:t>
      </w:r>
      <w:r w:rsidR="00FF5F16">
        <w:rPr>
          <w:rFonts w:ascii="Times New Roman" w:hAnsi="Times New Roman" w:cs="Times New Roman"/>
        </w:rPr>
        <w:t xml:space="preserve">vurgulayan en </w:t>
      </w:r>
      <w:r w:rsidR="00DF55D0" w:rsidRPr="00187CB1">
        <w:rPr>
          <w:rFonts w:ascii="Times New Roman" w:hAnsi="Times New Roman" w:cs="Times New Roman"/>
        </w:rPr>
        <w:t>güncel örnektir.</w:t>
      </w:r>
      <w:r w:rsidR="003F174D">
        <w:rPr>
          <w:rFonts w:ascii="Times New Roman" w:hAnsi="Times New Roman" w:cs="Times New Roman"/>
        </w:rPr>
        <w:t xml:space="preserve"> PDR </w:t>
      </w:r>
      <w:r w:rsidR="00137F7C">
        <w:rPr>
          <w:rFonts w:ascii="Times New Roman" w:hAnsi="Times New Roman" w:cs="Times New Roman"/>
        </w:rPr>
        <w:t>bakteriler</w:t>
      </w:r>
      <w:r w:rsidR="00933597" w:rsidRPr="00187CB1">
        <w:rPr>
          <w:rFonts w:ascii="Times New Roman" w:hAnsi="Times New Roman" w:cs="Times New Roman"/>
        </w:rPr>
        <w:t xml:space="preserve"> ile oluşan enfeksiyonların tedavisi tüm dünyada </w:t>
      </w:r>
      <w:r w:rsidR="00137F7C">
        <w:rPr>
          <w:rFonts w:ascii="Times New Roman" w:hAnsi="Times New Roman" w:cs="Times New Roman"/>
        </w:rPr>
        <w:t>çok ciddi bir problem</w:t>
      </w:r>
      <w:r w:rsidR="00933597" w:rsidRPr="00187CB1">
        <w:rPr>
          <w:rFonts w:ascii="Times New Roman" w:hAnsi="Times New Roman" w:cs="Times New Roman"/>
        </w:rPr>
        <w:t xml:space="preserve"> olarak değerlendirilmektedir.</w:t>
      </w:r>
    </w:p>
    <w:p w:rsidR="00B15E4D" w:rsidRDefault="00D26C61" w:rsidP="00B15E4D">
      <w:pPr>
        <w:spacing w:line="360" w:lineRule="auto"/>
        <w:jc w:val="both"/>
        <w:rPr>
          <w:rFonts w:ascii="Times New Roman" w:hAnsi="Times New Roman" w:cs="Times New Roman"/>
        </w:rPr>
      </w:pPr>
      <w:r w:rsidRPr="00187CB1">
        <w:rPr>
          <w:rFonts w:ascii="Times New Roman" w:hAnsi="Times New Roman" w:cs="Times New Roman"/>
        </w:rPr>
        <w:t>Gram negatif bakteriyemi etkenlerinin sıklığı, dağılımları, antibiyotik duyarlılıklarının yıllar içerisinde değişimlerinin belirlenmesi akılcı antibiyotik yönetimi açısından yol g</w:t>
      </w:r>
      <w:r w:rsidR="00FC69A6" w:rsidRPr="00187CB1">
        <w:rPr>
          <w:rFonts w:ascii="Times New Roman" w:hAnsi="Times New Roman" w:cs="Times New Roman"/>
        </w:rPr>
        <w:t>österici olacaktır. B</w:t>
      </w:r>
      <w:r w:rsidRPr="00187CB1">
        <w:rPr>
          <w:rFonts w:ascii="Times New Roman" w:hAnsi="Times New Roman" w:cs="Times New Roman"/>
        </w:rPr>
        <w:t>u r</w:t>
      </w:r>
      <w:r w:rsidR="00DF55D0" w:rsidRPr="00187CB1">
        <w:rPr>
          <w:rFonts w:ascii="Times New Roman" w:hAnsi="Times New Roman" w:cs="Times New Roman"/>
        </w:rPr>
        <w:t>etrospe</w:t>
      </w:r>
      <w:r w:rsidR="006C6A26" w:rsidRPr="00187CB1">
        <w:rPr>
          <w:rFonts w:ascii="Times New Roman" w:hAnsi="Times New Roman" w:cs="Times New Roman"/>
        </w:rPr>
        <w:t>kti</w:t>
      </w:r>
      <w:r w:rsidR="00C766A6">
        <w:rPr>
          <w:rFonts w:ascii="Times New Roman" w:hAnsi="Times New Roman" w:cs="Times New Roman"/>
        </w:rPr>
        <w:t xml:space="preserve">f </w:t>
      </w:r>
      <w:r w:rsidR="0063429A" w:rsidRPr="00187CB1">
        <w:rPr>
          <w:rFonts w:ascii="Times New Roman" w:hAnsi="Times New Roman" w:cs="Times New Roman"/>
        </w:rPr>
        <w:t>çalışma</w:t>
      </w:r>
      <w:r w:rsidRPr="00187CB1">
        <w:rPr>
          <w:rFonts w:ascii="Times New Roman" w:hAnsi="Times New Roman" w:cs="Times New Roman"/>
        </w:rPr>
        <w:t>nın amacı</w:t>
      </w:r>
      <w:r w:rsidR="00933597" w:rsidRPr="00187CB1">
        <w:rPr>
          <w:rFonts w:ascii="Times New Roman" w:hAnsi="Times New Roman" w:cs="Times New Roman"/>
        </w:rPr>
        <w:t>;</w:t>
      </w:r>
      <w:r w:rsidR="0063429A" w:rsidRPr="00187CB1">
        <w:rPr>
          <w:rFonts w:ascii="Times New Roman" w:hAnsi="Times New Roman" w:cs="Times New Roman"/>
        </w:rPr>
        <w:t xml:space="preserve"> </w:t>
      </w:r>
      <w:r w:rsidR="006C6A26" w:rsidRPr="00187CB1">
        <w:rPr>
          <w:rFonts w:ascii="Times New Roman" w:hAnsi="Times New Roman" w:cs="Times New Roman"/>
        </w:rPr>
        <w:t>sık rastlanan gram negatif bakteriyemi et</w:t>
      </w:r>
      <w:r w:rsidR="00C766A6">
        <w:rPr>
          <w:rFonts w:ascii="Times New Roman" w:hAnsi="Times New Roman" w:cs="Times New Roman"/>
        </w:rPr>
        <w:t xml:space="preserve">kenlerinin </w:t>
      </w:r>
      <w:r w:rsidR="00604D7A" w:rsidRPr="00187CB1">
        <w:rPr>
          <w:rFonts w:ascii="Times New Roman" w:hAnsi="Times New Roman" w:cs="Times New Roman"/>
        </w:rPr>
        <w:t xml:space="preserve">hastanemizde </w:t>
      </w:r>
      <w:r w:rsidRPr="00187CB1">
        <w:rPr>
          <w:rFonts w:ascii="Times New Roman" w:hAnsi="Times New Roman" w:cs="Times New Roman"/>
        </w:rPr>
        <w:t xml:space="preserve">son </w:t>
      </w:r>
      <w:r w:rsidR="004610DE">
        <w:rPr>
          <w:rFonts w:ascii="Times New Roman" w:hAnsi="Times New Roman" w:cs="Times New Roman"/>
        </w:rPr>
        <w:t>oniki</w:t>
      </w:r>
      <w:r w:rsidR="006C6A26" w:rsidRPr="00187CB1">
        <w:rPr>
          <w:rFonts w:ascii="Times New Roman" w:hAnsi="Times New Roman" w:cs="Times New Roman"/>
        </w:rPr>
        <w:t xml:space="preserve"> yıllık süreçte </w:t>
      </w:r>
      <w:r w:rsidR="0063429A" w:rsidRPr="00187CB1">
        <w:rPr>
          <w:rFonts w:ascii="Times New Roman" w:hAnsi="Times New Roman" w:cs="Times New Roman"/>
        </w:rPr>
        <w:t>dağılımları</w:t>
      </w:r>
      <w:r w:rsidR="006C6A26" w:rsidRPr="00187CB1">
        <w:rPr>
          <w:rFonts w:ascii="Times New Roman" w:hAnsi="Times New Roman" w:cs="Times New Roman"/>
        </w:rPr>
        <w:t xml:space="preserve"> ve antibiyotiklere karşı gösterdikleri direnç gelişimleri</w:t>
      </w:r>
      <w:r w:rsidR="00AF3EF9" w:rsidRPr="00187CB1">
        <w:rPr>
          <w:rFonts w:ascii="Times New Roman" w:hAnsi="Times New Roman" w:cs="Times New Roman"/>
        </w:rPr>
        <w:t>nin</w:t>
      </w:r>
      <w:r w:rsidRPr="00187CB1">
        <w:rPr>
          <w:rFonts w:ascii="Times New Roman" w:hAnsi="Times New Roman" w:cs="Times New Roman"/>
        </w:rPr>
        <w:t xml:space="preserve"> irdelenmesi</w:t>
      </w:r>
      <w:r w:rsidR="00C766A6">
        <w:rPr>
          <w:rFonts w:ascii="Times New Roman" w:hAnsi="Times New Roman" w:cs="Times New Roman"/>
        </w:rPr>
        <w:t xml:space="preserve">dir. </w:t>
      </w:r>
    </w:p>
    <w:p w:rsidR="0089247C" w:rsidRDefault="0089247C" w:rsidP="00B15E4D">
      <w:pPr>
        <w:spacing w:line="360" w:lineRule="auto"/>
        <w:jc w:val="both"/>
        <w:rPr>
          <w:rFonts w:ascii="Times New Roman" w:hAnsi="Times New Roman" w:cs="Times New Roman"/>
          <w:b/>
        </w:rPr>
      </w:pPr>
    </w:p>
    <w:p w:rsidR="00C31378" w:rsidRPr="00B15E4D" w:rsidRDefault="00EA2509" w:rsidP="00B15E4D">
      <w:pPr>
        <w:spacing w:line="360" w:lineRule="auto"/>
        <w:jc w:val="both"/>
        <w:rPr>
          <w:rFonts w:ascii="Times New Roman" w:hAnsi="Times New Roman" w:cs="Times New Roman"/>
        </w:rPr>
      </w:pPr>
      <w:r>
        <w:rPr>
          <w:rFonts w:ascii="Times New Roman" w:hAnsi="Times New Roman" w:cs="Times New Roman"/>
          <w:b/>
        </w:rPr>
        <w:lastRenderedPageBreak/>
        <w:t xml:space="preserve">2. </w:t>
      </w:r>
      <w:r w:rsidR="00C31378">
        <w:rPr>
          <w:rFonts w:ascii="Times New Roman" w:hAnsi="Times New Roman" w:cs="Times New Roman"/>
          <w:b/>
        </w:rPr>
        <w:t>GENEL BİLGİLER</w:t>
      </w:r>
    </w:p>
    <w:p w:rsidR="00561241" w:rsidRPr="00EF1C4C" w:rsidRDefault="00AE177E" w:rsidP="00B15E4D">
      <w:pPr>
        <w:spacing w:line="360" w:lineRule="auto"/>
        <w:jc w:val="both"/>
        <w:rPr>
          <w:rFonts w:ascii="Times New Roman" w:hAnsi="Times New Roman" w:cs="Times New Roman"/>
        </w:rPr>
      </w:pPr>
      <w:r>
        <w:rPr>
          <w:rFonts w:ascii="Times New Roman" w:hAnsi="Times New Roman" w:cs="Times New Roman"/>
        </w:rPr>
        <w:t>Bakterilerin kan dolaşımında b</w:t>
      </w:r>
      <w:r w:rsidR="009E21E5" w:rsidRPr="00187CB1">
        <w:rPr>
          <w:rFonts w:ascii="Times New Roman" w:hAnsi="Times New Roman" w:cs="Times New Roman"/>
        </w:rPr>
        <w:t>ulunması durumu bakteriyemi olarak adlandırılır ve tanısı kan kültüründe bakterinin üretilmesi ile konur.</w:t>
      </w:r>
      <w:r w:rsidR="00163CBA" w:rsidRPr="00187CB1">
        <w:rPr>
          <w:rFonts w:ascii="Times New Roman" w:hAnsi="Times New Roman" w:cs="Times New Roman"/>
        </w:rPr>
        <w:t xml:space="preserve"> Kaynağına göre primer bakteriyemiler ve se</w:t>
      </w:r>
      <w:r w:rsidR="00810C8C" w:rsidRPr="00187CB1">
        <w:rPr>
          <w:rFonts w:ascii="Times New Roman" w:hAnsi="Times New Roman" w:cs="Times New Roman"/>
        </w:rPr>
        <w:t>k</w:t>
      </w:r>
      <w:r w:rsidR="00163CBA" w:rsidRPr="00187CB1">
        <w:rPr>
          <w:rFonts w:ascii="Times New Roman" w:hAnsi="Times New Roman" w:cs="Times New Roman"/>
        </w:rPr>
        <w:t>onder bakteriyemiler olarak sınıflandırılmaktadır.</w:t>
      </w:r>
      <w:r w:rsidR="009E21E5" w:rsidRPr="00187CB1">
        <w:rPr>
          <w:rFonts w:ascii="Times New Roman" w:hAnsi="Times New Roman" w:cs="Times New Roman"/>
        </w:rPr>
        <w:t xml:space="preserve"> Bakteriyemi </w:t>
      </w:r>
      <w:r>
        <w:rPr>
          <w:rFonts w:ascii="Times New Roman" w:hAnsi="Times New Roman" w:cs="Times New Roman"/>
        </w:rPr>
        <w:t>olmasına karşın bir</w:t>
      </w:r>
      <w:r w:rsidR="009E21E5" w:rsidRPr="00187CB1">
        <w:rPr>
          <w:rFonts w:ascii="Times New Roman" w:hAnsi="Times New Roman" w:cs="Times New Roman"/>
        </w:rPr>
        <w:t xml:space="preserve"> enfeksiyon odağının saptanamaması primer bakteriyemi olarak tanımlanmaktadır. Primer bakteriyemi özellikle hematolojik maligni</w:t>
      </w:r>
      <w:r w:rsidR="00E460D2">
        <w:rPr>
          <w:rFonts w:ascii="Times New Roman" w:hAnsi="Times New Roman" w:cs="Times New Roman"/>
        </w:rPr>
        <w:t>teler, hipokomplemantemi, immün</w:t>
      </w:r>
      <w:r w:rsidR="009E21E5" w:rsidRPr="00187CB1">
        <w:rPr>
          <w:rFonts w:ascii="Times New Roman" w:hAnsi="Times New Roman" w:cs="Times New Roman"/>
        </w:rPr>
        <w:t>globulin eksiklikleri, nötropeni, dia</w:t>
      </w:r>
      <w:r w:rsidR="00BE288B">
        <w:rPr>
          <w:rFonts w:ascii="Times New Roman" w:hAnsi="Times New Roman" w:cs="Times New Roman"/>
        </w:rPr>
        <w:t>betes mellitus, organ transplant</w:t>
      </w:r>
      <w:r w:rsidR="00C749AC">
        <w:rPr>
          <w:rFonts w:ascii="Times New Roman" w:hAnsi="Times New Roman" w:cs="Times New Roman"/>
        </w:rPr>
        <w:t>asyonu, ağ</w:t>
      </w:r>
      <w:r w:rsidR="009E21E5" w:rsidRPr="00187CB1">
        <w:rPr>
          <w:rFonts w:ascii="Times New Roman" w:hAnsi="Times New Roman" w:cs="Times New Roman"/>
        </w:rPr>
        <w:t xml:space="preserve">ır yanıklar, </w:t>
      </w:r>
      <w:r w:rsidR="00C749AC">
        <w:rPr>
          <w:rFonts w:ascii="Times New Roman" w:hAnsi="Times New Roman" w:cs="Times New Roman"/>
        </w:rPr>
        <w:t xml:space="preserve">yaygın dermatitler ve Edinilmiş </w:t>
      </w:r>
      <w:r>
        <w:rPr>
          <w:rFonts w:ascii="Times New Roman" w:hAnsi="Times New Roman" w:cs="Times New Roman"/>
        </w:rPr>
        <w:t>Bağışıklık</w:t>
      </w:r>
      <w:r w:rsidR="009E21E5" w:rsidRPr="00187CB1">
        <w:rPr>
          <w:rFonts w:ascii="Times New Roman" w:hAnsi="Times New Roman" w:cs="Times New Roman"/>
        </w:rPr>
        <w:t xml:space="preserve"> Yetmezlik Sendromu (AIDS) hastaları gibi immün sistemi </w:t>
      </w:r>
      <w:r>
        <w:rPr>
          <w:rFonts w:ascii="Times New Roman" w:hAnsi="Times New Roman" w:cs="Times New Roman"/>
        </w:rPr>
        <w:t xml:space="preserve">baskılanmış </w:t>
      </w:r>
      <w:r w:rsidR="009E21E5" w:rsidRPr="00187CB1">
        <w:rPr>
          <w:rFonts w:ascii="Times New Roman" w:hAnsi="Times New Roman" w:cs="Times New Roman"/>
        </w:rPr>
        <w:t>kişilerde görülebilmektedir</w:t>
      </w:r>
      <w:r w:rsidR="00561241" w:rsidRPr="00187CB1">
        <w:rPr>
          <w:rFonts w:ascii="Times New Roman" w:hAnsi="Times New Roman" w:cs="Times New Roman"/>
        </w:rPr>
        <w:t xml:space="preserve"> </w:t>
      </w:r>
      <w:r w:rsidR="00561241" w:rsidRPr="00EF1C4C">
        <w:rPr>
          <w:rFonts w:ascii="Times New Roman" w:hAnsi="Times New Roman" w:cs="Times New Roman"/>
        </w:rPr>
        <w:t>(</w:t>
      </w:r>
      <w:r w:rsidR="00B35113">
        <w:rPr>
          <w:rFonts w:ascii="Times New Roman" w:hAnsi="Times New Roman" w:cs="Times New Roman"/>
        </w:rPr>
        <w:t>8</w:t>
      </w:r>
      <w:r w:rsidR="009E21E5" w:rsidRPr="00EF1C4C">
        <w:rPr>
          <w:rFonts w:ascii="Times New Roman" w:hAnsi="Times New Roman" w:cs="Times New Roman"/>
        </w:rPr>
        <w:t xml:space="preserve">). </w:t>
      </w:r>
      <w:r w:rsidR="00022806" w:rsidRPr="00EF1C4C">
        <w:rPr>
          <w:rFonts w:ascii="Times New Roman" w:hAnsi="Times New Roman" w:cs="Times New Roman"/>
        </w:rPr>
        <w:t>Primer bakteriyemi varlığından söz e</w:t>
      </w:r>
      <w:r w:rsidR="00A0694F">
        <w:rPr>
          <w:rFonts w:ascii="Times New Roman" w:hAnsi="Times New Roman" w:cs="Times New Roman"/>
        </w:rPr>
        <w:t>dilebilmesi için, kan kültüründe</w:t>
      </w:r>
      <w:r w:rsidR="00022806" w:rsidRPr="00EF1C4C">
        <w:rPr>
          <w:rFonts w:ascii="Times New Roman" w:hAnsi="Times New Roman" w:cs="Times New Roman"/>
        </w:rPr>
        <w:t xml:space="preserve"> patojen olduğu bilinen bir mik</w:t>
      </w:r>
      <w:r w:rsidR="00A0694F">
        <w:rPr>
          <w:rFonts w:ascii="Times New Roman" w:hAnsi="Times New Roman" w:cs="Times New Roman"/>
        </w:rPr>
        <w:t>roorganizmanın izole edilmesi;</w:t>
      </w:r>
      <w:r w:rsidR="00022806" w:rsidRPr="00EF1C4C">
        <w:rPr>
          <w:rFonts w:ascii="Times New Roman" w:hAnsi="Times New Roman" w:cs="Times New Roman"/>
        </w:rPr>
        <w:t xml:space="preserve"> </w:t>
      </w:r>
      <w:r w:rsidR="00A0694F">
        <w:rPr>
          <w:rFonts w:ascii="Times New Roman" w:hAnsi="Times New Roman" w:cs="Times New Roman"/>
        </w:rPr>
        <w:t>bu patojenin başka bir yerdeki e</w:t>
      </w:r>
      <w:r w:rsidR="00022806" w:rsidRPr="00EF1C4C">
        <w:rPr>
          <w:rFonts w:ascii="Times New Roman" w:hAnsi="Times New Roman" w:cs="Times New Roman"/>
        </w:rPr>
        <w:t xml:space="preserve">nfeksiyon ile ilişkili olmaması </w:t>
      </w:r>
      <w:r w:rsidR="00561241" w:rsidRPr="00EF1C4C">
        <w:rPr>
          <w:rFonts w:ascii="Times New Roman" w:hAnsi="Times New Roman" w:cs="Times New Roman"/>
        </w:rPr>
        <w:t>ve ateş, t</w:t>
      </w:r>
      <w:r w:rsidR="00A0694F">
        <w:rPr>
          <w:rFonts w:ascii="Times New Roman" w:hAnsi="Times New Roman" w:cs="Times New Roman"/>
        </w:rPr>
        <w:t>itreme veya hipotansiyonun varlığı</w:t>
      </w:r>
      <w:r w:rsidR="00561241" w:rsidRPr="00EF1C4C">
        <w:rPr>
          <w:rFonts w:ascii="Times New Roman" w:hAnsi="Times New Roman" w:cs="Times New Roman"/>
        </w:rPr>
        <w:t xml:space="preserve"> ile </w:t>
      </w:r>
      <w:r w:rsidR="00022806" w:rsidRPr="00EF1C4C">
        <w:rPr>
          <w:rFonts w:ascii="Times New Roman" w:hAnsi="Times New Roman" w:cs="Times New Roman"/>
        </w:rPr>
        <w:t>aşağıdaki</w:t>
      </w:r>
      <w:r w:rsidR="00A0694F">
        <w:rPr>
          <w:rFonts w:ascii="Times New Roman" w:hAnsi="Times New Roman" w:cs="Times New Roman"/>
        </w:rPr>
        <w:t xml:space="preserve"> kriterlerden birinin bulunması gerekmektedir:</w:t>
      </w:r>
    </w:p>
    <w:p w:rsidR="00561241" w:rsidRPr="00EF1C4C" w:rsidRDefault="00022806" w:rsidP="00B15E4D">
      <w:pPr>
        <w:pStyle w:val="ListeParagraf"/>
        <w:numPr>
          <w:ilvl w:val="0"/>
          <w:numId w:val="8"/>
        </w:numPr>
        <w:spacing w:line="360" w:lineRule="auto"/>
        <w:jc w:val="both"/>
        <w:rPr>
          <w:rFonts w:ascii="Times New Roman" w:hAnsi="Times New Roman" w:cs="Times New Roman"/>
        </w:rPr>
      </w:pPr>
      <w:r w:rsidRPr="00EF1C4C">
        <w:rPr>
          <w:rFonts w:ascii="Times New Roman" w:hAnsi="Times New Roman" w:cs="Times New Roman"/>
        </w:rPr>
        <w:t xml:space="preserve">Cilt flora üyesi bir bakterinin (Difteroidler, </w:t>
      </w:r>
      <w:r w:rsidRPr="002F5AF1">
        <w:rPr>
          <w:rFonts w:ascii="Times New Roman" w:hAnsi="Times New Roman" w:cs="Times New Roman"/>
          <w:i/>
        </w:rPr>
        <w:t xml:space="preserve">Bacillus </w:t>
      </w:r>
      <w:r w:rsidR="002F5AF1" w:rsidRPr="002F5AF1">
        <w:rPr>
          <w:rFonts w:ascii="Times New Roman" w:hAnsi="Times New Roman" w:cs="Times New Roman"/>
          <w:i/>
        </w:rPr>
        <w:t>spp</w:t>
      </w:r>
      <w:r w:rsidRPr="00EF1C4C">
        <w:rPr>
          <w:rFonts w:ascii="Times New Roman" w:hAnsi="Times New Roman" w:cs="Times New Roman"/>
          <w:i/>
        </w:rPr>
        <w:t>, Propionibacterium</w:t>
      </w:r>
      <w:r w:rsidRPr="00A0694F">
        <w:rPr>
          <w:rFonts w:ascii="Times New Roman" w:hAnsi="Times New Roman" w:cs="Times New Roman"/>
          <w:i/>
        </w:rPr>
        <w:t xml:space="preserve"> spp</w:t>
      </w:r>
      <w:r w:rsidRPr="00EF1C4C">
        <w:rPr>
          <w:rFonts w:ascii="Times New Roman" w:hAnsi="Times New Roman" w:cs="Times New Roman"/>
          <w:i/>
        </w:rPr>
        <w:t xml:space="preserve">, </w:t>
      </w:r>
      <w:r w:rsidRPr="00EF1C4C">
        <w:rPr>
          <w:rFonts w:ascii="Times New Roman" w:hAnsi="Times New Roman" w:cs="Times New Roman"/>
        </w:rPr>
        <w:t xml:space="preserve">Koagulaz-Negatif Stafilokoklar veya </w:t>
      </w:r>
      <w:r w:rsidR="003F174D">
        <w:rPr>
          <w:rFonts w:ascii="Times New Roman" w:hAnsi="Times New Roman" w:cs="Times New Roman"/>
        </w:rPr>
        <w:t>Mikrokoklar) eş zamanlı alınmış</w:t>
      </w:r>
      <w:r w:rsidRPr="00EF1C4C">
        <w:rPr>
          <w:rFonts w:ascii="Times New Roman" w:hAnsi="Times New Roman" w:cs="Times New Roman"/>
        </w:rPr>
        <w:t xml:space="preserve"> iki farklı kan kültüründe üremesi ve başka bir bölgedeki enfeksiyon odağı ile ilişkili olmaması,</w:t>
      </w:r>
    </w:p>
    <w:p w:rsidR="00561241" w:rsidRPr="00EF1C4C" w:rsidRDefault="00022806" w:rsidP="00B15E4D">
      <w:pPr>
        <w:pStyle w:val="ListeParagraf"/>
        <w:numPr>
          <w:ilvl w:val="0"/>
          <w:numId w:val="8"/>
        </w:numPr>
        <w:spacing w:line="360" w:lineRule="auto"/>
        <w:jc w:val="both"/>
        <w:rPr>
          <w:rFonts w:ascii="Times New Roman" w:hAnsi="Times New Roman" w:cs="Times New Roman"/>
        </w:rPr>
      </w:pPr>
      <w:r w:rsidRPr="00EF1C4C">
        <w:rPr>
          <w:rFonts w:ascii="Times New Roman" w:hAnsi="Times New Roman" w:cs="Times New Roman"/>
        </w:rPr>
        <w:t>Hastada damar içi kateter varlığı durumunda kan kültürlerinde cilt flora üyesi bir bakterinin üremesi ve doktorun etken yönelik antibiyotik tedavisine başlaması</w:t>
      </w:r>
    </w:p>
    <w:p w:rsidR="00022806" w:rsidRPr="00EF1C4C" w:rsidRDefault="00022806" w:rsidP="00B15E4D">
      <w:pPr>
        <w:pStyle w:val="ListeParagraf"/>
        <w:numPr>
          <w:ilvl w:val="0"/>
          <w:numId w:val="8"/>
        </w:numPr>
        <w:spacing w:line="360" w:lineRule="auto"/>
        <w:jc w:val="both"/>
        <w:rPr>
          <w:rFonts w:ascii="Times New Roman" w:hAnsi="Times New Roman" w:cs="Times New Roman"/>
        </w:rPr>
      </w:pPr>
      <w:r w:rsidRPr="00EF1C4C">
        <w:rPr>
          <w:rFonts w:ascii="Times New Roman" w:hAnsi="Times New Roman" w:cs="Times New Roman"/>
        </w:rPr>
        <w:t xml:space="preserve">Kanda patojene ait antijenin saptanması ve başka bir bölgedeki infeksiyonla ilişkisinin olmaması. </w:t>
      </w:r>
    </w:p>
    <w:p w:rsidR="00810C8C" w:rsidRPr="00EF1C4C" w:rsidRDefault="00A0694F" w:rsidP="00B15E4D">
      <w:pPr>
        <w:spacing w:line="360" w:lineRule="auto"/>
        <w:jc w:val="both"/>
        <w:rPr>
          <w:rFonts w:ascii="Times New Roman" w:hAnsi="Times New Roman" w:cs="Times New Roman"/>
        </w:rPr>
      </w:pPr>
      <w:r>
        <w:rPr>
          <w:rFonts w:ascii="Times New Roman" w:hAnsi="Times New Roman" w:cs="Times New Roman"/>
        </w:rPr>
        <w:t>Primer bakteriyemiler</w:t>
      </w:r>
      <w:r w:rsidR="003F174D">
        <w:rPr>
          <w:rFonts w:ascii="Times New Roman" w:hAnsi="Times New Roman" w:cs="Times New Roman"/>
        </w:rPr>
        <w:t xml:space="preserve"> </w:t>
      </w:r>
      <w:r w:rsidR="00DD1797">
        <w:rPr>
          <w:rFonts w:ascii="Times New Roman" w:hAnsi="Times New Roman" w:cs="Times New Roman"/>
        </w:rPr>
        <w:t>yüksek oranda</w:t>
      </w:r>
      <w:r w:rsidR="00187CB1">
        <w:rPr>
          <w:rFonts w:ascii="Times New Roman" w:hAnsi="Times New Roman" w:cs="Times New Roman"/>
        </w:rPr>
        <w:t xml:space="preserve"> kateter ilişkilidir</w:t>
      </w:r>
      <w:r w:rsidR="003F174D">
        <w:rPr>
          <w:rFonts w:ascii="Times New Roman" w:hAnsi="Times New Roman" w:cs="Times New Roman"/>
        </w:rPr>
        <w:t>; tanıda altın standart</w:t>
      </w:r>
      <w:r w:rsidR="00810C8C" w:rsidRPr="00EF1C4C">
        <w:rPr>
          <w:rFonts w:ascii="Times New Roman" w:hAnsi="Times New Roman" w:cs="Times New Roman"/>
        </w:rPr>
        <w:t xml:space="preserve"> perifer</w:t>
      </w:r>
      <w:r w:rsidR="0089247C">
        <w:rPr>
          <w:rFonts w:ascii="Times New Roman" w:hAnsi="Times New Roman" w:cs="Times New Roman"/>
        </w:rPr>
        <w:t xml:space="preserve"> venden</w:t>
      </w:r>
      <w:r w:rsidR="00810C8C" w:rsidRPr="00EF1C4C">
        <w:rPr>
          <w:rFonts w:ascii="Times New Roman" w:hAnsi="Times New Roman" w:cs="Times New Roman"/>
        </w:rPr>
        <w:t xml:space="preserve"> ve kateterden alınmış olan kan kültürlerinde aynı mikroorganizmanın izole edilmesidir. Kateter ilişkili olmay</w:t>
      </w:r>
      <w:r w:rsidR="003F174D">
        <w:rPr>
          <w:rFonts w:ascii="Times New Roman" w:hAnsi="Times New Roman" w:cs="Times New Roman"/>
        </w:rPr>
        <w:t xml:space="preserve">an primer bakteriyemilerde ise </w:t>
      </w:r>
      <w:r w:rsidR="00810C8C" w:rsidRPr="00EF1C4C">
        <w:rPr>
          <w:rFonts w:ascii="Times New Roman" w:hAnsi="Times New Roman" w:cs="Times New Roman"/>
        </w:rPr>
        <w:t xml:space="preserve">mikroorganizmanın kana karıştığı odak </w:t>
      </w:r>
      <w:r w:rsidR="00280E9F">
        <w:rPr>
          <w:rFonts w:ascii="Times New Roman" w:hAnsi="Times New Roman" w:cs="Times New Roman"/>
        </w:rPr>
        <w:t xml:space="preserve">genellikle </w:t>
      </w:r>
      <w:r w:rsidR="00810C8C" w:rsidRPr="00EF1C4C">
        <w:rPr>
          <w:rFonts w:ascii="Times New Roman" w:hAnsi="Times New Roman" w:cs="Times New Roman"/>
        </w:rPr>
        <w:t>tespit edilemez. Muhtemel odak herhangi bir doku, organ ya da yabancı cisim olabilmektedir (implant,</w:t>
      </w:r>
      <w:r w:rsidR="003F174D">
        <w:rPr>
          <w:rFonts w:ascii="Times New Roman" w:hAnsi="Times New Roman" w:cs="Times New Roman"/>
        </w:rPr>
        <w:t xml:space="preserve"> </w:t>
      </w:r>
      <w:r w:rsidR="00810C8C" w:rsidRPr="00EF1C4C">
        <w:rPr>
          <w:rFonts w:ascii="Times New Roman" w:hAnsi="Times New Roman" w:cs="Times New Roman"/>
        </w:rPr>
        <w:t>greft vb)</w:t>
      </w:r>
      <w:r w:rsidR="00F94032">
        <w:rPr>
          <w:rFonts w:ascii="Times New Roman" w:hAnsi="Times New Roman" w:cs="Times New Roman"/>
        </w:rPr>
        <w:t xml:space="preserve"> (9)</w:t>
      </w:r>
      <w:r w:rsidR="00810C8C" w:rsidRPr="00EF1C4C">
        <w:rPr>
          <w:rFonts w:ascii="Times New Roman" w:hAnsi="Times New Roman" w:cs="Times New Roman"/>
        </w:rPr>
        <w:t>.</w:t>
      </w:r>
    </w:p>
    <w:p w:rsidR="00810C8C" w:rsidRDefault="00280E9F" w:rsidP="00B15E4D">
      <w:pPr>
        <w:spacing w:line="360" w:lineRule="auto"/>
        <w:jc w:val="both"/>
        <w:rPr>
          <w:rFonts w:ascii="Times New Roman" w:hAnsi="Times New Roman" w:cs="Times New Roman"/>
        </w:rPr>
      </w:pPr>
      <w:r>
        <w:rPr>
          <w:rFonts w:ascii="Times New Roman" w:hAnsi="Times New Roman" w:cs="Times New Roman"/>
        </w:rPr>
        <w:t>Sekonder bakteriyemi</w:t>
      </w:r>
      <w:r w:rsidR="00810C8C" w:rsidRPr="00EF1C4C">
        <w:rPr>
          <w:rFonts w:ascii="Times New Roman" w:hAnsi="Times New Roman" w:cs="Times New Roman"/>
        </w:rPr>
        <w:t xml:space="preserve"> bir enfeksiyon odağından (üriner sistem, gastrointestinal sistem, solunum sistemi, apseler vb</w:t>
      </w:r>
      <w:r w:rsidR="00BE288B">
        <w:rPr>
          <w:rFonts w:ascii="Times New Roman" w:hAnsi="Times New Roman" w:cs="Times New Roman"/>
        </w:rPr>
        <w:t>.</w:t>
      </w:r>
      <w:r>
        <w:rPr>
          <w:rFonts w:ascii="Times New Roman" w:hAnsi="Times New Roman" w:cs="Times New Roman"/>
        </w:rPr>
        <w:t>) kaynaklanan bakteriyemidir</w:t>
      </w:r>
      <w:r w:rsidR="00810C8C" w:rsidRPr="00EF1C4C">
        <w:rPr>
          <w:rFonts w:ascii="Times New Roman" w:hAnsi="Times New Roman" w:cs="Times New Roman"/>
        </w:rPr>
        <w:t>. Tanı; ilgili enfeksiyon odağından alınan kültürler (idrar k</w:t>
      </w:r>
      <w:r>
        <w:rPr>
          <w:rFonts w:ascii="Times New Roman" w:hAnsi="Times New Roman" w:cs="Times New Roman"/>
        </w:rPr>
        <w:t>ültürü</w:t>
      </w:r>
      <w:r w:rsidR="00810C8C" w:rsidRPr="00EF1C4C">
        <w:rPr>
          <w:rFonts w:ascii="Times New Roman" w:hAnsi="Times New Roman" w:cs="Times New Roman"/>
        </w:rPr>
        <w:t xml:space="preserve">, dren sıvısı </w:t>
      </w:r>
      <w:r w:rsidRPr="00EF1C4C">
        <w:rPr>
          <w:rFonts w:ascii="Times New Roman" w:hAnsi="Times New Roman" w:cs="Times New Roman"/>
        </w:rPr>
        <w:t>k</w:t>
      </w:r>
      <w:r>
        <w:rPr>
          <w:rFonts w:ascii="Times New Roman" w:hAnsi="Times New Roman" w:cs="Times New Roman"/>
        </w:rPr>
        <w:t>ültürü</w:t>
      </w:r>
      <w:r w:rsidR="00810C8C" w:rsidRPr="00EF1C4C">
        <w:rPr>
          <w:rFonts w:ascii="Times New Roman" w:hAnsi="Times New Roman" w:cs="Times New Roman"/>
        </w:rPr>
        <w:t xml:space="preserve">, apse </w:t>
      </w:r>
      <w:r w:rsidRPr="00EF1C4C">
        <w:rPr>
          <w:rFonts w:ascii="Times New Roman" w:hAnsi="Times New Roman" w:cs="Times New Roman"/>
        </w:rPr>
        <w:t>k</w:t>
      </w:r>
      <w:r>
        <w:rPr>
          <w:rFonts w:ascii="Times New Roman" w:hAnsi="Times New Roman" w:cs="Times New Roman"/>
        </w:rPr>
        <w:t>ültürü</w:t>
      </w:r>
      <w:r w:rsidR="00810C8C" w:rsidRPr="00EF1C4C">
        <w:rPr>
          <w:rFonts w:ascii="Times New Roman" w:hAnsi="Times New Roman" w:cs="Times New Roman"/>
        </w:rPr>
        <w:t xml:space="preserve">, solunum sekresyonu </w:t>
      </w:r>
      <w:r w:rsidRPr="00EF1C4C">
        <w:rPr>
          <w:rFonts w:ascii="Times New Roman" w:hAnsi="Times New Roman" w:cs="Times New Roman"/>
        </w:rPr>
        <w:t>k</w:t>
      </w:r>
      <w:r>
        <w:rPr>
          <w:rFonts w:ascii="Times New Roman" w:hAnsi="Times New Roman" w:cs="Times New Roman"/>
        </w:rPr>
        <w:t>ültürü</w:t>
      </w:r>
      <w:r w:rsidR="00810C8C" w:rsidRPr="00EF1C4C">
        <w:rPr>
          <w:rFonts w:ascii="Times New Roman" w:hAnsi="Times New Roman" w:cs="Times New Roman"/>
        </w:rPr>
        <w:t xml:space="preserve"> </w:t>
      </w:r>
      <w:r w:rsidR="00BE288B" w:rsidRPr="00EF1C4C">
        <w:rPr>
          <w:rFonts w:ascii="Times New Roman" w:hAnsi="Times New Roman" w:cs="Times New Roman"/>
        </w:rPr>
        <w:t>vb.</w:t>
      </w:r>
      <w:r w:rsidR="00810C8C" w:rsidRPr="00EF1C4C">
        <w:rPr>
          <w:rFonts w:ascii="Times New Roman" w:hAnsi="Times New Roman" w:cs="Times New Roman"/>
        </w:rPr>
        <w:t>) ve eş zamanlı alınmış olan kan kültürlerinde aynı mikroorganizmanın izole edilmesi ile konmaktadır</w:t>
      </w:r>
      <w:r w:rsidR="00F94032">
        <w:rPr>
          <w:rFonts w:ascii="Times New Roman" w:hAnsi="Times New Roman" w:cs="Times New Roman"/>
        </w:rPr>
        <w:t xml:space="preserve"> (9)</w:t>
      </w:r>
      <w:r w:rsidR="00810C8C" w:rsidRPr="00EF1C4C">
        <w:rPr>
          <w:rFonts w:ascii="Times New Roman" w:hAnsi="Times New Roman" w:cs="Times New Roman"/>
        </w:rPr>
        <w:t>.</w:t>
      </w:r>
    </w:p>
    <w:p w:rsidR="00996688" w:rsidRPr="004F18E0" w:rsidRDefault="00996688" w:rsidP="00B15E4D">
      <w:pPr>
        <w:spacing w:line="360" w:lineRule="auto"/>
        <w:jc w:val="both"/>
        <w:rPr>
          <w:rFonts w:ascii="Times New Roman" w:hAnsi="Times New Roman" w:cs="Times New Roman"/>
          <w:i/>
          <w:iCs/>
        </w:rPr>
      </w:pPr>
      <w:r w:rsidRPr="00EF1C4C">
        <w:rPr>
          <w:rFonts w:ascii="Times New Roman" w:hAnsi="Times New Roman" w:cs="Times New Roman"/>
        </w:rPr>
        <w:t xml:space="preserve">Kan dolaşımı enfeksiyonuna sıklıkla neden olabilen gram negatif bakteriler arasında; </w:t>
      </w:r>
      <w:r w:rsidR="008064A5">
        <w:rPr>
          <w:rFonts w:ascii="Times New Roman" w:hAnsi="Times New Roman" w:cs="Times New Roman"/>
          <w:i/>
        </w:rPr>
        <w:t>Escherichia coli</w:t>
      </w:r>
      <w:r w:rsidRPr="00EF1C4C">
        <w:rPr>
          <w:rFonts w:ascii="Times New Roman" w:hAnsi="Times New Roman" w:cs="Times New Roman"/>
        </w:rPr>
        <w:t>,</w:t>
      </w:r>
      <w:r w:rsidR="008064A5">
        <w:rPr>
          <w:rFonts w:ascii="Times New Roman" w:hAnsi="Times New Roman" w:cs="Times New Roman"/>
          <w:i/>
        </w:rPr>
        <w:t xml:space="preserve"> </w:t>
      </w:r>
      <w:r w:rsidR="008064A5" w:rsidRPr="008064A5">
        <w:rPr>
          <w:rFonts w:ascii="Times New Roman" w:hAnsi="Times New Roman" w:cs="Times New Roman"/>
          <w:i/>
        </w:rPr>
        <w:t>Pseudomonas aeruginosa</w:t>
      </w:r>
      <w:r w:rsidR="003F174D">
        <w:rPr>
          <w:rFonts w:ascii="Times New Roman" w:hAnsi="Times New Roman" w:cs="Times New Roman"/>
          <w:i/>
        </w:rPr>
        <w:t>,</w:t>
      </w:r>
      <w:r w:rsidR="008064A5" w:rsidRPr="008064A5">
        <w:rPr>
          <w:rFonts w:ascii="Times New Roman" w:eastAsia="Calibri" w:hAnsi="Times New Roman" w:cs="Times New Roman"/>
          <w:i/>
          <w:color w:val="000000"/>
          <w:lang w:eastAsia="tr-TR"/>
        </w:rPr>
        <w:t xml:space="preserve"> </w:t>
      </w:r>
      <w:r w:rsidR="008064A5" w:rsidRPr="008064A5">
        <w:rPr>
          <w:rFonts w:ascii="Times New Roman" w:hAnsi="Times New Roman" w:cs="Times New Roman"/>
          <w:i/>
        </w:rPr>
        <w:t>Klebsiella pneumoniae</w:t>
      </w:r>
      <w:r w:rsidR="00393074">
        <w:rPr>
          <w:rFonts w:ascii="Times New Roman" w:hAnsi="Times New Roman" w:cs="Times New Roman"/>
          <w:i/>
        </w:rPr>
        <w:t>,</w:t>
      </w:r>
      <w:r w:rsidR="003F174D">
        <w:rPr>
          <w:rFonts w:ascii="Times New Roman" w:hAnsi="Times New Roman" w:cs="Times New Roman"/>
          <w:i/>
        </w:rPr>
        <w:t xml:space="preserve"> </w:t>
      </w:r>
      <w:r w:rsidR="00393074">
        <w:rPr>
          <w:rFonts w:ascii="Times New Roman" w:hAnsi="Times New Roman" w:cs="Times New Roman"/>
          <w:i/>
        </w:rPr>
        <w:t>Enterobacter spp</w:t>
      </w:r>
      <w:r w:rsidR="00224CA1">
        <w:rPr>
          <w:rFonts w:ascii="Times New Roman" w:hAnsi="Times New Roman" w:cs="Times New Roman"/>
          <w:i/>
        </w:rPr>
        <w:t>.</w:t>
      </w:r>
      <w:r w:rsidR="008064A5">
        <w:rPr>
          <w:rFonts w:ascii="Times New Roman" w:hAnsi="Times New Roman" w:cs="Times New Roman"/>
          <w:i/>
        </w:rPr>
        <w:t>, P</w:t>
      </w:r>
      <w:r w:rsidR="00224CA1">
        <w:rPr>
          <w:rFonts w:ascii="Times New Roman" w:hAnsi="Times New Roman" w:cs="Times New Roman"/>
          <w:i/>
        </w:rPr>
        <w:t>roteus</w:t>
      </w:r>
      <w:r w:rsidR="008064A5">
        <w:rPr>
          <w:rFonts w:ascii="Times New Roman" w:hAnsi="Times New Roman" w:cs="Times New Roman"/>
          <w:i/>
        </w:rPr>
        <w:t xml:space="preserve"> mirabilis,</w:t>
      </w:r>
      <w:r w:rsidR="008064A5" w:rsidRPr="008064A5">
        <w:rPr>
          <w:rFonts w:ascii="Times New Roman" w:eastAsia="Calibri" w:hAnsi="Times New Roman" w:cs="Times New Roman"/>
          <w:i/>
          <w:color w:val="000000"/>
          <w:lang w:eastAsia="tr-TR"/>
        </w:rPr>
        <w:t xml:space="preserve"> </w:t>
      </w:r>
      <w:r w:rsidR="008064A5" w:rsidRPr="008064A5">
        <w:rPr>
          <w:rFonts w:ascii="Times New Roman" w:hAnsi="Times New Roman" w:cs="Times New Roman"/>
          <w:i/>
        </w:rPr>
        <w:t>Acinetobacter baumannii</w:t>
      </w:r>
      <w:r w:rsidRPr="00EF1C4C">
        <w:rPr>
          <w:rFonts w:ascii="Times New Roman" w:hAnsi="Times New Roman" w:cs="Times New Roman"/>
          <w:i/>
        </w:rPr>
        <w:t xml:space="preserve">, </w:t>
      </w:r>
      <w:r w:rsidR="004F18E0">
        <w:rPr>
          <w:rFonts w:ascii="Times New Roman" w:hAnsi="Times New Roman" w:cs="Times New Roman"/>
          <w:i/>
        </w:rPr>
        <w:t>Serratia</w:t>
      </w:r>
      <w:r w:rsidR="00280E9F">
        <w:rPr>
          <w:rFonts w:ascii="Times New Roman" w:hAnsi="Times New Roman" w:cs="Times New Roman"/>
          <w:i/>
          <w:iCs/>
        </w:rPr>
        <w:t> marcescens, M</w:t>
      </w:r>
      <w:r w:rsidR="00393074">
        <w:rPr>
          <w:rFonts w:ascii="Times New Roman" w:hAnsi="Times New Roman" w:cs="Times New Roman"/>
          <w:i/>
          <w:iCs/>
        </w:rPr>
        <w:t>organella morgannii</w:t>
      </w:r>
      <w:r w:rsidR="004F18E0">
        <w:rPr>
          <w:rFonts w:ascii="Times New Roman" w:hAnsi="Times New Roman" w:cs="Times New Roman"/>
          <w:i/>
          <w:iCs/>
        </w:rPr>
        <w:t xml:space="preserve">, </w:t>
      </w:r>
      <w:r w:rsidR="004F18E0" w:rsidRPr="004F18E0">
        <w:rPr>
          <w:rFonts w:ascii="Times New Roman" w:hAnsi="Times New Roman" w:cs="Times New Roman"/>
          <w:i/>
          <w:iCs/>
        </w:rPr>
        <w:t>Stenotrophomonas maltophlia</w:t>
      </w:r>
      <w:r w:rsidR="003F174D">
        <w:rPr>
          <w:rFonts w:ascii="Times New Roman" w:hAnsi="Times New Roman" w:cs="Times New Roman"/>
          <w:i/>
          <w:iCs/>
        </w:rPr>
        <w:t xml:space="preserve"> </w:t>
      </w:r>
      <w:r w:rsidRPr="00EF1C4C">
        <w:rPr>
          <w:rFonts w:ascii="Times New Roman" w:hAnsi="Times New Roman" w:cs="Times New Roman"/>
          <w:iCs/>
        </w:rPr>
        <w:t xml:space="preserve">sayılabilir. </w:t>
      </w:r>
      <w:r w:rsidRPr="00EF1C4C">
        <w:rPr>
          <w:rFonts w:ascii="Times New Roman" w:hAnsi="Times New Roman" w:cs="Times New Roman"/>
        </w:rPr>
        <w:t>Bu bakteriler genellikle birden çok antibiyotik grubuna</w:t>
      </w:r>
      <w:r w:rsidR="00280E9F">
        <w:rPr>
          <w:rFonts w:ascii="Times New Roman" w:hAnsi="Times New Roman" w:cs="Times New Roman"/>
        </w:rPr>
        <w:t xml:space="preserve"> direnç </w:t>
      </w:r>
      <w:r w:rsidRPr="00EF1C4C">
        <w:rPr>
          <w:rFonts w:ascii="Times New Roman" w:hAnsi="Times New Roman" w:cs="Times New Roman"/>
        </w:rPr>
        <w:t>göstermektedirler ve sıklıkla yoğun bakım ünitelerinde rastlanmaktadır.</w:t>
      </w:r>
      <w:r w:rsidRPr="00EF1C4C">
        <w:rPr>
          <w:rFonts w:ascii="Times New Roman" w:hAnsi="Times New Roman" w:cs="Times New Roman"/>
          <w:b/>
        </w:rPr>
        <w:t xml:space="preserve"> </w:t>
      </w:r>
      <w:r w:rsidRPr="00EF1C4C">
        <w:rPr>
          <w:rFonts w:ascii="Times New Roman" w:hAnsi="Times New Roman" w:cs="Times New Roman"/>
          <w:iCs/>
        </w:rPr>
        <w:t xml:space="preserve">Yıllar içerisinde giderek artan antibiyotik direnç gelişimi nedeni ile endişe duyulan enfeksiyon etkenleridir. </w:t>
      </w:r>
      <w:r w:rsidR="00281524">
        <w:rPr>
          <w:rFonts w:ascii="Times New Roman" w:hAnsi="Times New Roman" w:cs="Times New Roman"/>
          <w:iCs/>
        </w:rPr>
        <w:t>Gram negatif bakterileriyemiler;</w:t>
      </w:r>
      <w:r w:rsidRPr="00EF1C4C">
        <w:rPr>
          <w:rFonts w:ascii="Times New Roman" w:hAnsi="Times New Roman" w:cs="Times New Roman"/>
          <w:iCs/>
        </w:rPr>
        <w:t xml:space="preserve"> geniş spektrumlu antibiyotik direncinin ortaya çıkışı, terapötik seçeneklerin sınırlı oluşu ve bazen etkili antimikrobiya</w:t>
      </w:r>
      <w:r w:rsidR="00281524">
        <w:rPr>
          <w:rFonts w:ascii="Times New Roman" w:hAnsi="Times New Roman" w:cs="Times New Roman"/>
          <w:iCs/>
        </w:rPr>
        <w:t>l ajanın dahi</w:t>
      </w:r>
      <w:r w:rsidRPr="00EF1C4C">
        <w:rPr>
          <w:rFonts w:ascii="Times New Roman" w:hAnsi="Times New Roman" w:cs="Times New Roman"/>
          <w:iCs/>
        </w:rPr>
        <w:t xml:space="preserve"> bulunamaması neden</w:t>
      </w:r>
      <w:r w:rsidR="00B35113">
        <w:rPr>
          <w:rFonts w:ascii="Times New Roman" w:hAnsi="Times New Roman" w:cs="Times New Roman"/>
          <w:iCs/>
        </w:rPr>
        <w:t xml:space="preserve">iyle endişe </w:t>
      </w:r>
      <w:r w:rsidR="00F94032">
        <w:rPr>
          <w:rFonts w:ascii="Times New Roman" w:hAnsi="Times New Roman" w:cs="Times New Roman"/>
          <w:iCs/>
        </w:rPr>
        <w:t>vericidir (10</w:t>
      </w:r>
      <w:r>
        <w:rPr>
          <w:rFonts w:ascii="Times New Roman" w:hAnsi="Times New Roman" w:cs="Times New Roman"/>
          <w:iCs/>
        </w:rPr>
        <w:t>)</w:t>
      </w:r>
      <w:r w:rsidRPr="00EF1C4C">
        <w:rPr>
          <w:rFonts w:ascii="Times New Roman" w:hAnsi="Times New Roman" w:cs="Times New Roman"/>
          <w:iCs/>
        </w:rPr>
        <w:t>.</w:t>
      </w:r>
    </w:p>
    <w:p w:rsidR="00592DBF" w:rsidRDefault="00592DBF" w:rsidP="00B15E4D">
      <w:pPr>
        <w:spacing w:line="360" w:lineRule="auto"/>
        <w:jc w:val="both"/>
        <w:rPr>
          <w:rFonts w:ascii="Times New Roman" w:hAnsi="Times New Roman" w:cs="Times New Roman"/>
        </w:rPr>
      </w:pPr>
      <w:r w:rsidRPr="00592DBF">
        <w:rPr>
          <w:rFonts w:ascii="Times New Roman" w:hAnsi="Times New Roman" w:cs="Times New Roman"/>
        </w:rPr>
        <w:lastRenderedPageBreak/>
        <w:t>Bakter</w:t>
      </w:r>
      <w:r w:rsidR="00BE288B">
        <w:rPr>
          <w:rFonts w:ascii="Times New Roman" w:hAnsi="Times New Roman" w:cs="Times New Roman"/>
        </w:rPr>
        <w:t>i</w:t>
      </w:r>
      <w:r w:rsidRPr="00592DBF">
        <w:rPr>
          <w:rFonts w:ascii="Times New Roman" w:hAnsi="Times New Roman" w:cs="Times New Roman"/>
        </w:rPr>
        <w:t>yemilerde yaş, altta yatan hastalıklar, bakteriyeminin hastane veya toplum kökenli olması ve bakterinin türü gibi faktörler prognozu etkilemektedir</w:t>
      </w:r>
      <w:r w:rsidR="00F94032">
        <w:rPr>
          <w:rFonts w:ascii="Times New Roman" w:hAnsi="Times New Roman" w:cs="Times New Roman"/>
        </w:rPr>
        <w:t xml:space="preserve"> (11)</w:t>
      </w:r>
      <w:r w:rsidRPr="00592DBF">
        <w:rPr>
          <w:rFonts w:ascii="Times New Roman" w:hAnsi="Times New Roman" w:cs="Times New Roman"/>
        </w:rPr>
        <w:t>.</w:t>
      </w:r>
    </w:p>
    <w:p w:rsidR="005E6880" w:rsidRPr="00594A06" w:rsidRDefault="00F84632" w:rsidP="00B15E4D">
      <w:pPr>
        <w:spacing w:line="360" w:lineRule="auto"/>
        <w:jc w:val="both"/>
        <w:rPr>
          <w:rFonts w:ascii="Times New Roman" w:hAnsi="Times New Roman" w:cs="Times New Roman"/>
        </w:rPr>
      </w:pPr>
      <w:r w:rsidRPr="00EF1C4C">
        <w:rPr>
          <w:rFonts w:ascii="Times New Roman" w:hAnsi="Times New Roman" w:cs="Times New Roman"/>
        </w:rPr>
        <w:t>Toplum kökenli enfeksiyonlar</w:t>
      </w:r>
      <w:r w:rsidR="004610DE">
        <w:rPr>
          <w:rFonts w:ascii="Times New Roman" w:hAnsi="Times New Roman" w:cs="Times New Roman"/>
        </w:rPr>
        <w:t>,</w:t>
      </w:r>
      <w:r w:rsidRPr="00EF1C4C">
        <w:rPr>
          <w:rFonts w:ascii="Times New Roman" w:hAnsi="Times New Roman" w:cs="Times New Roman"/>
        </w:rPr>
        <w:t xml:space="preserve"> günlük yaşam sırasında ortaya çıkan ve sağlık hizmeti ile i</w:t>
      </w:r>
      <w:r w:rsidR="00281524">
        <w:rPr>
          <w:rFonts w:ascii="Times New Roman" w:hAnsi="Times New Roman" w:cs="Times New Roman"/>
        </w:rPr>
        <w:t>lgili olmayan enfeksiyonlardır.</w:t>
      </w:r>
      <w:r w:rsidR="00FF5F16">
        <w:rPr>
          <w:rFonts w:ascii="Times New Roman" w:hAnsi="Times New Roman" w:cs="Times New Roman"/>
        </w:rPr>
        <w:t xml:space="preserve"> </w:t>
      </w:r>
      <w:r w:rsidR="00281524">
        <w:rPr>
          <w:rFonts w:ascii="Times New Roman" w:hAnsi="Times New Roman" w:cs="Times New Roman"/>
        </w:rPr>
        <w:t>Toplum kökenli bakteriyemiler;</w:t>
      </w:r>
      <w:r w:rsidR="00FF5F16">
        <w:rPr>
          <w:rFonts w:ascii="Times New Roman" w:hAnsi="Times New Roman" w:cs="Times New Roman"/>
        </w:rPr>
        <w:t xml:space="preserve"> </w:t>
      </w:r>
      <w:r w:rsidRPr="00EF1C4C">
        <w:rPr>
          <w:rFonts w:ascii="Times New Roman" w:hAnsi="Times New Roman" w:cs="Times New Roman"/>
        </w:rPr>
        <w:t>hastaneye yatışt</w:t>
      </w:r>
      <w:r w:rsidR="00281524">
        <w:rPr>
          <w:rFonts w:ascii="Times New Roman" w:hAnsi="Times New Roman" w:cs="Times New Roman"/>
        </w:rPr>
        <w:t xml:space="preserve">a ya da ilk 48 saat içinde kan </w:t>
      </w:r>
      <w:r w:rsidR="00465AC6">
        <w:rPr>
          <w:rFonts w:ascii="Times New Roman" w:hAnsi="Times New Roman" w:cs="Times New Roman"/>
        </w:rPr>
        <w:t>k</w:t>
      </w:r>
      <w:r w:rsidRPr="00EF1C4C">
        <w:rPr>
          <w:rFonts w:ascii="Times New Roman" w:hAnsi="Times New Roman" w:cs="Times New Roman"/>
        </w:rPr>
        <w:t xml:space="preserve">ültüründe üreme saptanması durumudur. </w:t>
      </w:r>
      <w:r w:rsidR="00FF5F16">
        <w:rPr>
          <w:rFonts w:ascii="Times New Roman" w:hAnsi="Times New Roman" w:cs="Times New Roman"/>
        </w:rPr>
        <w:t>Etken</w:t>
      </w:r>
      <w:r w:rsidRPr="00EF1C4C">
        <w:rPr>
          <w:rFonts w:ascii="Times New Roman" w:hAnsi="Times New Roman" w:cs="Times New Roman"/>
        </w:rPr>
        <w:t xml:space="preserve"> primer enfeksiyon odağına göre değişmekte, gram negatif</w:t>
      </w:r>
      <w:r w:rsidR="00650FBE">
        <w:rPr>
          <w:rFonts w:ascii="Times New Roman" w:hAnsi="Times New Roman" w:cs="Times New Roman"/>
        </w:rPr>
        <w:t xml:space="preserve"> </w:t>
      </w:r>
      <w:r w:rsidR="004F18E0">
        <w:rPr>
          <w:rFonts w:ascii="Times New Roman" w:hAnsi="Times New Roman" w:cs="Times New Roman"/>
        </w:rPr>
        <w:t>bakteri</w:t>
      </w:r>
      <w:r w:rsidRPr="00EF1C4C">
        <w:rPr>
          <w:rFonts w:ascii="Times New Roman" w:hAnsi="Times New Roman" w:cs="Times New Roman"/>
        </w:rPr>
        <w:t>, gram pozitif</w:t>
      </w:r>
      <w:r w:rsidR="00650FBE">
        <w:rPr>
          <w:rFonts w:ascii="Times New Roman" w:hAnsi="Times New Roman" w:cs="Times New Roman"/>
        </w:rPr>
        <w:t xml:space="preserve"> </w:t>
      </w:r>
      <w:r w:rsidR="004F18E0">
        <w:rPr>
          <w:rFonts w:ascii="Times New Roman" w:hAnsi="Times New Roman" w:cs="Times New Roman"/>
        </w:rPr>
        <w:t>bakteri</w:t>
      </w:r>
      <w:r w:rsidRPr="00EF1C4C">
        <w:rPr>
          <w:rFonts w:ascii="Times New Roman" w:hAnsi="Times New Roman" w:cs="Times New Roman"/>
        </w:rPr>
        <w:t xml:space="preserve"> veya polimikrobiyal olabilmektedir. Yaşlılarda, çocuklarda, İnsan Bağışıklık Yetmezlik Virüsü (HIV) pozitif hastalarda gelişen toplum kökenli bakteriyemile</w:t>
      </w:r>
      <w:r w:rsidR="004F18E0">
        <w:rPr>
          <w:rFonts w:ascii="Times New Roman" w:hAnsi="Times New Roman" w:cs="Times New Roman"/>
        </w:rPr>
        <w:t>rde gram negatif bakteriler %44-</w:t>
      </w:r>
      <w:r w:rsidRPr="00EF1C4C">
        <w:rPr>
          <w:rFonts w:ascii="Times New Roman" w:hAnsi="Times New Roman" w:cs="Times New Roman"/>
        </w:rPr>
        <w:t>65 oranında rol almaktadırlar (</w:t>
      </w:r>
      <w:r w:rsidR="004F4C33">
        <w:rPr>
          <w:rFonts w:ascii="Times New Roman" w:hAnsi="Times New Roman" w:cs="Times New Roman"/>
        </w:rPr>
        <w:t>12</w:t>
      </w:r>
      <w:r w:rsidR="00C23A1E">
        <w:rPr>
          <w:rFonts w:ascii="Times New Roman" w:hAnsi="Times New Roman" w:cs="Times New Roman"/>
        </w:rPr>
        <w:t>-</w:t>
      </w:r>
      <w:r w:rsidR="004F4C33">
        <w:rPr>
          <w:rFonts w:ascii="Times New Roman" w:hAnsi="Times New Roman" w:cs="Times New Roman"/>
        </w:rPr>
        <w:t>16</w:t>
      </w:r>
      <w:r w:rsidRPr="00EF1C4C">
        <w:rPr>
          <w:rFonts w:ascii="Times New Roman" w:hAnsi="Times New Roman" w:cs="Times New Roman"/>
        </w:rPr>
        <w:t xml:space="preserve">). </w:t>
      </w:r>
      <w:r w:rsidR="00996733" w:rsidRPr="00EF1C4C">
        <w:rPr>
          <w:rFonts w:ascii="Times New Roman" w:hAnsi="Times New Roman" w:cs="Times New Roman"/>
        </w:rPr>
        <w:t>Toplum kökenl</w:t>
      </w:r>
      <w:r w:rsidR="00D43050">
        <w:rPr>
          <w:rFonts w:ascii="Times New Roman" w:hAnsi="Times New Roman" w:cs="Times New Roman"/>
        </w:rPr>
        <w:t>i bakteriyemilerde</w:t>
      </w:r>
      <w:r w:rsidR="00996733" w:rsidRPr="00EF1C4C">
        <w:rPr>
          <w:rFonts w:ascii="Times New Roman" w:hAnsi="Times New Roman" w:cs="Times New Roman"/>
        </w:rPr>
        <w:t xml:space="preserve"> en sık görülen gram negatif etkenler hastane kökenli </w:t>
      </w:r>
      <w:r w:rsidR="00D43050">
        <w:rPr>
          <w:rFonts w:ascii="Times New Roman" w:hAnsi="Times New Roman" w:cs="Times New Roman"/>
        </w:rPr>
        <w:t>bakteriyemilerden</w:t>
      </w:r>
      <w:r w:rsidR="00996733" w:rsidRPr="00EF1C4C">
        <w:rPr>
          <w:rFonts w:ascii="Times New Roman" w:hAnsi="Times New Roman" w:cs="Times New Roman"/>
        </w:rPr>
        <w:t xml:space="preserve"> farklıdır. İtalya’da yapılan bir çalışmada toplum kökenli gram negatif bakteriyemilerden en sık izole edilen organizmaların sıklığı; </w:t>
      </w:r>
      <w:r w:rsidR="004F18E0">
        <w:rPr>
          <w:rFonts w:ascii="Times New Roman" w:hAnsi="Times New Roman" w:cs="Times New Roman"/>
          <w:i/>
        </w:rPr>
        <w:t>E.</w:t>
      </w:r>
      <w:r w:rsidR="00224CA1">
        <w:rPr>
          <w:rFonts w:ascii="Times New Roman" w:hAnsi="Times New Roman" w:cs="Times New Roman"/>
          <w:i/>
        </w:rPr>
        <w:t xml:space="preserve"> </w:t>
      </w:r>
      <w:r w:rsidR="00996733" w:rsidRPr="00BA126F">
        <w:rPr>
          <w:rFonts w:ascii="Times New Roman" w:hAnsi="Times New Roman" w:cs="Times New Roman"/>
          <w:i/>
        </w:rPr>
        <w:t>co</w:t>
      </w:r>
      <w:r w:rsidR="003F174D" w:rsidRPr="00BA126F">
        <w:rPr>
          <w:rFonts w:ascii="Times New Roman" w:hAnsi="Times New Roman" w:cs="Times New Roman"/>
          <w:i/>
        </w:rPr>
        <w:t>li</w:t>
      </w:r>
      <w:r w:rsidR="003F174D">
        <w:rPr>
          <w:rFonts w:ascii="Times New Roman" w:hAnsi="Times New Roman" w:cs="Times New Roman"/>
        </w:rPr>
        <w:t xml:space="preserve"> </w:t>
      </w:r>
      <w:r w:rsidR="005E6DCC">
        <w:rPr>
          <w:rFonts w:ascii="Times New Roman" w:hAnsi="Times New Roman" w:cs="Times New Roman"/>
        </w:rPr>
        <w:t>(</w:t>
      </w:r>
      <w:r w:rsidR="003F174D">
        <w:rPr>
          <w:rFonts w:ascii="Times New Roman" w:hAnsi="Times New Roman" w:cs="Times New Roman"/>
        </w:rPr>
        <w:t>%76</w:t>
      </w:r>
      <w:r w:rsidR="005E6DCC">
        <w:rPr>
          <w:rFonts w:ascii="Times New Roman" w:hAnsi="Times New Roman" w:cs="Times New Roman"/>
        </w:rPr>
        <w:t>)</w:t>
      </w:r>
      <w:r w:rsidR="003F174D">
        <w:rPr>
          <w:rFonts w:ascii="Times New Roman" w:hAnsi="Times New Roman" w:cs="Times New Roman"/>
        </w:rPr>
        <w:t xml:space="preserve">, </w:t>
      </w:r>
      <w:r w:rsidR="004F18E0">
        <w:rPr>
          <w:rFonts w:ascii="Times New Roman" w:hAnsi="Times New Roman" w:cs="Times New Roman"/>
          <w:i/>
        </w:rPr>
        <w:t>P.</w:t>
      </w:r>
      <w:r w:rsidR="00AE177E">
        <w:rPr>
          <w:rFonts w:ascii="Times New Roman" w:hAnsi="Times New Roman" w:cs="Times New Roman"/>
          <w:i/>
        </w:rPr>
        <w:t>aeru</w:t>
      </w:r>
      <w:r w:rsidR="003F174D" w:rsidRPr="00BA126F">
        <w:rPr>
          <w:rFonts w:ascii="Times New Roman" w:hAnsi="Times New Roman" w:cs="Times New Roman"/>
          <w:i/>
        </w:rPr>
        <w:t>ginosa</w:t>
      </w:r>
      <w:r w:rsidR="003B3948">
        <w:rPr>
          <w:rFonts w:ascii="Times New Roman" w:hAnsi="Times New Roman" w:cs="Times New Roman"/>
        </w:rPr>
        <w:t xml:space="preserve"> </w:t>
      </w:r>
      <w:r w:rsidR="005E6DCC">
        <w:rPr>
          <w:rFonts w:ascii="Times New Roman" w:hAnsi="Times New Roman" w:cs="Times New Roman"/>
        </w:rPr>
        <w:t>(</w:t>
      </w:r>
      <w:r w:rsidR="003B3948">
        <w:rPr>
          <w:rFonts w:ascii="Times New Roman" w:hAnsi="Times New Roman" w:cs="Times New Roman"/>
        </w:rPr>
        <w:t>%</w:t>
      </w:r>
      <w:r w:rsidR="003F174D">
        <w:rPr>
          <w:rFonts w:ascii="Times New Roman" w:hAnsi="Times New Roman" w:cs="Times New Roman"/>
        </w:rPr>
        <w:t>7,</w:t>
      </w:r>
      <w:r w:rsidR="00806DD8" w:rsidRPr="00EF1C4C">
        <w:rPr>
          <w:rFonts w:ascii="Times New Roman" w:hAnsi="Times New Roman" w:cs="Times New Roman"/>
        </w:rPr>
        <w:t>9</w:t>
      </w:r>
      <w:r w:rsidR="005E6DCC">
        <w:rPr>
          <w:rFonts w:ascii="Times New Roman" w:hAnsi="Times New Roman" w:cs="Times New Roman"/>
        </w:rPr>
        <w:t>)</w:t>
      </w:r>
      <w:r w:rsidR="00806DD8" w:rsidRPr="00EF1C4C">
        <w:rPr>
          <w:rFonts w:ascii="Times New Roman" w:hAnsi="Times New Roman" w:cs="Times New Roman"/>
        </w:rPr>
        <w:t xml:space="preserve">, </w:t>
      </w:r>
      <w:r w:rsidR="00393074">
        <w:rPr>
          <w:rFonts w:ascii="Times New Roman" w:hAnsi="Times New Roman" w:cs="Times New Roman"/>
        </w:rPr>
        <w:t xml:space="preserve"> </w:t>
      </w:r>
      <w:r w:rsidR="004F18E0">
        <w:rPr>
          <w:rFonts w:ascii="Times New Roman" w:hAnsi="Times New Roman" w:cs="Times New Roman"/>
          <w:i/>
        </w:rPr>
        <w:t>K.</w:t>
      </w:r>
      <w:r w:rsidR="00806DD8" w:rsidRPr="00BA126F">
        <w:rPr>
          <w:rFonts w:ascii="Times New Roman" w:hAnsi="Times New Roman" w:cs="Times New Roman"/>
          <w:i/>
        </w:rPr>
        <w:t>pneumoniae</w:t>
      </w:r>
      <w:r w:rsidR="00996733" w:rsidRPr="00EF1C4C">
        <w:rPr>
          <w:rFonts w:ascii="Times New Roman" w:hAnsi="Times New Roman" w:cs="Times New Roman"/>
        </w:rPr>
        <w:t xml:space="preserve"> </w:t>
      </w:r>
      <w:r w:rsidR="005E6DCC">
        <w:rPr>
          <w:rFonts w:ascii="Times New Roman" w:hAnsi="Times New Roman" w:cs="Times New Roman"/>
        </w:rPr>
        <w:t>(</w:t>
      </w:r>
      <w:r w:rsidR="00806DD8" w:rsidRPr="00EF1C4C">
        <w:rPr>
          <w:rFonts w:ascii="Times New Roman" w:hAnsi="Times New Roman" w:cs="Times New Roman"/>
        </w:rPr>
        <w:t>%</w:t>
      </w:r>
      <w:r w:rsidR="00594A06">
        <w:rPr>
          <w:rFonts w:ascii="Times New Roman" w:hAnsi="Times New Roman" w:cs="Times New Roman"/>
        </w:rPr>
        <w:t>5,</w:t>
      </w:r>
      <w:r w:rsidR="00996733" w:rsidRPr="00EF1C4C">
        <w:rPr>
          <w:rFonts w:ascii="Times New Roman" w:hAnsi="Times New Roman" w:cs="Times New Roman"/>
        </w:rPr>
        <w:t>4</w:t>
      </w:r>
      <w:r w:rsidR="005E6DCC">
        <w:rPr>
          <w:rFonts w:ascii="Times New Roman" w:hAnsi="Times New Roman" w:cs="Times New Roman"/>
        </w:rPr>
        <w:t>)</w:t>
      </w:r>
      <w:r w:rsidR="00996733" w:rsidRPr="00EF1C4C">
        <w:rPr>
          <w:rFonts w:ascii="Times New Roman" w:hAnsi="Times New Roman" w:cs="Times New Roman"/>
        </w:rPr>
        <w:t xml:space="preserve">, </w:t>
      </w:r>
      <w:r w:rsidR="00393074">
        <w:rPr>
          <w:rFonts w:ascii="Times New Roman" w:hAnsi="Times New Roman" w:cs="Times New Roman"/>
        </w:rPr>
        <w:t xml:space="preserve"> </w:t>
      </w:r>
      <w:r w:rsidR="004F18E0">
        <w:rPr>
          <w:rFonts w:ascii="Times New Roman" w:hAnsi="Times New Roman" w:cs="Times New Roman"/>
          <w:i/>
        </w:rPr>
        <w:t>P.</w:t>
      </w:r>
      <w:r w:rsidR="00996733" w:rsidRPr="00BA126F">
        <w:rPr>
          <w:rFonts w:ascii="Times New Roman" w:hAnsi="Times New Roman" w:cs="Times New Roman"/>
          <w:i/>
        </w:rPr>
        <w:t>mirabilis</w:t>
      </w:r>
      <w:r w:rsidR="00996733" w:rsidRPr="00EF1C4C">
        <w:rPr>
          <w:rFonts w:ascii="Times New Roman" w:hAnsi="Times New Roman" w:cs="Times New Roman"/>
        </w:rPr>
        <w:t xml:space="preserve"> </w:t>
      </w:r>
      <w:r w:rsidR="005E6DCC">
        <w:rPr>
          <w:rFonts w:ascii="Times New Roman" w:hAnsi="Times New Roman" w:cs="Times New Roman"/>
        </w:rPr>
        <w:t>(</w:t>
      </w:r>
      <w:r w:rsidR="00594A06">
        <w:rPr>
          <w:rFonts w:ascii="Times New Roman" w:hAnsi="Times New Roman" w:cs="Times New Roman"/>
        </w:rPr>
        <w:t>%4,</w:t>
      </w:r>
      <w:r w:rsidR="00806DD8" w:rsidRPr="00EF1C4C">
        <w:rPr>
          <w:rFonts w:ascii="Times New Roman" w:hAnsi="Times New Roman" w:cs="Times New Roman"/>
        </w:rPr>
        <w:t>2</w:t>
      </w:r>
      <w:r w:rsidR="005E6DCC">
        <w:rPr>
          <w:rFonts w:ascii="Times New Roman" w:hAnsi="Times New Roman" w:cs="Times New Roman"/>
        </w:rPr>
        <w:t>)</w:t>
      </w:r>
      <w:r w:rsidR="00806DD8" w:rsidRPr="00EF1C4C">
        <w:rPr>
          <w:rFonts w:ascii="Times New Roman" w:hAnsi="Times New Roman" w:cs="Times New Roman"/>
        </w:rPr>
        <w:t xml:space="preserve">, </w:t>
      </w:r>
      <w:r w:rsidR="00806DD8" w:rsidRPr="00BA126F">
        <w:rPr>
          <w:rFonts w:ascii="Times New Roman" w:hAnsi="Times New Roman" w:cs="Times New Roman"/>
          <w:i/>
        </w:rPr>
        <w:t xml:space="preserve">Enterobacter </w:t>
      </w:r>
      <w:r w:rsidR="00273D5A" w:rsidRPr="00BA126F">
        <w:rPr>
          <w:rFonts w:ascii="Times New Roman" w:hAnsi="Times New Roman" w:cs="Times New Roman"/>
          <w:i/>
        </w:rPr>
        <w:t>sp.</w:t>
      </w:r>
      <w:r w:rsidR="00806DD8" w:rsidRPr="00EF1C4C">
        <w:rPr>
          <w:rFonts w:ascii="Times New Roman" w:hAnsi="Times New Roman" w:cs="Times New Roman"/>
        </w:rPr>
        <w:t xml:space="preserve"> </w:t>
      </w:r>
      <w:r w:rsidR="005E6DCC">
        <w:rPr>
          <w:rFonts w:ascii="Times New Roman" w:hAnsi="Times New Roman" w:cs="Times New Roman"/>
        </w:rPr>
        <w:t>(</w:t>
      </w:r>
      <w:r w:rsidR="00806DD8" w:rsidRPr="00EF1C4C">
        <w:rPr>
          <w:rFonts w:ascii="Times New Roman" w:hAnsi="Times New Roman" w:cs="Times New Roman"/>
        </w:rPr>
        <w:t>%</w:t>
      </w:r>
      <w:r w:rsidR="003F174D">
        <w:rPr>
          <w:rFonts w:ascii="Times New Roman" w:hAnsi="Times New Roman" w:cs="Times New Roman"/>
        </w:rPr>
        <w:t>3,</w:t>
      </w:r>
      <w:r w:rsidR="00996733" w:rsidRPr="00EF1C4C">
        <w:rPr>
          <w:rFonts w:ascii="Times New Roman" w:hAnsi="Times New Roman" w:cs="Times New Roman"/>
        </w:rPr>
        <w:t>7</w:t>
      </w:r>
      <w:r w:rsidR="005E6DCC">
        <w:rPr>
          <w:rFonts w:ascii="Times New Roman" w:hAnsi="Times New Roman" w:cs="Times New Roman"/>
        </w:rPr>
        <w:t>)</w:t>
      </w:r>
      <w:r w:rsidR="005F711C">
        <w:rPr>
          <w:rFonts w:ascii="Times New Roman" w:hAnsi="Times New Roman" w:cs="Times New Roman"/>
        </w:rPr>
        <w:t xml:space="preserve"> olarak</w:t>
      </w:r>
      <w:r w:rsidR="00996733" w:rsidRPr="00EF1C4C">
        <w:rPr>
          <w:rFonts w:ascii="Times New Roman" w:hAnsi="Times New Roman" w:cs="Times New Roman"/>
        </w:rPr>
        <w:t xml:space="preserve"> bulunmuştur (</w:t>
      </w:r>
      <w:r w:rsidR="004F4C33">
        <w:rPr>
          <w:rFonts w:ascii="Times New Roman" w:hAnsi="Times New Roman" w:cs="Times New Roman"/>
        </w:rPr>
        <w:t>17</w:t>
      </w:r>
      <w:r w:rsidR="00996733" w:rsidRPr="00EF1C4C">
        <w:rPr>
          <w:rFonts w:ascii="Times New Roman" w:hAnsi="Times New Roman" w:cs="Times New Roman"/>
        </w:rPr>
        <w:t>).</w:t>
      </w:r>
      <w:r w:rsidR="00AB219E">
        <w:rPr>
          <w:rFonts w:ascii="Times New Roman" w:hAnsi="Times New Roman" w:cs="Times New Roman"/>
        </w:rPr>
        <w:t xml:space="preserve"> Kanada’da yapılan başka bir retrospektif çalışmada </w:t>
      </w:r>
      <w:r w:rsidR="00BA126F">
        <w:rPr>
          <w:rFonts w:ascii="Times New Roman" w:hAnsi="Times New Roman" w:cs="Times New Roman"/>
        </w:rPr>
        <w:t>kan kültürlerinde</w:t>
      </w:r>
      <w:r w:rsidR="005F711C">
        <w:rPr>
          <w:rFonts w:ascii="Times New Roman" w:hAnsi="Times New Roman" w:cs="Times New Roman"/>
        </w:rPr>
        <w:t xml:space="preserve"> izole edilen</w:t>
      </w:r>
      <w:r w:rsidR="00BA126F">
        <w:rPr>
          <w:rFonts w:ascii="Times New Roman" w:hAnsi="Times New Roman" w:cs="Times New Roman"/>
        </w:rPr>
        <w:t xml:space="preserve"> en sık etken </w:t>
      </w:r>
      <w:r w:rsidR="005E6DCC">
        <w:rPr>
          <w:rFonts w:ascii="Times New Roman" w:hAnsi="Times New Roman" w:cs="Times New Roman"/>
          <w:i/>
        </w:rPr>
        <w:t>S.</w:t>
      </w:r>
      <w:r w:rsidR="00BA126F" w:rsidRPr="00BA126F">
        <w:rPr>
          <w:rFonts w:ascii="Times New Roman" w:hAnsi="Times New Roman" w:cs="Times New Roman"/>
          <w:i/>
        </w:rPr>
        <w:t xml:space="preserve"> pn</w:t>
      </w:r>
      <w:r w:rsidR="00CC3652">
        <w:rPr>
          <w:rFonts w:ascii="Times New Roman" w:hAnsi="Times New Roman" w:cs="Times New Roman"/>
          <w:i/>
        </w:rPr>
        <w:t>e</w:t>
      </w:r>
      <w:r w:rsidR="00BA126F" w:rsidRPr="00BA126F">
        <w:rPr>
          <w:rFonts w:ascii="Times New Roman" w:hAnsi="Times New Roman" w:cs="Times New Roman"/>
          <w:i/>
        </w:rPr>
        <w:t>umoniae</w:t>
      </w:r>
      <w:r w:rsidR="00BA126F">
        <w:rPr>
          <w:rFonts w:ascii="Times New Roman" w:hAnsi="Times New Roman" w:cs="Times New Roman"/>
        </w:rPr>
        <w:t xml:space="preserve"> </w:t>
      </w:r>
      <w:r w:rsidR="005E6DCC">
        <w:rPr>
          <w:rFonts w:ascii="Times New Roman" w:hAnsi="Times New Roman" w:cs="Times New Roman"/>
        </w:rPr>
        <w:t>(</w:t>
      </w:r>
      <w:r w:rsidR="00BA126F">
        <w:rPr>
          <w:rFonts w:ascii="Times New Roman" w:hAnsi="Times New Roman" w:cs="Times New Roman"/>
        </w:rPr>
        <w:t>%33</w:t>
      </w:r>
      <w:r w:rsidR="005E6DCC">
        <w:rPr>
          <w:rFonts w:ascii="Times New Roman" w:hAnsi="Times New Roman" w:cs="Times New Roman"/>
        </w:rPr>
        <w:t>)</w:t>
      </w:r>
      <w:r w:rsidR="00BA126F">
        <w:rPr>
          <w:rFonts w:ascii="Times New Roman" w:hAnsi="Times New Roman" w:cs="Times New Roman"/>
        </w:rPr>
        <w:t xml:space="preserve"> olarak bulunmuştur. Gram negatif bakteriyemilerde ise en sık etken</w:t>
      </w:r>
      <w:r w:rsidR="007F5E4B">
        <w:rPr>
          <w:rFonts w:ascii="Times New Roman" w:hAnsi="Times New Roman" w:cs="Times New Roman"/>
        </w:rPr>
        <w:t>ler;</w:t>
      </w:r>
      <w:r w:rsidR="00BA126F">
        <w:rPr>
          <w:rFonts w:ascii="Times New Roman" w:hAnsi="Times New Roman" w:cs="Times New Roman"/>
        </w:rPr>
        <w:t xml:space="preserve"> </w:t>
      </w:r>
      <w:r w:rsidR="005E6DCC">
        <w:rPr>
          <w:rFonts w:ascii="Times New Roman" w:hAnsi="Times New Roman" w:cs="Times New Roman"/>
          <w:i/>
        </w:rPr>
        <w:t>E.</w:t>
      </w:r>
      <w:r w:rsidR="00BA126F" w:rsidRPr="00BA126F">
        <w:rPr>
          <w:rFonts w:ascii="Times New Roman" w:hAnsi="Times New Roman" w:cs="Times New Roman"/>
          <w:i/>
        </w:rPr>
        <w:t xml:space="preserve"> coli</w:t>
      </w:r>
      <w:r w:rsidR="00BA126F">
        <w:rPr>
          <w:rFonts w:ascii="Times New Roman" w:hAnsi="Times New Roman" w:cs="Times New Roman"/>
        </w:rPr>
        <w:t xml:space="preserve"> </w:t>
      </w:r>
      <w:r w:rsidR="005E6DCC">
        <w:rPr>
          <w:rFonts w:ascii="Times New Roman" w:hAnsi="Times New Roman" w:cs="Times New Roman"/>
        </w:rPr>
        <w:t>(</w:t>
      </w:r>
      <w:r w:rsidR="00BA126F">
        <w:rPr>
          <w:rFonts w:ascii="Times New Roman" w:hAnsi="Times New Roman" w:cs="Times New Roman"/>
        </w:rPr>
        <w:t>%</w:t>
      </w:r>
      <w:r w:rsidR="003A549B">
        <w:rPr>
          <w:rFonts w:ascii="Times New Roman" w:hAnsi="Times New Roman" w:cs="Times New Roman"/>
        </w:rPr>
        <w:t>21</w:t>
      </w:r>
      <w:r w:rsidR="005E6DCC">
        <w:rPr>
          <w:rFonts w:ascii="Times New Roman" w:hAnsi="Times New Roman" w:cs="Times New Roman"/>
        </w:rPr>
        <w:t>)</w:t>
      </w:r>
      <w:r w:rsidR="00BA126F">
        <w:rPr>
          <w:rFonts w:ascii="Times New Roman" w:hAnsi="Times New Roman" w:cs="Times New Roman"/>
        </w:rPr>
        <w:t xml:space="preserve">, </w:t>
      </w:r>
      <w:r w:rsidR="005E6DCC">
        <w:rPr>
          <w:rFonts w:ascii="Times New Roman" w:hAnsi="Times New Roman" w:cs="Times New Roman"/>
          <w:i/>
        </w:rPr>
        <w:t>P.</w:t>
      </w:r>
      <w:r w:rsidR="00BA126F" w:rsidRPr="00BA126F">
        <w:rPr>
          <w:rFonts w:ascii="Times New Roman" w:hAnsi="Times New Roman" w:cs="Times New Roman"/>
          <w:i/>
        </w:rPr>
        <w:t xml:space="preserve"> aeroginosa</w:t>
      </w:r>
      <w:r w:rsidR="00594A06">
        <w:rPr>
          <w:rFonts w:ascii="Times New Roman" w:hAnsi="Times New Roman" w:cs="Times New Roman"/>
        </w:rPr>
        <w:t xml:space="preserve"> </w:t>
      </w:r>
      <w:r w:rsidR="005E6DCC">
        <w:rPr>
          <w:rFonts w:ascii="Times New Roman" w:hAnsi="Times New Roman" w:cs="Times New Roman"/>
        </w:rPr>
        <w:t>(</w:t>
      </w:r>
      <w:r w:rsidR="003B3948">
        <w:rPr>
          <w:rFonts w:ascii="Times New Roman" w:hAnsi="Times New Roman" w:cs="Times New Roman"/>
        </w:rPr>
        <w:t>%</w:t>
      </w:r>
      <w:r w:rsidR="00BA126F">
        <w:rPr>
          <w:rFonts w:ascii="Times New Roman" w:hAnsi="Times New Roman" w:cs="Times New Roman"/>
        </w:rPr>
        <w:t>18</w:t>
      </w:r>
      <w:r w:rsidR="005E6DCC">
        <w:rPr>
          <w:rFonts w:ascii="Times New Roman" w:hAnsi="Times New Roman" w:cs="Times New Roman"/>
        </w:rPr>
        <w:t>)</w:t>
      </w:r>
      <w:r w:rsidR="003A549B">
        <w:rPr>
          <w:rFonts w:ascii="Times New Roman" w:hAnsi="Times New Roman" w:cs="Times New Roman"/>
        </w:rPr>
        <w:t>,</w:t>
      </w:r>
      <w:r w:rsidR="003A549B" w:rsidRPr="003A549B">
        <w:rPr>
          <w:rFonts w:ascii="Times New Roman" w:hAnsi="Times New Roman" w:cs="Times New Roman"/>
          <w:i/>
        </w:rPr>
        <w:t xml:space="preserve"> </w:t>
      </w:r>
      <w:r w:rsidR="005E6DCC">
        <w:rPr>
          <w:rFonts w:ascii="Times New Roman" w:hAnsi="Times New Roman" w:cs="Times New Roman"/>
          <w:i/>
        </w:rPr>
        <w:t>K.</w:t>
      </w:r>
      <w:r w:rsidR="003A549B" w:rsidRPr="00BA126F">
        <w:rPr>
          <w:rFonts w:ascii="Times New Roman" w:hAnsi="Times New Roman" w:cs="Times New Roman"/>
          <w:i/>
        </w:rPr>
        <w:t xml:space="preserve"> pneumoniae</w:t>
      </w:r>
      <w:r w:rsidR="003A549B" w:rsidRPr="00EF1C4C">
        <w:rPr>
          <w:rFonts w:ascii="Times New Roman" w:hAnsi="Times New Roman" w:cs="Times New Roman"/>
        </w:rPr>
        <w:t xml:space="preserve"> </w:t>
      </w:r>
      <w:r w:rsidR="005E6DCC">
        <w:rPr>
          <w:rFonts w:ascii="Times New Roman" w:hAnsi="Times New Roman" w:cs="Times New Roman"/>
        </w:rPr>
        <w:t>(</w:t>
      </w:r>
      <w:r w:rsidR="003A549B" w:rsidRPr="00EF1C4C">
        <w:rPr>
          <w:rFonts w:ascii="Times New Roman" w:hAnsi="Times New Roman" w:cs="Times New Roman"/>
        </w:rPr>
        <w:t>%</w:t>
      </w:r>
      <w:r w:rsidR="003A549B">
        <w:rPr>
          <w:rFonts w:ascii="Times New Roman" w:hAnsi="Times New Roman" w:cs="Times New Roman"/>
        </w:rPr>
        <w:t>16</w:t>
      </w:r>
      <w:r w:rsidR="005E6DCC">
        <w:rPr>
          <w:rFonts w:ascii="Times New Roman" w:hAnsi="Times New Roman" w:cs="Times New Roman"/>
        </w:rPr>
        <w:t>)</w:t>
      </w:r>
      <w:r w:rsidR="00393074">
        <w:rPr>
          <w:rFonts w:ascii="Times New Roman" w:hAnsi="Times New Roman" w:cs="Times New Roman"/>
        </w:rPr>
        <w:t xml:space="preserve">, </w:t>
      </w:r>
      <w:r w:rsidR="003A549B" w:rsidRPr="00BA126F">
        <w:rPr>
          <w:rFonts w:ascii="Times New Roman" w:hAnsi="Times New Roman" w:cs="Times New Roman"/>
          <w:i/>
        </w:rPr>
        <w:t xml:space="preserve">Enterobacter </w:t>
      </w:r>
      <w:r w:rsidR="00273D5A" w:rsidRPr="00BA126F">
        <w:rPr>
          <w:rFonts w:ascii="Times New Roman" w:hAnsi="Times New Roman" w:cs="Times New Roman"/>
          <w:i/>
        </w:rPr>
        <w:t>sp.</w:t>
      </w:r>
      <w:r w:rsidR="003A549B" w:rsidRPr="00EF1C4C">
        <w:rPr>
          <w:rFonts w:ascii="Times New Roman" w:hAnsi="Times New Roman" w:cs="Times New Roman"/>
        </w:rPr>
        <w:t xml:space="preserve"> </w:t>
      </w:r>
      <w:r w:rsidR="005E6DCC">
        <w:rPr>
          <w:rFonts w:ascii="Times New Roman" w:hAnsi="Times New Roman" w:cs="Times New Roman"/>
        </w:rPr>
        <w:t>(</w:t>
      </w:r>
      <w:r w:rsidR="003A549B" w:rsidRPr="00EF1C4C">
        <w:rPr>
          <w:rFonts w:ascii="Times New Roman" w:hAnsi="Times New Roman" w:cs="Times New Roman"/>
        </w:rPr>
        <w:t>%</w:t>
      </w:r>
      <w:r w:rsidR="003A549B">
        <w:rPr>
          <w:rFonts w:ascii="Times New Roman" w:hAnsi="Times New Roman" w:cs="Times New Roman"/>
        </w:rPr>
        <w:t>6</w:t>
      </w:r>
      <w:r w:rsidR="005E6DCC">
        <w:rPr>
          <w:rFonts w:ascii="Times New Roman" w:hAnsi="Times New Roman" w:cs="Times New Roman"/>
        </w:rPr>
        <w:t>)</w:t>
      </w:r>
      <w:r w:rsidR="003A549B">
        <w:rPr>
          <w:rFonts w:ascii="Times New Roman" w:hAnsi="Times New Roman" w:cs="Times New Roman"/>
        </w:rPr>
        <w:t xml:space="preserve"> </w:t>
      </w:r>
      <w:r w:rsidR="00BA126F">
        <w:rPr>
          <w:rFonts w:ascii="Times New Roman" w:hAnsi="Times New Roman" w:cs="Times New Roman"/>
        </w:rPr>
        <w:t xml:space="preserve">olarak </w:t>
      </w:r>
      <w:r w:rsidR="00BA126F" w:rsidRPr="00B35113">
        <w:rPr>
          <w:rFonts w:ascii="Times New Roman" w:hAnsi="Times New Roman" w:cs="Times New Roman"/>
        </w:rPr>
        <w:t xml:space="preserve">saptanmıştır </w:t>
      </w:r>
      <w:r w:rsidR="004F4C33">
        <w:rPr>
          <w:rFonts w:ascii="Times New Roman" w:hAnsi="Times New Roman" w:cs="Times New Roman"/>
        </w:rPr>
        <w:t>(18</w:t>
      </w:r>
      <w:r w:rsidR="00B35113" w:rsidRPr="00B35113">
        <w:rPr>
          <w:rFonts w:ascii="Times New Roman" w:hAnsi="Times New Roman" w:cs="Times New Roman"/>
        </w:rPr>
        <w:t>)</w:t>
      </w:r>
      <w:r w:rsidR="00BA126F" w:rsidRPr="00B35113">
        <w:rPr>
          <w:rFonts w:ascii="Times New Roman" w:hAnsi="Times New Roman" w:cs="Times New Roman"/>
        </w:rPr>
        <w:t xml:space="preserve">. </w:t>
      </w:r>
      <w:r w:rsidR="00996733" w:rsidRPr="00B35113">
        <w:rPr>
          <w:rFonts w:ascii="Times New Roman" w:hAnsi="Times New Roman" w:cs="Times New Roman"/>
        </w:rPr>
        <w:t xml:space="preserve"> Bu</w:t>
      </w:r>
      <w:r w:rsidR="00996733" w:rsidRPr="00EF1C4C">
        <w:rPr>
          <w:rFonts w:ascii="Times New Roman" w:hAnsi="Times New Roman" w:cs="Times New Roman"/>
        </w:rPr>
        <w:t>nun nedeni üriner sistemin toplum kökenli gram negatif bakteriyemilerde en s</w:t>
      </w:r>
      <w:r w:rsidR="004F4C33">
        <w:rPr>
          <w:rFonts w:ascii="Times New Roman" w:hAnsi="Times New Roman" w:cs="Times New Roman"/>
        </w:rPr>
        <w:t>ık görülen kaynak olmasıdır (19</w:t>
      </w:r>
      <w:r w:rsidR="00996733" w:rsidRPr="00EF1C4C">
        <w:rPr>
          <w:rFonts w:ascii="Times New Roman" w:hAnsi="Times New Roman" w:cs="Times New Roman"/>
        </w:rPr>
        <w:t xml:space="preserve">). </w:t>
      </w:r>
      <w:r w:rsidR="005E6880">
        <w:rPr>
          <w:rFonts w:ascii="Times New Roman" w:hAnsi="Times New Roman" w:cs="Times New Roman"/>
        </w:rPr>
        <w:t>Türkiye’de 2013 yılında Ö.</w:t>
      </w:r>
      <w:r w:rsidR="003B3948">
        <w:rPr>
          <w:rFonts w:ascii="Times New Roman" w:hAnsi="Times New Roman" w:cs="Times New Roman"/>
        </w:rPr>
        <w:t xml:space="preserve"> </w:t>
      </w:r>
      <w:r w:rsidR="005E6880">
        <w:rPr>
          <w:rFonts w:ascii="Times New Roman" w:hAnsi="Times New Roman" w:cs="Times New Roman"/>
        </w:rPr>
        <w:t xml:space="preserve">Ergönül ve arkadaşları tarafınca yapılan bir yılı kapsayan retrospektif </w:t>
      </w:r>
      <w:r w:rsidR="003B3948">
        <w:rPr>
          <w:rFonts w:ascii="Times New Roman" w:hAnsi="Times New Roman" w:cs="Times New Roman"/>
        </w:rPr>
        <w:t>çalışmada ise</w:t>
      </w:r>
      <w:r w:rsidR="005E6880">
        <w:rPr>
          <w:rFonts w:ascii="Times New Roman" w:hAnsi="Times New Roman" w:cs="Times New Roman"/>
        </w:rPr>
        <w:t xml:space="preserve">; </w:t>
      </w:r>
      <w:r w:rsidR="005E6880" w:rsidRPr="00594A06">
        <w:rPr>
          <w:rFonts w:ascii="Times New Roman" w:hAnsi="Times New Roman" w:cs="Times New Roman"/>
        </w:rPr>
        <w:t>17 yoğun bakım</w:t>
      </w:r>
      <w:r w:rsidR="003B3948" w:rsidRPr="00594A06">
        <w:rPr>
          <w:rFonts w:ascii="Times New Roman" w:hAnsi="Times New Roman" w:cs="Times New Roman"/>
        </w:rPr>
        <w:t xml:space="preserve"> ünitesi </w:t>
      </w:r>
      <w:r w:rsidR="005E6880" w:rsidRPr="00594A06">
        <w:rPr>
          <w:rFonts w:ascii="Times New Roman" w:hAnsi="Times New Roman" w:cs="Times New Roman"/>
        </w:rPr>
        <w:t>ve 831 hasta çalışmaya dahil edilmiş</w:t>
      </w:r>
      <w:r w:rsidR="007F5E4B">
        <w:rPr>
          <w:rFonts w:ascii="Times New Roman" w:hAnsi="Times New Roman" w:cs="Times New Roman"/>
        </w:rPr>
        <w:t>tir</w:t>
      </w:r>
      <w:r w:rsidR="005E6880" w:rsidRPr="00594A06">
        <w:rPr>
          <w:rFonts w:ascii="Times New Roman" w:hAnsi="Times New Roman" w:cs="Times New Roman"/>
        </w:rPr>
        <w:t xml:space="preserve">. </w:t>
      </w:r>
      <w:r w:rsidR="004F1E2D" w:rsidRPr="00594A06">
        <w:rPr>
          <w:rFonts w:ascii="Times New Roman" w:hAnsi="Times New Roman" w:cs="Times New Roman"/>
        </w:rPr>
        <w:t xml:space="preserve">Gram negatif bakterilere bağlı kan enfeksiyonlarında; </w:t>
      </w:r>
      <w:r w:rsidR="00AE177E">
        <w:rPr>
          <w:rFonts w:ascii="Times New Roman" w:hAnsi="Times New Roman" w:cs="Times New Roman"/>
          <w:i/>
        </w:rPr>
        <w:t>A.</w:t>
      </w:r>
      <w:r w:rsidR="005E6880" w:rsidRPr="00594A06">
        <w:rPr>
          <w:rFonts w:ascii="Times New Roman" w:hAnsi="Times New Roman" w:cs="Times New Roman"/>
          <w:i/>
        </w:rPr>
        <w:t xml:space="preserve"> baumannii</w:t>
      </w:r>
      <w:r w:rsidR="005E6DCC">
        <w:rPr>
          <w:rFonts w:ascii="Times New Roman" w:hAnsi="Times New Roman" w:cs="Times New Roman"/>
        </w:rPr>
        <w:t xml:space="preserve"> (</w:t>
      </w:r>
      <w:r w:rsidR="003B3948" w:rsidRPr="00594A06">
        <w:rPr>
          <w:rFonts w:ascii="Times New Roman" w:hAnsi="Times New Roman" w:cs="Times New Roman"/>
        </w:rPr>
        <w:t>%</w:t>
      </w:r>
      <w:r w:rsidR="005E6880" w:rsidRPr="00594A06">
        <w:rPr>
          <w:rFonts w:ascii="Times New Roman" w:hAnsi="Times New Roman" w:cs="Times New Roman"/>
        </w:rPr>
        <w:t>31</w:t>
      </w:r>
      <w:r w:rsidR="005E6DCC">
        <w:rPr>
          <w:rFonts w:ascii="Times New Roman" w:hAnsi="Times New Roman" w:cs="Times New Roman"/>
        </w:rPr>
        <w:t>)</w:t>
      </w:r>
      <w:r w:rsidR="005E6880" w:rsidRPr="00594A06">
        <w:rPr>
          <w:rFonts w:ascii="Times New Roman" w:hAnsi="Times New Roman" w:cs="Times New Roman"/>
        </w:rPr>
        <w:t xml:space="preserve">, </w:t>
      </w:r>
      <w:r w:rsidR="00AE177E">
        <w:rPr>
          <w:rFonts w:ascii="Times New Roman" w:hAnsi="Times New Roman" w:cs="Times New Roman"/>
          <w:i/>
        </w:rPr>
        <w:t>K.</w:t>
      </w:r>
      <w:r w:rsidR="005E6880" w:rsidRPr="00594A06">
        <w:rPr>
          <w:rFonts w:ascii="Times New Roman" w:hAnsi="Times New Roman" w:cs="Times New Roman"/>
          <w:i/>
        </w:rPr>
        <w:t xml:space="preserve"> pneumoniae</w:t>
      </w:r>
      <w:r w:rsidR="003B3948" w:rsidRPr="00594A06">
        <w:rPr>
          <w:rFonts w:ascii="Times New Roman" w:hAnsi="Times New Roman" w:cs="Times New Roman"/>
        </w:rPr>
        <w:t xml:space="preserve"> </w:t>
      </w:r>
      <w:r w:rsidR="005E6DCC">
        <w:rPr>
          <w:rFonts w:ascii="Times New Roman" w:hAnsi="Times New Roman" w:cs="Times New Roman"/>
        </w:rPr>
        <w:t>(</w:t>
      </w:r>
      <w:r w:rsidR="003B3948" w:rsidRPr="00594A06">
        <w:rPr>
          <w:rFonts w:ascii="Times New Roman" w:hAnsi="Times New Roman" w:cs="Times New Roman"/>
        </w:rPr>
        <w:t>%</w:t>
      </w:r>
      <w:r w:rsidR="005E6880" w:rsidRPr="00594A06">
        <w:rPr>
          <w:rFonts w:ascii="Times New Roman" w:hAnsi="Times New Roman" w:cs="Times New Roman"/>
        </w:rPr>
        <w:t>27</w:t>
      </w:r>
      <w:r w:rsidR="005E6DCC">
        <w:rPr>
          <w:rFonts w:ascii="Times New Roman" w:hAnsi="Times New Roman" w:cs="Times New Roman"/>
        </w:rPr>
        <w:t>)</w:t>
      </w:r>
      <w:r w:rsidR="004F1E2D" w:rsidRPr="00594A06">
        <w:rPr>
          <w:rFonts w:ascii="Times New Roman" w:hAnsi="Times New Roman" w:cs="Times New Roman"/>
        </w:rPr>
        <w:t>,</w:t>
      </w:r>
      <w:r w:rsidR="005E6880" w:rsidRPr="00594A06">
        <w:rPr>
          <w:rFonts w:ascii="Times New Roman" w:hAnsi="Times New Roman" w:cs="Times New Roman"/>
        </w:rPr>
        <w:t xml:space="preserve"> </w:t>
      </w:r>
      <w:r w:rsidR="00AE177E">
        <w:rPr>
          <w:rFonts w:ascii="Times New Roman" w:hAnsi="Times New Roman" w:cs="Times New Roman"/>
          <w:i/>
        </w:rPr>
        <w:t>E.</w:t>
      </w:r>
      <w:r w:rsidR="005E6880" w:rsidRPr="00594A06">
        <w:rPr>
          <w:rFonts w:ascii="Times New Roman" w:hAnsi="Times New Roman" w:cs="Times New Roman"/>
          <w:i/>
        </w:rPr>
        <w:t xml:space="preserve"> coli </w:t>
      </w:r>
      <w:r w:rsidR="005E6DCC">
        <w:rPr>
          <w:rFonts w:ascii="Times New Roman" w:hAnsi="Times New Roman" w:cs="Times New Roman"/>
        </w:rPr>
        <w:t>(</w:t>
      </w:r>
      <w:r w:rsidR="003B3948" w:rsidRPr="00594A06">
        <w:rPr>
          <w:rFonts w:ascii="Times New Roman" w:hAnsi="Times New Roman" w:cs="Times New Roman"/>
        </w:rPr>
        <w:t>%</w:t>
      </w:r>
      <w:r w:rsidR="004F1E2D" w:rsidRPr="00594A06">
        <w:rPr>
          <w:rFonts w:ascii="Times New Roman" w:hAnsi="Times New Roman" w:cs="Times New Roman"/>
        </w:rPr>
        <w:t>24</w:t>
      </w:r>
      <w:r w:rsidR="005E6DCC">
        <w:rPr>
          <w:rFonts w:ascii="Times New Roman" w:hAnsi="Times New Roman" w:cs="Times New Roman"/>
        </w:rPr>
        <w:t>)</w:t>
      </w:r>
      <w:r w:rsidR="004F1E2D" w:rsidRPr="00594A06">
        <w:rPr>
          <w:rFonts w:ascii="Times New Roman" w:hAnsi="Times New Roman" w:cs="Times New Roman"/>
          <w:i/>
        </w:rPr>
        <w:t xml:space="preserve">, </w:t>
      </w:r>
      <w:r w:rsidR="00AE177E">
        <w:rPr>
          <w:rFonts w:ascii="Times New Roman" w:hAnsi="Times New Roman" w:cs="Times New Roman"/>
          <w:i/>
        </w:rPr>
        <w:t>P.</w:t>
      </w:r>
      <w:r w:rsidR="005E6880" w:rsidRPr="00594A06">
        <w:rPr>
          <w:rFonts w:ascii="Times New Roman" w:hAnsi="Times New Roman" w:cs="Times New Roman"/>
          <w:i/>
        </w:rPr>
        <w:t xml:space="preserve"> aeruginosa</w:t>
      </w:r>
      <w:r w:rsidR="004F1E2D" w:rsidRPr="00594A06">
        <w:rPr>
          <w:rFonts w:ascii="Times New Roman" w:hAnsi="Times New Roman" w:cs="Times New Roman"/>
        </w:rPr>
        <w:t xml:space="preserve"> </w:t>
      </w:r>
      <w:r w:rsidR="005E6DCC">
        <w:rPr>
          <w:rFonts w:ascii="Times New Roman" w:hAnsi="Times New Roman" w:cs="Times New Roman"/>
        </w:rPr>
        <w:t>(</w:t>
      </w:r>
      <w:r w:rsidR="005E6880" w:rsidRPr="00594A06">
        <w:rPr>
          <w:rFonts w:ascii="Times New Roman" w:hAnsi="Times New Roman" w:cs="Times New Roman"/>
        </w:rPr>
        <w:t>%</w:t>
      </w:r>
      <w:r w:rsidR="004F1E2D" w:rsidRPr="00594A06">
        <w:rPr>
          <w:rFonts w:ascii="Times New Roman" w:hAnsi="Times New Roman" w:cs="Times New Roman"/>
        </w:rPr>
        <w:t>9</w:t>
      </w:r>
      <w:r w:rsidR="005E6DCC">
        <w:rPr>
          <w:rFonts w:ascii="Times New Roman" w:hAnsi="Times New Roman" w:cs="Times New Roman"/>
        </w:rPr>
        <w:t>)</w:t>
      </w:r>
      <w:r w:rsidR="005E6880" w:rsidRPr="00594A06">
        <w:rPr>
          <w:rFonts w:ascii="Times New Roman" w:hAnsi="Times New Roman" w:cs="Times New Roman"/>
        </w:rPr>
        <w:t xml:space="preserve">, </w:t>
      </w:r>
      <w:r w:rsidR="00AE177E">
        <w:rPr>
          <w:rFonts w:ascii="Times New Roman" w:hAnsi="Times New Roman" w:cs="Times New Roman"/>
          <w:i/>
        </w:rPr>
        <w:t>E.</w:t>
      </w:r>
      <w:r w:rsidR="005E6880" w:rsidRPr="00594A06">
        <w:rPr>
          <w:rFonts w:ascii="Times New Roman" w:hAnsi="Times New Roman" w:cs="Times New Roman"/>
          <w:i/>
        </w:rPr>
        <w:t xml:space="preserve"> cloacae</w:t>
      </w:r>
      <w:r w:rsidR="005E6880" w:rsidRPr="00594A06">
        <w:rPr>
          <w:rFonts w:ascii="Times New Roman" w:hAnsi="Times New Roman" w:cs="Times New Roman"/>
        </w:rPr>
        <w:t xml:space="preserve"> </w:t>
      </w:r>
      <w:r w:rsidR="005E6DCC">
        <w:rPr>
          <w:rFonts w:ascii="Times New Roman" w:hAnsi="Times New Roman" w:cs="Times New Roman"/>
        </w:rPr>
        <w:t>(</w:t>
      </w:r>
      <w:r w:rsidR="003B3948" w:rsidRPr="00594A06">
        <w:rPr>
          <w:rFonts w:ascii="Times New Roman" w:hAnsi="Times New Roman" w:cs="Times New Roman"/>
        </w:rPr>
        <w:t>%</w:t>
      </w:r>
      <w:r w:rsidR="004F1E2D" w:rsidRPr="00594A06">
        <w:rPr>
          <w:rFonts w:ascii="Times New Roman" w:hAnsi="Times New Roman" w:cs="Times New Roman"/>
        </w:rPr>
        <w:t>4</w:t>
      </w:r>
      <w:r w:rsidR="005E6DCC">
        <w:rPr>
          <w:rFonts w:ascii="Times New Roman" w:hAnsi="Times New Roman" w:cs="Times New Roman"/>
        </w:rPr>
        <w:t>) oranında</w:t>
      </w:r>
      <w:r w:rsidR="004F1E2D" w:rsidRPr="00594A06">
        <w:rPr>
          <w:rFonts w:ascii="Times New Roman" w:hAnsi="Times New Roman" w:cs="Times New Roman"/>
        </w:rPr>
        <w:t xml:space="preserve"> saptanmıştır</w:t>
      </w:r>
      <w:r w:rsidR="004F4C33">
        <w:rPr>
          <w:rFonts w:ascii="Times New Roman" w:hAnsi="Times New Roman" w:cs="Times New Roman"/>
        </w:rPr>
        <w:t xml:space="preserve"> (20</w:t>
      </w:r>
      <w:r w:rsidR="004F1E2D" w:rsidRPr="00594A06">
        <w:rPr>
          <w:rFonts w:ascii="Times New Roman" w:hAnsi="Times New Roman" w:cs="Times New Roman"/>
        </w:rPr>
        <w:t>).</w:t>
      </w:r>
      <w:r w:rsidR="005E6880" w:rsidRPr="00594A06">
        <w:rPr>
          <w:rFonts w:ascii="Times New Roman" w:hAnsi="Times New Roman" w:cs="Times New Roman"/>
        </w:rPr>
        <w:t xml:space="preserve"> </w:t>
      </w:r>
    </w:p>
    <w:p w:rsidR="00C211F6" w:rsidRPr="00C211F6" w:rsidRDefault="00EA2509" w:rsidP="00B15E4D">
      <w:pPr>
        <w:spacing w:line="360" w:lineRule="auto"/>
        <w:jc w:val="both"/>
        <w:rPr>
          <w:rFonts w:ascii="Times New Roman" w:hAnsi="Times New Roman" w:cs="Times New Roman"/>
          <w:b/>
        </w:rPr>
      </w:pPr>
      <w:r>
        <w:rPr>
          <w:rFonts w:ascii="Times New Roman" w:hAnsi="Times New Roman" w:cs="Times New Roman"/>
          <w:b/>
        </w:rPr>
        <w:t xml:space="preserve">2.1 </w:t>
      </w:r>
      <w:r w:rsidR="00280E9F">
        <w:rPr>
          <w:rFonts w:ascii="Times New Roman" w:hAnsi="Times New Roman" w:cs="Times New Roman"/>
          <w:b/>
        </w:rPr>
        <w:t>Antibiyotik T</w:t>
      </w:r>
      <w:r w:rsidR="00C211F6" w:rsidRPr="00C211F6">
        <w:rPr>
          <w:rFonts w:ascii="Times New Roman" w:hAnsi="Times New Roman" w:cs="Times New Roman"/>
          <w:b/>
        </w:rPr>
        <w:t>edavisi ve Bakteriyel Direnç</w:t>
      </w:r>
    </w:p>
    <w:p w:rsidR="00C211F6" w:rsidRDefault="00C211F6" w:rsidP="00B15E4D">
      <w:pPr>
        <w:spacing w:line="360" w:lineRule="auto"/>
        <w:jc w:val="both"/>
        <w:rPr>
          <w:rFonts w:ascii="Times New Roman" w:hAnsi="Times New Roman" w:cs="Times New Roman"/>
        </w:rPr>
      </w:pPr>
      <w:r w:rsidRPr="00EF1C4C">
        <w:rPr>
          <w:rFonts w:ascii="Times New Roman" w:hAnsi="Times New Roman" w:cs="Times New Roman"/>
        </w:rPr>
        <w:t>Günümüzde farklı sınıflardan antibiyotiklere karşı kazanılmış ilaç direnç mekaniz</w:t>
      </w:r>
      <w:r w:rsidR="00281524">
        <w:rPr>
          <w:rFonts w:ascii="Times New Roman" w:hAnsi="Times New Roman" w:cs="Times New Roman"/>
        </w:rPr>
        <w:t xml:space="preserve">malarını bir arada barındıran </w:t>
      </w:r>
      <w:r w:rsidRPr="00EF1C4C">
        <w:rPr>
          <w:rFonts w:ascii="Times New Roman" w:hAnsi="Times New Roman" w:cs="Times New Roman"/>
        </w:rPr>
        <w:t>çok ila</w:t>
      </w:r>
      <w:r w:rsidR="004902CF">
        <w:rPr>
          <w:rFonts w:ascii="Times New Roman" w:hAnsi="Times New Roman" w:cs="Times New Roman"/>
        </w:rPr>
        <w:t>ca dirençli bakterilerin intrensek direnç mekanizmalarının</w:t>
      </w:r>
      <w:r w:rsidRPr="00EF1C4C">
        <w:rPr>
          <w:rFonts w:ascii="Times New Roman" w:hAnsi="Times New Roman" w:cs="Times New Roman"/>
        </w:rPr>
        <w:t xml:space="preserve"> ya da direnç mekanizmalarını aktardıkları diğer bakterilerin neden olduğu </w:t>
      </w:r>
      <w:r w:rsidR="003B3948" w:rsidRPr="00EF1C4C">
        <w:rPr>
          <w:rFonts w:ascii="Times New Roman" w:hAnsi="Times New Roman" w:cs="Times New Roman"/>
        </w:rPr>
        <w:t>enfeksiyonların</w:t>
      </w:r>
      <w:r w:rsidRPr="00EF1C4C">
        <w:rPr>
          <w:rFonts w:ascii="Times New Roman" w:hAnsi="Times New Roman" w:cs="Times New Roman"/>
        </w:rPr>
        <w:t xml:space="preserve"> giderek yaygınlaşması, bu </w:t>
      </w:r>
      <w:r w:rsidR="003B3948" w:rsidRPr="00EF1C4C">
        <w:rPr>
          <w:rFonts w:ascii="Times New Roman" w:hAnsi="Times New Roman" w:cs="Times New Roman"/>
        </w:rPr>
        <w:t>enfeksiyonların</w:t>
      </w:r>
      <w:r w:rsidRPr="00EF1C4C">
        <w:rPr>
          <w:rFonts w:ascii="Times New Roman" w:hAnsi="Times New Roman" w:cs="Times New Roman"/>
        </w:rPr>
        <w:t xml:space="preserve"> kontrolünü ciddi</w:t>
      </w:r>
      <w:r w:rsidR="0064635C">
        <w:rPr>
          <w:rFonts w:ascii="Times New Roman" w:hAnsi="Times New Roman" w:cs="Times New Roman"/>
        </w:rPr>
        <w:t xml:space="preserve"> olarak tehdit etmektedir. Çok ilaç</w:t>
      </w:r>
      <w:r w:rsidRPr="00EF1C4C">
        <w:rPr>
          <w:rFonts w:ascii="Times New Roman" w:hAnsi="Times New Roman" w:cs="Times New Roman"/>
        </w:rPr>
        <w:t xml:space="preserve"> direncine </w:t>
      </w:r>
      <w:r w:rsidR="0064635C">
        <w:rPr>
          <w:rFonts w:ascii="Times New Roman" w:hAnsi="Times New Roman" w:cs="Times New Roman"/>
        </w:rPr>
        <w:t xml:space="preserve">(ÇİD) </w:t>
      </w:r>
      <w:r w:rsidRPr="00EF1C4C">
        <w:rPr>
          <w:rFonts w:ascii="Times New Roman" w:hAnsi="Times New Roman" w:cs="Times New Roman"/>
        </w:rPr>
        <w:t>yol açan mekanizmalardan bazılarının, elde kalan sınırlı s</w:t>
      </w:r>
      <w:r w:rsidR="007F5E4B">
        <w:rPr>
          <w:rFonts w:ascii="Times New Roman" w:hAnsi="Times New Roman" w:cs="Times New Roman"/>
        </w:rPr>
        <w:t>ayıdaki et</w:t>
      </w:r>
      <w:r w:rsidR="00AE177E">
        <w:rPr>
          <w:rFonts w:ascii="Times New Roman" w:hAnsi="Times New Roman" w:cs="Times New Roman"/>
        </w:rPr>
        <w:t>kin antibiyotikleri (karbapenem</w:t>
      </w:r>
      <w:r w:rsidR="007F5E4B">
        <w:rPr>
          <w:rFonts w:ascii="Times New Roman" w:hAnsi="Times New Roman" w:cs="Times New Roman"/>
        </w:rPr>
        <w:t xml:space="preserve"> </w:t>
      </w:r>
      <w:r w:rsidRPr="00EF1C4C">
        <w:rPr>
          <w:rFonts w:ascii="Times New Roman" w:hAnsi="Times New Roman" w:cs="Times New Roman"/>
        </w:rPr>
        <w:t>vb.) kapsaması endişenin boyutu</w:t>
      </w:r>
      <w:r w:rsidR="004E579E">
        <w:rPr>
          <w:rFonts w:ascii="Times New Roman" w:hAnsi="Times New Roman" w:cs="Times New Roman"/>
        </w:rPr>
        <w:t xml:space="preserve">nu daha da arttırmaktadır. ÇİD </w:t>
      </w:r>
      <w:r w:rsidRPr="00EF1C4C">
        <w:rPr>
          <w:rFonts w:ascii="Times New Roman" w:hAnsi="Times New Roman" w:cs="Times New Roman"/>
        </w:rPr>
        <w:t>bakteriler</w:t>
      </w:r>
      <w:r w:rsidR="003F174D">
        <w:rPr>
          <w:rFonts w:ascii="Times New Roman" w:hAnsi="Times New Roman" w:cs="Times New Roman"/>
        </w:rPr>
        <w:t xml:space="preserve"> </w:t>
      </w:r>
      <w:r w:rsidRPr="00EF1C4C">
        <w:rPr>
          <w:rFonts w:ascii="Times New Roman" w:hAnsi="Times New Roman" w:cs="Times New Roman"/>
        </w:rPr>
        <w:t>ve klinik sonuç arasındaki ilişki iyi dokümante edilmiş olup</w:t>
      </w:r>
      <w:r w:rsidR="00650FBE">
        <w:rPr>
          <w:rFonts w:ascii="Times New Roman" w:hAnsi="Times New Roman" w:cs="Times New Roman"/>
        </w:rPr>
        <w:t>,</w:t>
      </w:r>
      <w:r w:rsidRPr="00EF1C4C">
        <w:rPr>
          <w:rFonts w:ascii="Times New Roman" w:hAnsi="Times New Roman" w:cs="Times New Roman"/>
        </w:rPr>
        <w:t xml:space="preserve"> diren</w:t>
      </w:r>
      <w:r w:rsidR="00281524">
        <w:rPr>
          <w:rFonts w:ascii="Times New Roman" w:hAnsi="Times New Roman" w:cs="Times New Roman"/>
        </w:rPr>
        <w:t>cin erken laboratuvar tanısının;</w:t>
      </w:r>
      <w:r w:rsidRPr="00EF1C4C">
        <w:rPr>
          <w:rFonts w:ascii="Times New Roman" w:hAnsi="Times New Roman" w:cs="Times New Roman"/>
        </w:rPr>
        <w:t xml:space="preserve"> ciddi </w:t>
      </w:r>
      <w:r w:rsidR="003B3948" w:rsidRPr="00EF1C4C">
        <w:rPr>
          <w:rFonts w:ascii="Times New Roman" w:hAnsi="Times New Roman" w:cs="Times New Roman"/>
        </w:rPr>
        <w:t>enfeksiyonlarda</w:t>
      </w:r>
      <w:r w:rsidRPr="00EF1C4C">
        <w:rPr>
          <w:rFonts w:ascii="Times New Roman" w:hAnsi="Times New Roman" w:cs="Times New Roman"/>
        </w:rPr>
        <w:t xml:space="preserve"> tedaviyi doğru yönlendirerek morbidite ve mortalitede düşüşe yol açmada, hastanede yatış süresini kısaltmada ve tedavi masraflarını düşürmede önemli rol oynadığı gösterilmiştir. Ayrıca hastaların dirençli bakterilerle</w:t>
      </w:r>
      <w:r w:rsidR="003B3948">
        <w:rPr>
          <w:rFonts w:ascii="Times New Roman" w:hAnsi="Times New Roman" w:cs="Times New Roman"/>
        </w:rPr>
        <w:t xml:space="preserve"> kolonizasyonunun takibinin de </w:t>
      </w:r>
      <w:r w:rsidR="00281524">
        <w:rPr>
          <w:rFonts w:ascii="Times New Roman" w:hAnsi="Times New Roman" w:cs="Times New Roman"/>
        </w:rPr>
        <w:t>e</w:t>
      </w:r>
      <w:r w:rsidRPr="00EF1C4C">
        <w:rPr>
          <w:rFonts w:ascii="Times New Roman" w:hAnsi="Times New Roman" w:cs="Times New Roman"/>
        </w:rPr>
        <w:t>mpirik tedavide kullanılacak antimikrobiyallerin doğru seçimi ve ilaç direncinin diğer bakterilere yayılımının önlenmesinde etkin olduğu bilinmektedir</w:t>
      </w:r>
      <w:r w:rsidR="004F4C33">
        <w:rPr>
          <w:rFonts w:ascii="Times New Roman" w:hAnsi="Times New Roman" w:cs="Times New Roman"/>
        </w:rPr>
        <w:t xml:space="preserve"> (21,22</w:t>
      </w:r>
      <w:r w:rsidR="00C23A1E">
        <w:rPr>
          <w:rFonts w:ascii="Times New Roman" w:hAnsi="Times New Roman" w:cs="Times New Roman"/>
        </w:rPr>
        <w:t>)</w:t>
      </w:r>
      <w:r w:rsidRPr="00EF1C4C">
        <w:rPr>
          <w:rFonts w:ascii="Times New Roman" w:hAnsi="Times New Roman" w:cs="Times New Roman"/>
        </w:rPr>
        <w:t>.</w:t>
      </w:r>
    </w:p>
    <w:p w:rsidR="00690721" w:rsidRPr="00EF1C4C" w:rsidRDefault="00EA2509" w:rsidP="00B15E4D">
      <w:pPr>
        <w:spacing w:line="360" w:lineRule="auto"/>
        <w:jc w:val="both"/>
        <w:rPr>
          <w:rFonts w:ascii="Times New Roman" w:hAnsi="Times New Roman" w:cs="Times New Roman"/>
          <w:b/>
        </w:rPr>
      </w:pPr>
      <w:r>
        <w:rPr>
          <w:rFonts w:ascii="Times New Roman" w:hAnsi="Times New Roman" w:cs="Times New Roman"/>
          <w:b/>
        </w:rPr>
        <w:t xml:space="preserve">2.2 </w:t>
      </w:r>
      <w:r w:rsidR="00690721" w:rsidRPr="00EF1C4C">
        <w:rPr>
          <w:rFonts w:ascii="Times New Roman" w:hAnsi="Times New Roman" w:cs="Times New Roman"/>
          <w:b/>
        </w:rPr>
        <w:t xml:space="preserve">MDR, XDR </w:t>
      </w:r>
      <w:r w:rsidR="002516C3" w:rsidRPr="00EF1C4C">
        <w:rPr>
          <w:rFonts w:ascii="Times New Roman" w:hAnsi="Times New Roman" w:cs="Times New Roman"/>
          <w:b/>
        </w:rPr>
        <w:t>ve</w:t>
      </w:r>
      <w:r w:rsidR="00690721" w:rsidRPr="00EF1C4C">
        <w:rPr>
          <w:rFonts w:ascii="Times New Roman" w:hAnsi="Times New Roman" w:cs="Times New Roman"/>
          <w:b/>
        </w:rPr>
        <w:t xml:space="preserve"> PDR </w:t>
      </w:r>
      <w:r w:rsidR="002516C3" w:rsidRPr="00EF1C4C">
        <w:rPr>
          <w:rFonts w:ascii="Times New Roman" w:hAnsi="Times New Roman" w:cs="Times New Roman"/>
          <w:b/>
        </w:rPr>
        <w:t>Tanımları</w:t>
      </w:r>
    </w:p>
    <w:p w:rsidR="00690721" w:rsidRPr="00EF1C4C" w:rsidRDefault="00713D2E" w:rsidP="00B15E4D">
      <w:pPr>
        <w:spacing w:line="360" w:lineRule="auto"/>
        <w:jc w:val="both"/>
        <w:rPr>
          <w:rFonts w:ascii="Times New Roman" w:hAnsi="Times New Roman" w:cs="Times New Roman"/>
          <w:b/>
        </w:rPr>
      </w:pPr>
      <w:r>
        <w:rPr>
          <w:rFonts w:ascii="Times New Roman" w:hAnsi="Times New Roman" w:cs="Times New Roman"/>
        </w:rPr>
        <w:t>D</w:t>
      </w:r>
      <w:r w:rsidR="00690721" w:rsidRPr="00EF1C4C">
        <w:rPr>
          <w:rFonts w:ascii="Times New Roman" w:hAnsi="Times New Roman" w:cs="Times New Roman"/>
        </w:rPr>
        <w:t xml:space="preserve">irençli organizmaları tanımlamak için kullanılan </w:t>
      </w:r>
      <w:r w:rsidR="0064635C">
        <w:rPr>
          <w:rFonts w:ascii="Times New Roman" w:hAnsi="Times New Roman" w:cs="Times New Roman"/>
        </w:rPr>
        <w:t>çok</w:t>
      </w:r>
      <w:r>
        <w:rPr>
          <w:rFonts w:ascii="Times New Roman" w:hAnsi="Times New Roman" w:cs="Times New Roman"/>
        </w:rPr>
        <w:t xml:space="preserve"> ilaca dirençli </w:t>
      </w:r>
      <w:r w:rsidR="00690721" w:rsidRPr="00EF1C4C">
        <w:rPr>
          <w:rFonts w:ascii="Times New Roman" w:hAnsi="Times New Roman" w:cs="Times New Roman"/>
        </w:rPr>
        <w:t>(MDR</w:t>
      </w:r>
      <w:r w:rsidR="0064635C">
        <w:rPr>
          <w:rFonts w:ascii="Times New Roman" w:hAnsi="Times New Roman" w:cs="Times New Roman"/>
        </w:rPr>
        <w:t>, Multi Drug Resistan</w:t>
      </w:r>
      <w:r w:rsidR="00594A06">
        <w:rPr>
          <w:rFonts w:ascii="Times New Roman" w:hAnsi="Times New Roman" w:cs="Times New Roman"/>
        </w:rPr>
        <w:t>t</w:t>
      </w:r>
      <w:r w:rsidR="00BA3E6D">
        <w:rPr>
          <w:rFonts w:ascii="Times New Roman" w:hAnsi="Times New Roman" w:cs="Times New Roman"/>
        </w:rPr>
        <w:t>), aşırı</w:t>
      </w:r>
      <w:r w:rsidR="00690721" w:rsidRPr="00EF1C4C">
        <w:rPr>
          <w:rFonts w:ascii="Times New Roman" w:hAnsi="Times New Roman" w:cs="Times New Roman"/>
        </w:rPr>
        <w:t xml:space="preserve"> ilaç dirençli (XDR</w:t>
      </w:r>
      <w:r w:rsidR="00594A06">
        <w:rPr>
          <w:rFonts w:ascii="Times New Roman" w:hAnsi="Times New Roman" w:cs="Times New Roman"/>
        </w:rPr>
        <w:t>, Extensively Drug Resistant</w:t>
      </w:r>
      <w:r w:rsidR="00690721" w:rsidRPr="00EF1C4C">
        <w:rPr>
          <w:rFonts w:ascii="Times New Roman" w:hAnsi="Times New Roman" w:cs="Times New Roman"/>
        </w:rPr>
        <w:t>) ve tüm ilaç</w:t>
      </w:r>
      <w:r>
        <w:rPr>
          <w:rFonts w:ascii="Times New Roman" w:hAnsi="Times New Roman" w:cs="Times New Roman"/>
        </w:rPr>
        <w:t>lara</w:t>
      </w:r>
      <w:r w:rsidR="00690721" w:rsidRPr="00EF1C4C">
        <w:rPr>
          <w:rFonts w:ascii="Times New Roman" w:hAnsi="Times New Roman" w:cs="Times New Roman"/>
        </w:rPr>
        <w:t xml:space="preserve"> dirençli (PDR</w:t>
      </w:r>
      <w:r w:rsidR="00594A06">
        <w:rPr>
          <w:rFonts w:ascii="Times New Roman" w:hAnsi="Times New Roman" w:cs="Times New Roman"/>
        </w:rPr>
        <w:t>, Pan</w:t>
      </w:r>
      <w:r w:rsidR="00273D5A">
        <w:rPr>
          <w:rFonts w:ascii="Times New Roman" w:hAnsi="Times New Roman" w:cs="Times New Roman"/>
        </w:rPr>
        <w:t>-</w:t>
      </w:r>
      <w:r w:rsidR="00594A06">
        <w:rPr>
          <w:rFonts w:ascii="Times New Roman" w:hAnsi="Times New Roman" w:cs="Times New Roman"/>
        </w:rPr>
        <w:t xml:space="preserve">drug </w:t>
      </w:r>
      <w:r w:rsidR="00594A06">
        <w:rPr>
          <w:rFonts w:ascii="Times New Roman" w:hAnsi="Times New Roman" w:cs="Times New Roman"/>
        </w:rPr>
        <w:lastRenderedPageBreak/>
        <w:t>Resistant</w:t>
      </w:r>
      <w:r w:rsidR="00690721" w:rsidRPr="00EF1C4C">
        <w:rPr>
          <w:rFonts w:ascii="Times New Roman" w:hAnsi="Times New Roman" w:cs="Times New Roman"/>
        </w:rPr>
        <w:t xml:space="preserve">) terimlerinin tanımlanması ve kullanılmasında henüz bir </w:t>
      </w:r>
      <w:r w:rsidR="002516C3" w:rsidRPr="00EF1C4C">
        <w:rPr>
          <w:rFonts w:ascii="Times New Roman" w:hAnsi="Times New Roman" w:cs="Times New Roman"/>
        </w:rPr>
        <w:t>fikir birliği</w:t>
      </w:r>
      <w:r w:rsidR="00BB61CA">
        <w:rPr>
          <w:rFonts w:ascii="Times New Roman" w:hAnsi="Times New Roman" w:cs="Times New Roman"/>
        </w:rPr>
        <w:t xml:space="preserve"> oluşturulamamıştır (</w:t>
      </w:r>
      <w:r w:rsidR="004F4C33">
        <w:rPr>
          <w:rFonts w:ascii="Times New Roman" w:hAnsi="Times New Roman" w:cs="Times New Roman"/>
        </w:rPr>
        <w:t>23</w:t>
      </w:r>
      <w:r w:rsidR="00B35113">
        <w:rPr>
          <w:rFonts w:ascii="Times New Roman" w:hAnsi="Times New Roman" w:cs="Times New Roman"/>
        </w:rPr>
        <w:t>-2</w:t>
      </w:r>
      <w:r w:rsidR="004F4C33">
        <w:rPr>
          <w:rFonts w:ascii="Times New Roman" w:hAnsi="Times New Roman" w:cs="Times New Roman"/>
        </w:rPr>
        <w:t>8</w:t>
      </w:r>
      <w:r w:rsidR="00BB61CA">
        <w:rPr>
          <w:rFonts w:ascii="Times New Roman" w:hAnsi="Times New Roman" w:cs="Times New Roman"/>
        </w:rPr>
        <w:t>)</w:t>
      </w:r>
      <w:r w:rsidR="00690721" w:rsidRPr="00EF1C4C">
        <w:rPr>
          <w:rFonts w:ascii="Times New Roman" w:hAnsi="Times New Roman" w:cs="Times New Roman"/>
        </w:rPr>
        <w:t xml:space="preserve">. Bu da </w:t>
      </w:r>
      <w:r w:rsidR="0064635C">
        <w:rPr>
          <w:rFonts w:ascii="Times New Roman" w:hAnsi="Times New Roman" w:cs="Times New Roman"/>
        </w:rPr>
        <w:t>çok ilaca</w:t>
      </w:r>
      <w:r w:rsidR="00690721" w:rsidRPr="00EF1C4C">
        <w:rPr>
          <w:rFonts w:ascii="Times New Roman" w:hAnsi="Times New Roman" w:cs="Times New Roman"/>
        </w:rPr>
        <w:t xml:space="preserve"> dirençli organizmalar için surveyans verilerinin </w:t>
      </w:r>
      <w:r w:rsidR="004902CF">
        <w:rPr>
          <w:rFonts w:ascii="Times New Roman" w:hAnsi="Times New Roman" w:cs="Times New Roman"/>
        </w:rPr>
        <w:t>uygun bir şekilde kıyaslanmasını engellemektedi</w:t>
      </w:r>
      <w:r w:rsidR="00690721" w:rsidRPr="00EF1C4C">
        <w:rPr>
          <w:rFonts w:ascii="Times New Roman" w:hAnsi="Times New Roman" w:cs="Times New Roman"/>
        </w:rPr>
        <w:t>r. Hatta bu durum toplum sağlığını tehdit eden di</w:t>
      </w:r>
      <w:r w:rsidR="00750C89">
        <w:rPr>
          <w:rFonts w:ascii="Times New Roman" w:hAnsi="Times New Roman" w:cs="Times New Roman"/>
        </w:rPr>
        <w:t>renç artışı oranları ile ilgili</w:t>
      </w:r>
      <w:r w:rsidR="00690721" w:rsidRPr="00EF1C4C">
        <w:rPr>
          <w:rFonts w:ascii="Times New Roman" w:hAnsi="Times New Roman" w:cs="Times New Roman"/>
        </w:rPr>
        <w:t xml:space="preserve"> doğru bilgilere ulaşılması</w:t>
      </w:r>
      <w:r w:rsidR="00BB61CA">
        <w:rPr>
          <w:rFonts w:ascii="Times New Roman" w:hAnsi="Times New Roman" w:cs="Times New Roman"/>
        </w:rPr>
        <w:t>nı</w:t>
      </w:r>
      <w:r w:rsidR="00A26D57">
        <w:rPr>
          <w:rFonts w:ascii="Times New Roman" w:hAnsi="Times New Roman" w:cs="Times New Roman"/>
        </w:rPr>
        <w:t xml:space="preserve"> da</w:t>
      </w:r>
      <w:r w:rsidR="00BB61CA">
        <w:rPr>
          <w:rFonts w:ascii="Times New Roman" w:hAnsi="Times New Roman" w:cs="Times New Roman"/>
        </w:rPr>
        <w:t xml:space="preserve"> engellemektedir (</w:t>
      </w:r>
      <w:r w:rsidR="004F4C33">
        <w:rPr>
          <w:rFonts w:ascii="Times New Roman" w:hAnsi="Times New Roman" w:cs="Times New Roman"/>
        </w:rPr>
        <w:t>29</w:t>
      </w:r>
      <w:r w:rsidR="00BB61CA">
        <w:rPr>
          <w:rFonts w:ascii="Times New Roman" w:hAnsi="Times New Roman" w:cs="Times New Roman"/>
        </w:rPr>
        <w:t>-</w:t>
      </w:r>
      <w:r w:rsidR="004F4C33">
        <w:rPr>
          <w:rFonts w:ascii="Times New Roman" w:hAnsi="Times New Roman" w:cs="Times New Roman"/>
        </w:rPr>
        <w:t>31</w:t>
      </w:r>
      <w:r w:rsidR="00BB61CA">
        <w:rPr>
          <w:rFonts w:ascii="Times New Roman" w:hAnsi="Times New Roman" w:cs="Times New Roman"/>
        </w:rPr>
        <w:t>)</w:t>
      </w:r>
      <w:r w:rsidR="00690721" w:rsidRPr="00EF1C4C">
        <w:rPr>
          <w:rFonts w:ascii="Times New Roman" w:hAnsi="Times New Roman" w:cs="Times New Roman"/>
        </w:rPr>
        <w:t xml:space="preserve">. Bu yüzden bu dirençli organizmaları tanımlamak için doğru terminolojinin kullanılması, bu konu hakkındaki surveyans verilerinin doğru bir şekilde kıyaslanmasında ve global epidemiyolojik öneminin kavranmasında önemli bir adım olacaktır. </w:t>
      </w:r>
    </w:p>
    <w:p w:rsidR="00690721" w:rsidRPr="00EF1C4C" w:rsidRDefault="00690721" w:rsidP="00B15E4D">
      <w:pPr>
        <w:spacing w:line="360" w:lineRule="auto"/>
        <w:jc w:val="both"/>
        <w:rPr>
          <w:rFonts w:ascii="Times New Roman" w:hAnsi="Times New Roman" w:cs="Times New Roman"/>
        </w:rPr>
      </w:pPr>
      <w:r w:rsidRPr="00EF1C4C">
        <w:rPr>
          <w:rFonts w:ascii="Times New Roman" w:hAnsi="Times New Roman" w:cs="Times New Roman"/>
        </w:rPr>
        <w:t xml:space="preserve">European </w:t>
      </w:r>
      <w:r w:rsidR="003B3948">
        <w:rPr>
          <w:rFonts w:ascii="Times New Roman" w:hAnsi="Times New Roman" w:cs="Times New Roman"/>
        </w:rPr>
        <w:t>Center</w:t>
      </w:r>
      <w:r w:rsidRPr="00EF1C4C">
        <w:rPr>
          <w:rFonts w:ascii="Times New Roman" w:hAnsi="Times New Roman" w:cs="Times New Roman"/>
        </w:rPr>
        <w:t xml:space="preserve"> for Disease Prevention and Control (ECDC) ve the Centers for Disease Control and Prevention (CDC) girişimiyle bu konuda uzmanlar ilk k</w:t>
      </w:r>
      <w:r w:rsidR="00F35552">
        <w:rPr>
          <w:rFonts w:ascii="Times New Roman" w:hAnsi="Times New Roman" w:cs="Times New Roman"/>
        </w:rPr>
        <w:t xml:space="preserve">ez bu konu ile ilgili </w:t>
      </w:r>
      <w:r w:rsidRPr="00EF1C4C">
        <w:rPr>
          <w:rFonts w:ascii="Times New Roman" w:hAnsi="Times New Roman" w:cs="Times New Roman"/>
        </w:rPr>
        <w:t xml:space="preserve">2008 yılında Stockholm’de bir araya gelerek tanımlamaları yaparken; özellikle epidemiyolojik önemi olan, direnç geliştiren </w:t>
      </w:r>
      <w:r w:rsidRPr="00EF1C4C">
        <w:rPr>
          <w:rFonts w:ascii="Times New Roman" w:hAnsi="Times New Roman" w:cs="Times New Roman"/>
          <w:i/>
        </w:rPr>
        <w:t>Staphylococcus aureus</w:t>
      </w:r>
      <w:r w:rsidRPr="00B15E4D">
        <w:rPr>
          <w:rFonts w:ascii="Times New Roman" w:hAnsi="Times New Roman" w:cs="Times New Roman"/>
          <w:i/>
        </w:rPr>
        <w:t>, Enterococcus</w:t>
      </w:r>
      <w:r w:rsidRPr="00EF1C4C">
        <w:rPr>
          <w:rFonts w:ascii="Times New Roman" w:hAnsi="Times New Roman" w:cs="Times New Roman"/>
        </w:rPr>
        <w:t xml:space="preserve"> türleri, Enterobakteriler (</w:t>
      </w:r>
      <w:r w:rsidRPr="00B35953">
        <w:rPr>
          <w:rFonts w:ascii="Times New Roman" w:hAnsi="Times New Roman" w:cs="Times New Roman"/>
          <w:i/>
        </w:rPr>
        <w:t>Salmonella</w:t>
      </w:r>
      <w:r w:rsidRPr="00EF1C4C">
        <w:rPr>
          <w:rFonts w:ascii="Times New Roman" w:hAnsi="Times New Roman" w:cs="Times New Roman"/>
        </w:rPr>
        <w:t xml:space="preserve"> ve </w:t>
      </w:r>
      <w:r w:rsidRPr="00B35953">
        <w:rPr>
          <w:rFonts w:ascii="Times New Roman" w:hAnsi="Times New Roman" w:cs="Times New Roman"/>
          <w:i/>
        </w:rPr>
        <w:t>Shigella</w:t>
      </w:r>
      <w:r w:rsidRPr="00EF1C4C">
        <w:rPr>
          <w:rFonts w:ascii="Times New Roman" w:hAnsi="Times New Roman" w:cs="Times New Roman"/>
        </w:rPr>
        <w:t xml:space="preserve"> harici), </w:t>
      </w:r>
      <w:r w:rsidR="00AE177E">
        <w:rPr>
          <w:rFonts w:ascii="Times New Roman" w:hAnsi="Times New Roman" w:cs="Times New Roman"/>
          <w:i/>
        </w:rPr>
        <w:t>P.</w:t>
      </w:r>
      <w:r w:rsidRPr="00EF1C4C">
        <w:rPr>
          <w:rFonts w:ascii="Times New Roman" w:hAnsi="Times New Roman" w:cs="Times New Roman"/>
          <w:i/>
        </w:rPr>
        <w:t xml:space="preserve"> aeruginosa</w:t>
      </w:r>
      <w:r w:rsidRPr="00EF1C4C">
        <w:rPr>
          <w:rFonts w:ascii="Times New Roman" w:hAnsi="Times New Roman" w:cs="Times New Roman"/>
        </w:rPr>
        <w:t xml:space="preserve"> ve </w:t>
      </w:r>
      <w:r w:rsidRPr="00B15E4D">
        <w:rPr>
          <w:rFonts w:ascii="Times New Roman" w:hAnsi="Times New Roman" w:cs="Times New Roman"/>
          <w:i/>
        </w:rPr>
        <w:t>Acinetobacte</w:t>
      </w:r>
      <w:r w:rsidRPr="00EF1C4C">
        <w:rPr>
          <w:rFonts w:ascii="Times New Roman" w:hAnsi="Times New Roman" w:cs="Times New Roman"/>
        </w:rPr>
        <w:t xml:space="preserve">r türleri üzerinde durdular. Bir bakteri izolatı, test edildiğinde </w:t>
      </w:r>
      <w:r w:rsidR="007E670E" w:rsidRPr="00537533">
        <w:rPr>
          <w:rFonts w:ascii="Times New Roman" w:hAnsi="Times New Roman" w:cs="Times New Roman"/>
        </w:rPr>
        <w:t>"</w:t>
      </w:r>
      <w:r w:rsidR="0089788D">
        <w:rPr>
          <w:rFonts w:ascii="Times New Roman" w:hAnsi="Times New Roman" w:cs="Times New Roman"/>
        </w:rPr>
        <w:t xml:space="preserve">dirençli, orta derecede dirençli ve </w:t>
      </w:r>
      <w:r w:rsidRPr="00EF1C4C">
        <w:rPr>
          <w:rFonts w:ascii="Times New Roman" w:hAnsi="Times New Roman" w:cs="Times New Roman"/>
        </w:rPr>
        <w:t>duyarlı değil</w:t>
      </w:r>
      <w:r w:rsidR="007E670E" w:rsidRPr="00537533">
        <w:rPr>
          <w:rFonts w:ascii="Times New Roman" w:hAnsi="Times New Roman" w:cs="Times New Roman"/>
        </w:rPr>
        <w:t>"</w:t>
      </w:r>
      <w:r w:rsidRPr="00EF1C4C">
        <w:rPr>
          <w:rFonts w:ascii="Times New Roman" w:hAnsi="Times New Roman" w:cs="Times New Roman"/>
        </w:rPr>
        <w:t xml:space="preserve"> şeklinde tanımlanıyorsa, European Committee on Antimicrobial Susceptibility Testing (EUCAST), the Clinical and Laboratory Standards Institute (CLSI) ve the US Food and Drug Administration (FDA)’a göre o antimikrobiyal ajana duyarlı olmadığı k</w:t>
      </w:r>
      <w:r w:rsidR="00BB61CA">
        <w:rPr>
          <w:rFonts w:ascii="Times New Roman" w:hAnsi="Times New Roman" w:cs="Times New Roman"/>
        </w:rPr>
        <w:t>onusunda ortak karar alındı (</w:t>
      </w:r>
      <w:r w:rsidR="004F4C33">
        <w:rPr>
          <w:rFonts w:ascii="Times New Roman" w:hAnsi="Times New Roman" w:cs="Times New Roman"/>
        </w:rPr>
        <w:t>32</w:t>
      </w:r>
      <w:r w:rsidR="004158EA">
        <w:rPr>
          <w:rFonts w:ascii="Times New Roman" w:hAnsi="Times New Roman" w:cs="Times New Roman"/>
        </w:rPr>
        <w:t>-</w:t>
      </w:r>
      <w:r w:rsidR="004F4C33">
        <w:rPr>
          <w:rFonts w:ascii="Times New Roman" w:hAnsi="Times New Roman" w:cs="Times New Roman"/>
        </w:rPr>
        <w:t>36</w:t>
      </w:r>
      <w:r w:rsidR="004158EA">
        <w:rPr>
          <w:rFonts w:ascii="Times New Roman" w:hAnsi="Times New Roman" w:cs="Times New Roman"/>
        </w:rPr>
        <w:t>)</w:t>
      </w:r>
      <w:r w:rsidRPr="00EF1C4C">
        <w:rPr>
          <w:rFonts w:ascii="Times New Roman" w:hAnsi="Times New Roman" w:cs="Times New Roman"/>
        </w:rPr>
        <w:t>.</w:t>
      </w:r>
    </w:p>
    <w:p w:rsidR="00690721" w:rsidRPr="00EF1C4C" w:rsidRDefault="00EA2509" w:rsidP="00B15E4D">
      <w:pPr>
        <w:spacing w:line="360" w:lineRule="auto"/>
        <w:jc w:val="both"/>
        <w:rPr>
          <w:rFonts w:ascii="Times New Roman" w:hAnsi="Times New Roman" w:cs="Times New Roman"/>
        </w:rPr>
      </w:pPr>
      <w:r>
        <w:rPr>
          <w:rFonts w:ascii="Times New Roman" w:hAnsi="Times New Roman" w:cs="Times New Roman"/>
          <w:b/>
        </w:rPr>
        <w:t xml:space="preserve">2.2.1 </w:t>
      </w:r>
      <w:r w:rsidR="00690721" w:rsidRPr="00EF1C4C">
        <w:rPr>
          <w:rFonts w:ascii="Times New Roman" w:hAnsi="Times New Roman" w:cs="Times New Roman"/>
          <w:b/>
        </w:rPr>
        <w:t>MDR</w:t>
      </w:r>
    </w:p>
    <w:p w:rsidR="00690721" w:rsidRPr="00EF1C4C" w:rsidRDefault="00690721" w:rsidP="00B15E4D">
      <w:pPr>
        <w:spacing w:line="360" w:lineRule="auto"/>
        <w:jc w:val="both"/>
        <w:rPr>
          <w:rFonts w:ascii="Times New Roman" w:hAnsi="Times New Roman" w:cs="Times New Roman"/>
        </w:rPr>
      </w:pPr>
      <w:r w:rsidRPr="00EF1C4C">
        <w:rPr>
          <w:rFonts w:ascii="Times New Roman" w:hAnsi="Times New Roman" w:cs="Times New Roman"/>
        </w:rPr>
        <w:t xml:space="preserve">Birçok yazar ve otorite tarafından organizmaları MDR olarak tanımlamakta kullanılan </w:t>
      </w:r>
      <w:r w:rsidR="003A1D80">
        <w:rPr>
          <w:rFonts w:ascii="Times New Roman" w:hAnsi="Times New Roman" w:cs="Times New Roman"/>
        </w:rPr>
        <w:t xml:space="preserve">yöntemlerden </w:t>
      </w:r>
      <w:r w:rsidR="00281524">
        <w:rPr>
          <w:rFonts w:ascii="Times New Roman" w:hAnsi="Times New Roman" w:cs="Times New Roman"/>
        </w:rPr>
        <w:t>biri; in</w:t>
      </w:r>
      <w:r w:rsidRPr="00EF1C4C">
        <w:rPr>
          <w:rFonts w:ascii="Times New Roman" w:hAnsi="Times New Roman" w:cs="Times New Roman"/>
        </w:rPr>
        <w:t>vitro antimikrobiyal duyarlılık test sonuçlarına göre, test edilen bakterinin birden çok antimikrobiyal ajana, sınıfa ya da alt</w:t>
      </w:r>
      <w:r w:rsidR="00FD568A" w:rsidRPr="00EF1C4C">
        <w:rPr>
          <w:rFonts w:ascii="Times New Roman" w:hAnsi="Times New Roman" w:cs="Times New Roman"/>
        </w:rPr>
        <w:t xml:space="preserve"> </w:t>
      </w:r>
      <w:r w:rsidR="00BB61CA">
        <w:rPr>
          <w:rFonts w:ascii="Times New Roman" w:hAnsi="Times New Roman" w:cs="Times New Roman"/>
        </w:rPr>
        <w:t>sınıfa dirençli olmasıdır (</w:t>
      </w:r>
      <w:r w:rsidR="004F4C33">
        <w:rPr>
          <w:rFonts w:ascii="Times New Roman" w:hAnsi="Times New Roman" w:cs="Times New Roman"/>
        </w:rPr>
        <w:t>25</w:t>
      </w:r>
      <w:r w:rsidR="00BB61CA">
        <w:rPr>
          <w:rFonts w:ascii="Times New Roman" w:hAnsi="Times New Roman" w:cs="Times New Roman"/>
        </w:rPr>
        <w:t>,</w:t>
      </w:r>
      <w:r w:rsidR="004F4C33">
        <w:rPr>
          <w:rFonts w:ascii="Times New Roman" w:hAnsi="Times New Roman" w:cs="Times New Roman"/>
        </w:rPr>
        <w:t>29</w:t>
      </w:r>
      <w:r w:rsidR="00BB61CA">
        <w:rPr>
          <w:rFonts w:ascii="Times New Roman" w:hAnsi="Times New Roman" w:cs="Times New Roman"/>
        </w:rPr>
        <w:t>,</w:t>
      </w:r>
      <w:r w:rsidR="004F4C33">
        <w:rPr>
          <w:rFonts w:ascii="Times New Roman" w:hAnsi="Times New Roman" w:cs="Times New Roman"/>
        </w:rPr>
        <w:t>30</w:t>
      </w:r>
      <w:r w:rsidR="00BB61CA">
        <w:rPr>
          <w:rFonts w:ascii="Times New Roman" w:hAnsi="Times New Roman" w:cs="Times New Roman"/>
        </w:rPr>
        <w:t>,</w:t>
      </w:r>
      <w:r w:rsidR="004F4C33">
        <w:rPr>
          <w:rFonts w:ascii="Times New Roman" w:hAnsi="Times New Roman" w:cs="Times New Roman"/>
        </w:rPr>
        <w:t>36</w:t>
      </w:r>
      <w:r w:rsidR="00BB61CA">
        <w:rPr>
          <w:rFonts w:ascii="Times New Roman" w:hAnsi="Times New Roman" w:cs="Times New Roman"/>
        </w:rPr>
        <w:t>)</w:t>
      </w:r>
      <w:r w:rsidRPr="00EF1C4C">
        <w:rPr>
          <w:rFonts w:ascii="Times New Roman" w:hAnsi="Times New Roman" w:cs="Times New Roman"/>
        </w:rPr>
        <w:t xml:space="preserve">. </w:t>
      </w:r>
      <w:r w:rsidR="00FD568A" w:rsidRPr="00EF1C4C">
        <w:rPr>
          <w:rFonts w:ascii="Times New Roman" w:hAnsi="Times New Roman" w:cs="Times New Roman"/>
        </w:rPr>
        <w:t>Ç</w:t>
      </w:r>
      <w:r w:rsidR="00FD568A" w:rsidRPr="00537533">
        <w:rPr>
          <w:rFonts w:ascii="Times New Roman" w:hAnsi="Times New Roman" w:cs="Times New Roman"/>
        </w:rPr>
        <w:t>oğunlukla kabul edilen görüş "</w:t>
      </w:r>
      <w:r w:rsidR="0064635C" w:rsidRPr="00537533">
        <w:rPr>
          <w:rFonts w:ascii="Times New Roman" w:hAnsi="Times New Roman" w:cs="Times New Roman"/>
        </w:rPr>
        <w:t>çok ilaca</w:t>
      </w:r>
      <w:r w:rsidR="00FD568A" w:rsidRPr="003A1D80">
        <w:rPr>
          <w:rFonts w:ascii="Times New Roman" w:hAnsi="Times New Roman" w:cs="Times New Roman"/>
        </w:rPr>
        <w:t xml:space="preserve"> dirençli</w:t>
      </w:r>
      <w:r w:rsidR="003B3787" w:rsidRPr="00537533">
        <w:rPr>
          <w:rFonts w:ascii="Times New Roman" w:hAnsi="Times New Roman" w:cs="Times New Roman"/>
        </w:rPr>
        <w:t xml:space="preserve"> (Multiple Drug R</w:t>
      </w:r>
      <w:r w:rsidR="00650FBE">
        <w:rPr>
          <w:rFonts w:ascii="Times New Roman" w:hAnsi="Times New Roman" w:cs="Times New Roman"/>
        </w:rPr>
        <w:t>esistance</w:t>
      </w:r>
      <w:r w:rsidR="00FD568A" w:rsidRPr="00537533">
        <w:rPr>
          <w:rFonts w:ascii="Times New Roman" w:hAnsi="Times New Roman" w:cs="Times New Roman"/>
        </w:rPr>
        <w:t>, MDR)" ifadesinin</w:t>
      </w:r>
      <w:r w:rsidR="00FD568A" w:rsidRPr="003A1D80">
        <w:rPr>
          <w:rFonts w:ascii="Times New Roman" w:hAnsi="Times New Roman" w:cs="Times New Roman"/>
        </w:rPr>
        <w:t xml:space="preserve"> sefalosporin</w:t>
      </w:r>
      <w:r w:rsidR="003B3787" w:rsidRPr="00537533">
        <w:rPr>
          <w:rFonts w:ascii="Times New Roman" w:hAnsi="Times New Roman" w:cs="Times New Roman"/>
        </w:rPr>
        <w:t xml:space="preserve"> </w:t>
      </w:r>
      <w:r w:rsidR="002E34C9" w:rsidRPr="00537533">
        <w:rPr>
          <w:rFonts w:ascii="Times New Roman" w:hAnsi="Times New Roman" w:cs="Times New Roman"/>
        </w:rPr>
        <w:t>(sadece seftazidim veya sefepim</w:t>
      </w:r>
      <w:r w:rsidR="00FD568A" w:rsidRPr="00537533">
        <w:rPr>
          <w:rFonts w:ascii="Times New Roman" w:hAnsi="Times New Roman" w:cs="Times New Roman"/>
        </w:rPr>
        <w:t>), aminoglikozid, florokinolon, karbapenem ve piperasilin grubu antibiyotiklerde</w:t>
      </w:r>
      <w:r w:rsidR="00CE23CA">
        <w:rPr>
          <w:rFonts w:ascii="Times New Roman" w:hAnsi="Times New Roman" w:cs="Times New Roman"/>
        </w:rPr>
        <w:t>n</w:t>
      </w:r>
      <w:r w:rsidR="00FD568A" w:rsidRPr="00537533">
        <w:rPr>
          <w:rFonts w:ascii="Times New Roman" w:hAnsi="Times New Roman" w:cs="Times New Roman"/>
        </w:rPr>
        <w:t xml:space="preserve"> en az</w:t>
      </w:r>
      <w:r w:rsidR="00FD568A" w:rsidRPr="00273D5A">
        <w:rPr>
          <w:rFonts w:ascii="Times New Roman" w:hAnsi="Times New Roman" w:cs="Times New Roman"/>
        </w:rPr>
        <w:t xml:space="preserve"> üç</w:t>
      </w:r>
      <w:r w:rsidR="00FD568A" w:rsidRPr="00537533">
        <w:rPr>
          <w:rFonts w:ascii="Times New Roman" w:hAnsi="Times New Roman" w:cs="Times New Roman"/>
        </w:rPr>
        <w:t xml:space="preserve"> grup antibiyotiğe dirençli patojenler için kullanılması şeklindedir</w:t>
      </w:r>
      <w:r w:rsidR="00FF7ECD" w:rsidRPr="00537533">
        <w:rPr>
          <w:rFonts w:ascii="Times New Roman" w:hAnsi="Times New Roman" w:cs="Times New Roman"/>
        </w:rPr>
        <w:t xml:space="preserve"> (</w:t>
      </w:r>
      <w:r w:rsidR="004F4C33">
        <w:rPr>
          <w:rFonts w:ascii="Times New Roman" w:hAnsi="Times New Roman" w:cs="Times New Roman"/>
        </w:rPr>
        <w:t>37</w:t>
      </w:r>
      <w:r w:rsidR="00594409" w:rsidRPr="00537533">
        <w:rPr>
          <w:rFonts w:ascii="Times New Roman" w:hAnsi="Times New Roman" w:cs="Times New Roman"/>
        </w:rPr>
        <w:t>-</w:t>
      </w:r>
      <w:r w:rsidR="004F4C33">
        <w:rPr>
          <w:rFonts w:ascii="Times New Roman" w:hAnsi="Times New Roman" w:cs="Times New Roman"/>
        </w:rPr>
        <w:t>41</w:t>
      </w:r>
      <w:r w:rsidR="00FF7ECD" w:rsidRPr="00537533">
        <w:rPr>
          <w:rFonts w:ascii="Times New Roman" w:hAnsi="Times New Roman" w:cs="Times New Roman"/>
        </w:rPr>
        <w:t>)</w:t>
      </w:r>
      <w:r w:rsidRPr="00EF1C4C">
        <w:rPr>
          <w:rFonts w:ascii="Times New Roman" w:hAnsi="Times New Roman" w:cs="Times New Roman"/>
        </w:rPr>
        <w:t xml:space="preserve">. </w:t>
      </w:r>
    </w:p>
    <w:p w:rsidR="00690721" w:rsidRPr="00EF1C4C" w:rsidRDefault="00690721" w:rsidP="00B15E4D">
      <w:pPr>
        <w:spacing w:line="360" w:lineRule="auto"/>
        <w:jc w:val="both"/>
        <w:rPr>
          <w:rFonts w:ascii="Times New Roman" w:hAnsi="Times New Roman" w:cs="Times New Roman"/>
        </w:rPr>
      </w:pPr>
      <w:r w:rsidRPr="00EF1C4C">
        <w:rPr>
          <w:rFonts w:ascii="Times New Roman" w:hAnsi="Times New Roman" w:cs="Times New Roman"/>
        </w:rPr>
        <w:t xml:space="preserve">Bir bakteriyi MDR olarak tanımlamakta kullanılan bir başka metod, anahtar bir antimikrobiyal ajana karşı </w:t>
      </w:r>
      <w:r w:rsidR="00FF7ECD">
        <w:rPr>
          <w:rFonts w:ascii="Times New Roman" w:hAnsi="Times New Roman" w:cs="Times New Roman"/>
        </w:rPr>
        <w:t>o bakterinin direçli olmasıdır (</w:t>
      </w:r>
      <w:r w:rsidR="004F4C33">
        <w:rPr>
          <w:rFonts w:ascii="Times New Roman" w:hAnsi="Times New Roman" w:cs="Times New Roman"/>
        </w:rPr>
        <w:t>29</w:t>
      </w:r>
      <w:r w:rsidR="00FF7ECD">
        <w:rPr>
          <w:rFonts w:ascii="Times New Roman" w:hAnsi="Times New Roman" w:cs="Times New Roman"/>
        </w:rPr>
        <w:t>,</w:t>
      </w:r>
      <w:r w:rsidR="004F4C33">
        <w:rPr>
          <w:rFonts w:ascii="Times New Roman" w:hAnsi="Times New Roman" w:cs="Times New Roman"/>
        </w:rPr>
        <w:t>42</w:t>
      </w:r>
      <w:r w:rsidR="00FF7ECD">
        <w:rPr>
          <w:rFonts w:ascii="Times New Roman" w:hAnsi="Times New Roman" w:cs="Times New Roman"/>
        </w:rPr>
        <w:t>)</w:t>
      </w:r>
      <w:r w:rsidRPr="00EF1C4C">
        <w:rPr>
          <w:rFonts w:ascii="Times New Roman" w:hAnsi="Times New Roman" w:cs="Times New Roman"/>
        </w:rPr>
        <w:t xml:space="preserve">. Anahtar bir </w:t>
      </w:r>
      <w:r w:rsidR="004902CF">
        <w:rPr>
          <w:rFonts w:ascii="Times New Roman" w:hAnsi="Times New Roman" w:cs="Times New Roman"/>
        </w:rPr>
        <w:t>anti</w:t>
      </w:r>
      <w:r w:rsidRPr="00EF1C4C">
        <w:rPr>
          <w:rFonts w:ascii="Times New Roman" w:hAnsi="Times New Roman" w:cs="Times New Roman"/>
        </w:rPr>
        <w:t>mikrobiyal ajana dirençli olan bu bakteriler, genellikle di</w:t>
      </w:r>
      <w:r w:rsidR="008A7637">
        <w:rPr>
          <w:rFonts w:ascii="Times New Roman" w:hAnsi="Times New Roman" w:cs="Times New Roman"/>
        </w:rPr>
        <w:t>ğer birçok antimikrobiyal sınıfa</w:t>
      </w:r>
      <w:r w:rsidR="00BB465C" w:rsidRPr="00EF1C4C">
        <w:rPr>
          <w:rFonts w:ascii="Times New Roman" w:hAnsi="Times New Roman" w:cs="Times New Roman"/>
        </w:rPr>
        <w:t xml:space="preserve"> </w:t>
      </w:r>
      <w:r w:rsidR="00DA1872">
        <w:rPr>
          <w:rFonts w:ascii="Times New Roman" w:hAnsi="Times New Roman" w:cs="Times New Roman"/>
        </w:rPr>
        <w:t>da dirençlidirler (43</w:t>
      </w:r>
      <w:r w:rsidR="00FF7ECD">
        <w:rPr>
          <w:rFonts w:ascii="Times New Roman" w:hAnsi="Times New Roman" w:cs="Times New Roman"/>
        </w:rPr>
        <w:t>).</w:t>
      </w:r>
    </w:p>
    <w:p w:rsidR="00690721" w:rsidRPr="00EF1C4C" w:rsidRDefault="00690721" w:rsidP="00B15E4D">
      <w:pPr>
        <w:spacing w:line="360" w:lineRule="auto"/>
        <w:jc w:val="both"/>
        <w:rPr>
          <w:rFonts w:ascii="Times New Roman" w:hAnsi="Times New Roman" w:cs="Times New Roman"/>
        </w:rPr>
      </w:pPr>
      <w:r w:rsidRPr="00EF1C4C">
        <w:rPr>
          <w:rFonts w:ascii="Times New Roman" w:hAnsi="Times New Roman" w:cs="Times New Roman"/>
        </w:rPr>
        <w:t xml:space="preserve"> </w:t>
      </w:r>
      <w:r w:rsidR="00EA2509">
        <w:rPr>
          <w:rFonts w:ascii="Times New Roman" w:hAnsi="Times New Roman" w:cs="Times New Roman"/>
          <w:b/>
        </w:rPr>
        <w:t xml:space="preserve">2.2.2 </w:t>
      </w:r>
      <w:r w:rsidRPr="00EF1C4C">
        <w:rPr>
          <w:rFonts w:ascii="Times New Roman" w:hAnsi="Times New Roman" w:cs="Times New Roman"/>
          <w:b/>
        </w:rPr>
        <w:t>XDR</w:t>
      </w:r>
    </w:p>
    <w:p w:rsidR="00690721" w:rsidRDefault="00BB465C" w:rsidP="00B15E4D">
      <w:pPr>
        <w:spacing w:line="360" w:lineRule="auto"/>
        <w:jc w:val="both"/>
        <w:rPr>
          <w:rFonts w:ascii="Times New Roman" w:hAnsi="Times New Roman" w:cs="Times New Roman"/>
        </w:rPr>
      </w:pPr>
      <w:r w:rsidRPr="00EF1C4C">
        <w:rPr>
          <w:rFonts w:ascii="Times New Roman" w:hAnsi="Times New Roman" w:cs="Times New Roman"/>
        </w:rPr>
        <w:t xml:space="preserve"> </w:t>
      </w:r>
      <w:r w:rsidR="003B3787" w:rsidRPr="00537533">
        <w:rPr>
          <w:rFonts w:ascii="Times New Roman" w:hAnsi="Times New Roman" w:cs="Times New Roman"/>
        </w:rPr>
        <w:t>Aşırı dirençli (E</w:t>
      </w:r>
      <w:r w:rsidR="004902CF" w:rsidRPr="00537533">
        <w:rPr>
          <w:rFonts w:ascii="Times New Roman" w:hAnsi="Times New Roman" w:cs="Times New Roman"/>
        </w:rPr>
        <w:t xml:space="preserve">xtensively </w:t>
      </w:r>
      <w:r w:rsidR="003B3787" w:rsidRPr="00537533">
        <w:rPr>
          <w:rFonts w:ascii="Times New Roman" w:hAnsi="Times New Roman" w:cs="Times New Roman"/>
        </w:rPr>
        <w:t>Drug R</w:t>
      </w:r>
      <w:r w:rsidR="00650FBE">
        <w:rPr>
          <w:rFonts w:ascii="Times New Roman" w:hAnsi="Times New Roman" w:cs="Times New Roman"/>
        </w:rPr>
        <w:t>esistance</w:t>
      </w:r>
      <w:r w:rsidR="003B3787" w:rsidRPr="00537533">
        <w:rPr>
          <w:rFonts w:ascii="Times New Roman" w:hAnsi="Times New Roman" w:cs="Times New Roman"/>
        </w:rPr>
        <w:t>, XDR)</w:t>
      </w:r>
      <w:r w:rsidRPr="00537533">
        <w:rPr>
          <w:rFonts w:ascii="Times New Roman" w:hAnsi="Times New Roman" w:cs="Times New Roman"/>
        </w:rPr>
        <w:t xml:space="preserve"> ifadesi kolistin ve tigesiklin hariç tüm antibiyotiklere dirençli patojenler</w:t>
      </w:r>
      <w:r w:rsidR="00690721" w:rsidRPr="00EF1C4C">
        <w:rPr>
          <w:rFonts w:ascii="Times New Roman" w:hAnsi="Times New Roman" w:cs="Times New Roman"/>
        </w:rPr>
        <w:t xml:space="preserve"> </w:t>
      </w:r>
      <w:r w:rsidRPr="00EF1C4C">
        <w:rPr>
          <w:rFonts w:ascii="Times New Roman" w:hAnsi="Times New Roman" w:cs="Times New Roman"/>
        </w:rPr>
        <w:t xml:space="preserve">için kullanılmaktadır </w:t>
      </w:r>
      <w:r w:rsidR="00DA1872">
        <w:rPr>
          <w:rFonts w:ascii="Times New Roman" w:hAnsi="Times New Roman" w:cs="Times New Roman"/>
        </w:rPr>
        <w:t>(43</w:t>
      </w:r>
      <w:r w:rsidR="00C92EB5">
        <w:rPr>
          <w:rFonts w:ascii="Times New Roman" w:hAnsi="Times New Roman" w:cs="Times New Roman"/>
        </w:rPr>
        <w:t>)</w:t>
      </w:r>
      <w:r w:rsidR="00690721" w:rsidRPr="00EF1C4C">
        <w:rPr>
          <w:rFonts w:ascii="Times New Roman" w:hAnsi="Times New Roman" w:cs="Times New Roman"/>
        </w:rPr>
        <w:t xml:space="preserve">. </w:t>
      </w:r>
    </w:p>
    <w:p w:rsidR="00690721" w:rsidRPr="00EF1C4C" w:rsidRDefault="00EA2509" w:rsidP="00B15E4D">
      <w:pPr>
        <w:spacing w:line="360" w:lineRule="auto"/>
        <w:jc w:val="both"/>
        <w:rPr>
          <w:rFonts w:ascii="Times New Roman" w:hAnsi="Times New Roman" w:cs="Times New Roman"/>
        </w:rPr>
      </w:pPr>
      <w:r>
        <w:rPr>
          <w:rFonts w:ascii="Times New Roman" w:hAnsi="Times New Roman" w:cs="Times New Roman"/>
          <w:b/>
        </w:rPr>
        <w:t xml:space="preserve">2.2.3 </w:t>
      </w:r>
      <w:r w:rsidR="00BB465C" w:rsidRPr="00EF1C4C">
        <w:rPr>
          <w:rFonts w:ascii="Times New Roman" w:hAnsi="Times New Roman" w:cs="Times New Roman"/>
          <w:b/>
        </w:rPr>
        <w:t>PDR</w:t>
      </w:r>
      <w:r w:rsidR="00690721" w:rsidRPr="00EF1C4C">
        <w:rPr>
          <w:rFonts w:ascii="Times New Roman" w:hAnsi="Times New Roman" w:cs="Times New Roman"/>
          <w:b/>
        </w:rPr>
        <w:t xml:space="preserve"> </w:t>
      </w:r>
    </w:p>
    <w:p w:rsidR="00BB465C" w:rsidRPr="00EF1C4C" w:rsidRDefault="003B3787" w:rsidP="00B15E4D">
      <w:pPr>
        <w:spacing w:line="360" w:lineRule="auto"/>
        <w:jc w:val="both"/>
        <w:rPr>
          <w:rFonts w:ascii="Times New Roman" w:hAnsi="Times New Roman" w:cs="Times New Roman"/>
        </w:rPr>
      </w:pPr>
      <w:r>
        <w:rPr>
          <w:rFonts w:ascii="Times New Roman" w:hAnsi="Times New Roman" w:cs="Times New Roman"/>
        </w:rPr>
        <w:t>Tüm ilaçlara dirençli (</w:t>
      </w:r>
      <w:r w:rsidR="00BB465C" w:rsidRPr="00EF1C4C">
        <w:rPr>
          <w:rFonts w:ascii="Times New Roman" w:hAnsi="Times New Roman" w:cs="Times New Roman"/>
        </w:rPr>
        <w:t>Pan</w:t>
      </w:r>
      <w:r>
        <w:rPr>
          <w:rFonts w:ascii="Times New Roman" w:hAnsi="Times New Roman" w:cs="Times New Roman"/>
        </w:rPr>
        <w:t xml:space="preserve"> D</w:t>
      </w:r>
      <w:r w:rsidR="003A0024">
        <w:rPr>
          <w:rFonts w:ascii="Times New Roman" w:hAnsi="Times New Roman" w:cs="Times New Roman"/>
        </w:rPr>
        <w:t xml:space="preserve">rug </w:t>
      </w:r>
      <w:r w:rsidR="00650FBE">
        <w:rPr>
          <w:rFonts w:ascii="Times New Roman" w:hAnsi="Times New Roman" w:cs="Times New Roman"/>
        </w:rPr>
        <w:t>Resistance</w:t>
      </w:r>
      <w:r>
        <w:rPr>
          <w:rFonts w:ascii="Times New Roman" w:hAnsi="Times New Roman" w:cs="Times New Roman"/>
        </w:rPr>
        <w:t>,</w:t>
      </w:r>
      <w:r w:rsidRPr="00537533">
        <w:rPr>
          <w:rFonts w:ascii="Times New Roman" w:hAnsi="Times New Roman" w:cs="Times New Roman"/>
        </w:rPr>
        <w:t xml:space="preserve"> </w:t>
      </w:r>
      <w:r w:rsidR="00BB465C" w:rsidRPr="00537533">
        <w:rPr>
          <w:rFonts w:ascii="Times New Roman" w:hAnsi="Times New Roman" w:cs="Times New Roman"/>
        </w:rPr>
        <w:t>PDR) terimi</w:t>
      </w:r>
      <w:r w:rsidR="009440D6" w:rsidRPr="00537533">
        <w:rPr>
          <w:rFonts w:ascii="Times New Roman" w:hAnsi="Times New Roman" w:cs="Times New Roman"/>
        </w:rPr>
        <w:t>nin,</w:t>
      </w:r>
      <w:r w:rsidR="00BB465C" w:rsidRPr="00537533">
        <w:rPr>
          <w:rFonts w:ascii="Times New Roman" w:hAnsi="Times New Roman" w:cs="Times New Roman"/>
        </w:rPr>
        <w:t xml:space="preserve"> kolistin ve tigesiklin dahil tüm antibiyotiklere dirençli patojenler için kullanılması kabul edilmiştir. </w:t>
      </w:r>
      <w:r>
        <w:rPr>
          <w:rFonts w:ascii="Times New Roman" w:hAnsi="Times New Roman" w:cs="Times New Roman"/>
        </w:rPr>
        <w:t xml:space="preserve">PDR </w:t>
      </w:r>
      <w:r w:rsidR="00BB465C" w:rsidRPr="00EF1C4C">
        <w:rPr>
          <w:rFonts w:ascii="Times New Roman" w:hAnsi="Times New Roman" w:cs="Times New Roman"/>
        </w:rPr>
        <w:t>diyebilmek için bütün kullanılabilen ajanların test edilmesi, hepsine direnç</w:t>
      </w:r>
      <w:r>
        <w:rPr>
          <w:rFonts w:ascii="Times New Roman" w:hAnsi="Times New Roman" w:cs="Times New Roman"/>
        </w:rPr>
        <w:t xml:space="preserve"> saptandığının gösterilmesi ve e</w:t>
      </w:r>
      <w:r w:rsidR="00BB465C" w:rsidRPr="00EF1C4C">
        <w:rPr>
          <w:rFonts w:ascii="Times New Roman" w:hAnsi="Times New Roman" w:cs="Times New Roman"/>
        </w:rPr>
        <w:t>mpirik tedavi için kullanılan bütün antibiyotik sınıflarına karşı d</w:t>
      </w:r>
      <w:r w:rsidR="00FF7ECD">
        <w:rPr>
          <w:rFonts w:ascii="Times New Roman" w:hAnsi="Times New Roman" w:cs="Times New Roman"/>
        </w:rPr>
        <w:t>irenç saptanması gerekmektedir (</w:t>
      </w:r>
      <w:r w:rsidR="00DA1872">
        <w:rPr>
          <w:rFonts w:ascii="Times New Roman" w:hAnsi="Times New Roman" w:cs="Times New Roman"/>
        </w:rPr>
        <w:t>25</w:t>
      </w:r>
      <w:r w:rsidR="00FF7ECD" w:rsidRPr="00FF7ECD">
        <w:rPr>
          <w:rFonts w:ascii="Times New Roman" w:hAnsi="Times New Roman" w:cs="Times New Roman"/>
        </w:rPr>
        <w:t>,</w:t>
      </w:r>
      <w:r w:rsidR="00DA1872">
        <w:rPr>
          <w:rFonts w:ascii="Times New Roman" w:hAnsi="Times New Roman" w:cs="Times New Roman"/>
        </w:rPr>
        <w:t>44</w:t>
      </w:r>
      <w:r w:rsidR="00594409">
        <w:rPr>
          <w:rFonts w:ascii="Times New Roman" w:hAnsi="Times New Roman" w:cs="Times New Roman"/>
        </w:rPr>
        <w:t>,</w:t>
      </w:r>
      <w:r w:rsidR="00DA1872">
        <w:rPr>
          <w:rFonts w:ascii="Times New Roman" w:hAnsi="Times New Roman" w:cs="Times New Roman"/>
        </w:rPr>
        <w:t>45</w:t>
      </w:r>
      <w:r w:rsidR="00FF7ECD">
        <w:rPr>
          <w:rFonts w:ascii="Times New Roman" w:hAnsi="Times New Roman" w:cs="Times New Roman"/>
        </w:rPr>
        <w:t>)</w:t>
      </w:r>
      <w:r w:rsidR="00BB465C" w:rsidRPr="00EF1C4C">
        <w:rPr>
          <w:rFonts w:ascii="Times New Roman" w:hAnsi="Times New Roman" w:cs="Times New Roman"/>
        </w:rPr>
        <w:t xml:space="preserve">. </w:t>
      </w:r>
    </w:p>
    <w:p w:rsidR="009B205E" w:rsidRDefault="009B205E" w:rsidP="00B15E4D">
      <w:pPr>
        <w:spacing w:line="360" w:lineRule="auto"/>
        <w:jc w:val="both"/>
        <w:rPr>
          <w:rFonts w:ascii="Times New Roman" w:hAnsi="Times New Roman" w:cs="Times New Roman"/>
          <w:b/>
        </w:rPr>
      </w:pPr>
    </w:p>
    <w:p w:rsidR="00690721" w:rsidRPr="00EF1C4C" w:rsidRDefault="00EA2509" w:rsidP="00B15E4D">
      <w:pPr>
        <w:spacing w:line="360" w:lineRule="auto"/>
        <w:jc w:val="both"/>
        <w:rPr>
          <w:rFonts w:ascii="Times New Roman" w:hAnsi="Times New Roman" w:cs="Times New Roman"/>
        </w:rPr>
      </w:pPr>
      <w:r>
        <w:rPr>
          <w:rFonts w:ascii="Times New Roman" w:hAnsi="Times New Roman" w:cs="Times New Roman"/>
          <w:b/>
        </w:rPr>
        <w:t xml:space="preserve">2.3 </w:t>
      </w:r>
      <w:r w:rsidR="00BB14D7" w:rsidRPr="00EF1C4C">
        <w:rPr>
          <w:rFonts w:ascii="Times New Roman" w:hAnsi="Times New Roman" w:cs="Times New Roman"/>
          <w:b/>
        </w:rPr>
        <w:t>Gram Negatif Bakterilerde Direnç Mekanizmaları</w:t>
      </w:r>
    </w:p>
    <w:p w:rsidR="00FE2214" w:rsidRPr="00EF1C4C" w:rsidRDefault="00FE2214" w:rsidP="00B15E4D">
      <w:pPr>
        <w:spacing w:line="360" w:lineRule="auto"/>
        <w:jc w:val="both"/>
        <w:rPr>
          <w:rFonts w:ascii="Times New Roman" w:hAnsi="Times New Roman" w:cs="Times New Roman"/>
        </w:rPr>
      </w:pPr>
      <w:r w:rsidRPr="00EF1C4C">
        <w:rPr>
          <w:rFonts w:ascii="Times New Roman" w:hAnsi="Times New Roman" w:cs="Times New Roman"/>
        </w:rPr>
        <w:t xml:space="preserve">Direnç paternlerinin ve direnç mekanizmalarının bilinmesi, dirençli bakterilerle oluşan </w:t>
      </w:r>
      <w:r w:rsidR="003B3948" w:rsidRPr="00EF1C4C">
        <w:rPr>
          <w:rFonts w:ascii="Times New Roman" w:hAnsi="Times New Roman" w:cs="Times New Roman"/>
        </w:rPr>
        <w:t>enfeksiyonların</w:t>
      </w:r>
      <w:r w:rsidRPr="00EF1C4C">
        <w:rPr>
          <w:rFonts w:ascii="Times New Roman" w:hAnsi="Times New Roman" w:cs="Times New Roman"/>
        </w:rPr>
        <w:t xml:space="preserve"> tedavisinde yol gösterici olmaktadır. Direnç mekanizmalarının belirlenmesinde mo</w:t>
      </w:r>
      <w:r w:rsidR="007B2A3B">
        <w:rPr>
          <w:rFonts w:ascii="Times New Roman" w:hAnsi="Times New Roman" w:cs="Times New Roman"/>
        </w:rPr>
        <w:t>leküler yöntemler önemli</w:t>
      </w:r>
      <w:r w:rsidRPr="00EF1C4C">
        <w:rPr>
          <w:rFonts w:ascii="Times New Roman" w:hAnsi="Times New Roman" w:cs="Times New Roman"/>
        </w:rPr>
        <w:t xml:space="preserve"> olmakla birlikte, bunların rutin laboratuvarlarda kullanımı mümkün değildir. Günlük uygulamada kullanılan antibiyogramların uygun şekilde yorumlanarak, bazı kolay fenotipik testlerle desteklenmesi, direnç mekanizmaları </w:t>
      </w:r>
      <w:r w:rsidR="00EE73B5" w:rsidRPr="00EF1C4C">
        <w:rPr>
          <w:rFonts w:ascii="Times New Roman" w:hAnsi="Times New Roman" w:cs="Times New Roman"/>
        </w:rPr>
        <w:t>hakkında bilgi</w:t>
      </w:r>
      <w:r w:rsidRPr="00EF1C4C">
        <w:rPr>
          <w:rFonts w:ascii="Times New Roman" w:hAnsi="Times New Roman" w:cs="Times New Roman"/>
        </w:rPr>
        <w:t xml:space="preserve"> verebilmektedir.</w:t>
      </w:r>
    </w:p>
    <w:p w:rsidR="00690721" w:rsidRPr="00EF1C4C" w:rsidRDefault="00690721" w:rsidP="00B15E4D">
      <w:pPr>
        <w:spacing w:line="360" w:lineRule="auto"/>
        <w:jc w:val="both"/>
        <w:rPr>
          <w:rFonts w:ascii="Times New Roman" w:hAnsi="Times New Roman" w:cs="Times New Roman"/>
        </w:rPr>
      </w:pPr>
      <w:r w:rsidRPr="00EF1C4C">
        <w:rPr>
          <w:rFonts w:ascii="Times New Roman" w:hAnsi="Times New Roman" w:cs="Times New Roman"/>
        </w:rPr>
        <w:t>Sağlık hizmetleri ile ilişkili enfeksiyonlarda klinik önemi</w:t>
      </w:r>
      <w:r w:rsidR="00055874">
        <w:rPr>
          <w:rFonts w:ascii="Times New Roman" w:hAnsi="Times New Roman" w:cs="Times New Roman"/>
        </w:rPr>
        <w:t xml:space="preserve"> olan g</w:t>
      </w:r>
      <w:r w:rsidR="00B15E4D">
        <w:rPr>
          <w:rFonts w:ascii="Times New Roman" w:hAnsi="Times New Roman" w:cs="Times New Roman"/>
        </w:rPr>
        <w:t xml:space="preserve">ram </w:t>
      </w:r>
      <w:r w:rsidR="007B2A3B">
        <w:rPr>
          <w:rFonts w:ascii="Times New Roman" w:hAnsi="Times New Roman" w:cs="Times New Roman"/>
        </w:rPr>
        <w:t>negatif bakteriler; e</w:t>
      </w:r>
      <w:r w:rsidRPr="00EF1C4C">
        <w:rPr>
          <w:rFonts w:ascii="Times New Roman" w:hAnsi="Times New Roman" w:cs="Times New Roman"/>
        </w:rPr>
        <w:t>nter</w:t>
      </w:r>
      <w:r w:rsidR="002723E0">
        <w:rPr>
          <w:rFonts w:ascii="Times New Roman" w:hAnsi="Times New Roman" w:cs="Times New Roman"/>
        </w:rPr>
        <w:t>ik g</w:t>
      </w:r>
      <w:r w:rsidR="007B2A3B">
        <w:rPr>
          <w:rFonts w:ascii="Times New Roman" w:hAnsi="Times New Roman" w:cs="Times New Roman"/>
        </w:rPr>
        <w:t>ra</w:t>
      </w:r>
      <w:r w:rsidR="002723E0">
        <w:rPr>
          <w:rFonts w:ascii="Times New Roman" w:hAnsi="Times New Roman" w:cs="Times New Roman"/>
        </w:rPr>
        <w:t xml:space="preserve">m </w:t>
      </w:r>
      <w:r w:rsidR="007B2A3B">
        <w:rPr>
          <w:rFonts w:ascii="Times New Roman" w:hAnsi="Times New Roman" w:cs="Times New Roman"/>
        </w:rPr>
        <w:t xml:space="preserve">negatif </w:t>
      </w:r>
      <w:r w:rsidRPr="00EF1C4C">
        <w:rPr>
          <w:rFonts w:ascii="Times New Roman" w:hAnsi="Times New Roman" w:cs="Times New Roman"/>
        </w:rPr>
        <w:t>bakter</w:t>
      </w:r>
      <w:r w:rsidR="003A0024">
        <w:rPr>
          <w:rFonts w:ascii="Times New Roman" w:hAnsi="Times New Roman" w:cs="Times New Roman"/>
        </w:rPr>
        <w:t>i</w:t>
      </w:r>
      <w:r w:rsidRPr="00EF1C4C">
        <w:rPr>
          <w:rFonts w:ascii="Times New Roman" w:hAnsi="Times New Roman" w:cs="Times New Roman"/>
        </w:rPr>
        <w:t xml:space="preserve">ler (özellikle </w:t>
      </w:r>
      <w:r w:rsidRPr="00EF1C4C">
        <w:rPr>
          <w:rFonts w:ascii="Times New Roman" w:hAnsi="Times New Roman" w:cs="Times New Roman"/>
          <w:i/>
        </w:rPr>
        <w:t>Klebsiella</w:t>
      </w:r>
      <w:r w:rsidRPr="00EF1C4C">
        <w:rPr>
          <w:rFonts w:ascii="Times New Roman" w:hAnsi="Times New Roman" w:cs="Times New Roman"/>
        </w:rPr>
        <w:t xml:space="preserve"> türleri ve </w:t>
      </w:r>
      <w:r w:rsidR="007B2A3B">
        <w:rPr>
          <w:rFonts w:ascii="Times New Roman" w:hAnsi="Times New Roman" w:cs="Times New Roman"/>
          <w:i/>
        </w:rPr>
        <w:t>E.</w:t>
      </w:r>
      <w:r w:rsidRPr="00EF1C4C">
        <w:rPr>
          <w:rFonts w:ascii="Times New Roman" w:hAnsi="Times New Roman" w:cs="Times New Roman"/>
          <w:i/>
        </w:rPr>
        <w:t xml:space="preserve"> coli</w:t>
      </w:r>
      <w:r w:rsidRPr="00EF1C4C">
        <w:rPr>
          <w:rFonts w:ascii="Times New Roman" w:hAnsi="Times New Roman" w:cs="Times New Roman"/>
        </w:rPr>
        <w:t xml:space="preserve">), </w:t>
      </w:r>
      <w:r w:rsidR="007B2A3B">
        <w:rPr>
          <w:rFonts w:ascii="Times New Roman" w:hAnsi="Times New Roman" w:cs="Times New Roman"/>
          <w:i/>
        </w:rPr>
        <w:t>P.</w:t>
      </w:r>
      <w:r w:rsidRPr="00EF1C4C">
        <w:rPr>
          <w:rFonts w:ascii="Times New Roman" w:hAnsi="Times New Roman" w:cs="Times New Roman"/>
          <w:i/>
        </w:rPr>
        <w:t xml:space="preserve"> aeruginosa</w:t>
      </w:r>
      <w:r w:rsidRPr="00EF1C4C">
        <w:rPr>
          <w:rFonts w:ascii="Times New Roman" w:hAnsi="Times New Roman" w:cs="Times New Roman"/>
        </w:rPr>
        <w:t xml:space="preserve"> ve</w:t>
      </w:r>
      <w:r w:rsidR="007B2A3B">
        <w:rPr>
          <w:rFonts w:ascii="Times New Roman" w:hAnsi="Times New Roman" w:cs="Times New Roman"/>
          <w:i/>
        </w:rPr>
        <w:t xml:space="preserve"> A.</w:t>
      </w:r>
      <w:r w:rsidRPr="00EF1C4C">
        <w:rPr>
          <w:rFonts w:ascii="Times New Roman" w:hAnsi="Times New Roman" w:cs="Times New Roman"/>
          <w:i/>
        </w:rPr>
        <w:t xml:space="preserve"> baumannii</w:t>
      </w:r>
      <w:r w:rsidRPr="00EF1C4C">
        <w:rPr>
          <w:rFonts w:ascii="Times New Roman" w:hAnsi="Times New Roman" w:cs="Times New Roman"/>
        </w:rPr>
        <w:t xml:space="preserve">'dir. Bu bakterilerin yüksek düzeyde dirençli suşları dünyanın her yerinde dikkat çekici sıklıkta saptanmaktadır. </w:t>
      </w:r>
    </w:p>
    <w:p w:rsidR="00690721" w:rsidRPr="00EF1C4C" w:rsidRDefault="002723E0" w:rsidP="00B15E4D">
      <w:pPr>
        <w:spacing w:line="360" w:lineRule="auto"/>
        <w:jc w:val="both"/>
        <w:rPr>
          <w:rFonts w:ascii="Times New Roman" w:hAnsi="Times New Roman" w:cs="Times New Roman"/>
        </w:rPr>
      </w:pPr>
      <w:r>
        <w:rPr>
          <w:rFonts w:ascii="Times New Roman" w:hAnsi="Times New Roman" w:cs="Times New Roman"/>
        </w:rPr>
        <w:t xml:space="preserve">      Gram </w:t>
      </w:r>
      <w:r w:rsidR="00690721" w:rsidRPr="00EF1C4C">
        <w:rPr>
          <w:rFonts w:ascii="Times New Roman" w:hAnsi="Times New Roman" w:cs="Times New Roman"/>
        </w:rPr>
        <w:t>negatif bakterilerde en sık saptanan direnç mekanizmaları şunlardır</w:t>
      </w:r>
      <w:r w:rsidR="00DA1872">
        <w:rPr>
          <w:rFonts w:ascii="Times New Roman" w:hAnsi="Times New Roman" w:cs="Times New Roman"/>
        </w:rPr>
        <w:t xml:space="preserve"> (46)</w:t>
      </w:r>
      <w:r w:rsidR="00690721" w:rsidRPr="00EF1C4C">
        <w:rPr>
          <w:rFonts w:ascii="Times New Roman" w:hAnsi="Times New Roman" w:cs="Times New Roman"/>
        </w:rPr>
        <w:t xml:space="preserve">: </w:t>
      </w:r>
    </w:p>
    <w:p w:rsidR="00690721" w:rsidRPr="00EF1C4C" w:rsidRDefault="00690721" w:rsidP="00B15E4D">
      <w:pPr>
        <w:numPr>
          <w:ilvl w:val="0"/>
          <w:numId w:val="5"/>
        </w:numPr>
        <w:spacing w:line="360" w:lineRule="auto"/>
        <w:jc w:val="both"/>
        <w:rPr>
          <w:rFonts w:ascii="Times New Roman" w:hAnsi="Times New Roman" w:cs="Times New Roman"/>
        </w:rPr>
      </w:pPr>
      <w:r w:rsidRPr="00EF1C4C">
        <w:rPr>
          <w:rFonts w:ascii="Times New Roman" w:hAnsi="Times New Roman" w:cs="Times New Roman"/>
        </w:rPr>
        <w:t xml:space="preserve">Antibiyotikleri parçalayan enzimlerin üretimi, </w:t>
      </w:r>
    </w:p>
    <w:p w:rsidR="00690721" w:rsidRPr="00EF1C4C" w:rsidRDefault="00690721" w:rsidP="00B15E4D">
      <w:pPr>
        <w:numPr>
          <w:ilvl w:val="0"/>
          <w:numId w:val="5"/>
        </w:numPr>
        <w:spacing w:line="360" w:lineRule="auto"/>
        <w:jc w:val="both"/>
        <w:rPr>
          <w:rFonts w:ascii="Times New Roman" w:hAnsi="Times New Roman" w:cs="Times New Roman"/>
        </w:rPr>
      </w:pPr>
      <w:r w:rsidRPr="00EF1C4C">
        <w:rPr>
          <w:rFonts w:ascii="Times New Roman" w:hAnsi="Times New Roman" w:cs="Times New Roman"/>
        </w:rPr>
        <w:t xml:space="preserve">Antibiyotik bağlanma bölgelerinde mutasyon, </w:t>
      </w:r>
    </w:p>
    <w:p w:rsidR="00690721" w:rsidRPr="00EF1C4C" w:rsidRDefault="00690721" w:rsidP="00B15E4D">
      <w:pPr>
        <w:numPr>
          <w:ilvl w:val="0"/>
          <w:numId w:val="5"/>
        </w:numPr>
        <w:spacing w:line="360" w:lineRule="auto"/>
        <w:jc w:val="both"/>
        <w:rPr>
          <w:rFonts w:ascii="Times New Roman" w:hAnsi="Times New Roman" w:cs="Times New Roman"/>
        </w:rPr>
      </w:pPr>
      <w:r w:rsidRPr="00EF1C4C">
        <w:rPr>
          <w:rFonts w:ascii="Times New Roman" w:hAnsi="Times New Roman" w:cs="Times New Roman"/>
        </w:rPr>
        <w:t xml:space="preserve">Antibiyotiğe geçirgenliğin azalması (dış membran proteinlerinde değişiklikler), </w:t>
      </w:r>
    </w:p>
    <w:p w:rsidR="00690721" w:rsidRPr="00EF1C4C" w:rsidRDefault="00690721" w:rsidP="00B15E4D">
      <w:pPr>
        <w:numPr>
          <w:ilvl w:val="0"/>
          <w:numId w:val="5"/>
        </w:numPr>
        <w:spacing w:line="360" w:lineRule="auto"/>
        <w:jc w:val="both"/>
        <w:rPr>
          <w:rFonts w:ascii="Times New Roman" w:hAnsi="Times New Roman" w:cs="Times New Roman"/>
        </w:rPr>
      </w:pPr>
      <w:r w:rsidRPr="00EF1C4C">
        <w:rPr>
          <w:rFonts w:ascii="Times New Roman" w:hAnsi="Times New Roman" w:cs="Times New Roman"/>
        </w:rPr>
        <w:t>Efluks</w:t>
      </w:r>
      <w:r w:rsidR="007B2A3B">
        <w:rPr>
          <w:rFonts w:ascii="Times New Roman" w:hAnsi="Times New Roman" w:cs="Times New Roman"/>
        </w:rPr>
        <w:t xml:space="preserve"> (dışa atım)</w:t>
      </w:r>
      <w:r w:rsidRPr="00EF1C4C">
        <w:rPr>
          <w:rFonts w:ascii="Times New Roman" w:hAnsi="Times New Roman" w:cs="Times New Roman"/>
        </w:rPr>
        <w:t xml:space="preserve"> pompası. </w:t>
      </w:r>
    </w:p>
    <w:p w:rsidR="00690721" w:rsidRPr="00055874" w:rsidRDefault="00EA2509" w:rsidP="00055874">
      <w:pPr>
        <w:spacing w:line="360" w:lineRule="auto"/>
        <w:jc w:val="both"/>
        <w:rPr>
          <w:rFonts w:ascii="Times New Roman" w:hAnsi="Times New Roman" w:cs="Times New Roman"/>
          <w:b/>
        </w:rPr>
      </w:pPr>
      <w:r>
        <w:rPr>
          <w:rFonts w:ascii="Times New Roman" w:hAnsi="Times New Roman" w:cs="Times New Roman"/>
          <w:b/>
        </w:rPr>
        <w:t xml:space="preserve">2.3.1 </w:t>
      </w:r>
      <w:r w:rsidR="00EE73B5" w:rsidRPr="00055874">
        <w:rPr>
          <w:rFonts w:ascii="Times New Roman" w:hAnsi="Times New Roman" w:cs="Times New Roman"/>
          <w:b/>
        </w:rPr>
        <w:t>Antibiyotikleri Parçalayan Enzim Üretimi</w:t>
      </w:r>
    </w:p>
    <w:p w:rsidR="00690721" w:rsidRPr="00EF1C4C" w:rsidRDefault="00690721" w:rsidP="00B15E4D">
      <w:pPr>
        <w:spacing w:line="360" w:lineRule="auto"/>
        <w:jc w:val="both"/>
        <w:rPr>
          <w:rFonts w:ascii="Times New Roman" w:hAnsi="Times New Roman" w:cs="Times New Roman"/>
        </w:rPr>
      </w:pPr>
      <w:r w:rsidRPr="00EF1C4C">
        <w:rPr>
          <w:rFonts w:ascii="Times New Roman" w:hAnsi="Times New Roman" w:cs="Times New Roman"/>
        </w:rPr>
        <w:t xml:space="preserve">En sık ve </w:t>
      </w:r>
      <w:r w:rsidR="00CC3652">
        <w:rPr>
          <w:rFonts w:ascii="Times New Roman" w:hAnsi="Times New Roman" w:cs="Times New Roman"/>
        </w:rPr>
        <w:t xml:space="preserve">en </w:t>
      </w:r>
      <w:r w:rsidRPr="00EF1C4C">
        <w:rPr>
          <w:rFonts w:ascii="Times New Roman" w:hAnsi="Times New Roman" w:cs="Times New Roman"/>
        </w:rPr>
        <w:t>önemli direnç mekanizması,</w:t>
      </w:r>
      <w:r w:rsidR="00D266BE" w:rsidRPr="00D266BE">
        <w:rPr>
          <w:rFonts w:ascii="Times New Roman" w:hAnsi="Times New Roman" w:cs="Times New Roman"/>
        </w:rPr>
        <w:t xml:space="preserve"> </w:t>
      </w:r>
      <w:r w:rsidR="00D266BE">
        <w:rPr>
          <w:rFonts w:ascii="Times New Roman" w:hAnsi="Times New Roman" w:cs="Times New Roman"/>
        </w:rPr>
        <w:t>β-laktam</w:t>
      </w:r>
      <w:r w:rsidRPr="00EF1C4C">
        <w:rPr>
          <w:rFonts w:ascii="Times New Roman" w:hAnsi="Times New Roman" w:cs="Times New Roman"/>
        </w:rPr>
        <w:t xml:space="preserve"> halkasını hidrolize ederek bu grup antibiyotikleri inaktive </w:t>
      </w:r>
      <w:r w:rsidR="00AD19B8">
        <w:rPr>
          <w:rFonts w:ascii="Times New Roman" w:hAnsi="Times New Roman" w:cs="Times New Roman"/>
        </w:rPr>
        <w:t>edebilen</w:t>
      </w:r>
      <w:r w:rsidR="00D266BE" w:rsidRPr="00D266BE">
        <w:rPr>
          <w:rFonts w:ascii="Times New Roman" w:hAnsi="Times New Roman" w:cs="Times New Roman"/>
        </w:rPr>
        <w:t xml:space="preserve"> β-laktamaz</w:t>
      </w:r>
      <w:r w:rsidR="00AD19B8">
        <w:rPr>
          <w:rFonts w:ascii="Times New Roman" w:hAnsi="Times New Roman" w:cs="Times New Roman"/>
        </w:rPr>
        <w:t xml:space="preserve"> </w:t>
      </w:r>
      <w:r w:rsidRPr="00EF1C4C">
        <w:rPr>
          <w:rFonts w:ascii="Times New Roman" w:hAnsi="Times New Roman" w:cs="Times New Roman"/>
        </w:rPr>
        <w:t>enzimi üretimidir</w:t>
      </w:r>
      <w:r w:rsidR="00B15E4D" w:rsidRPr="00B15E4D">
        <w:rPr>
          <w:rFonts w:ascii="Times New Roman" w:hAnsi="Times New Roman" w:cs="Times New Roman"/>
        </w:rPr>
        <w:t xml:space="preserve"> β-laktamaz</w:t>
      </w:r>
      <w:r w:rsidR="00B15E4D">
        <w:rPr>
          <w:rFonts w:ascii="Times New Roman" w:hAnsi="Times New Roman" w:cs="Times New Roman"/>
        </w:rPr>
        <w:t>lar</w:t>
      </w:r>
      <w:r w:rsidR="00B15E4D" w:rsidRPr="00B15E4D">
        <w:rPr>
          <w:rFonts w:ascii="Times New Roman" w:hAnsi="Times New Roman" w:cs="Times New Roman"/>
        </w:rPr>
        <w:t xml:space="preserve"> </w:t>
      </w:r>
      <w:r w:rsidRPr="00EF1C4C">
        <w:rPr>
          <w:rFonts w:ascii="Times New Roman" w:hAnsi="Times New Roman" w:cs="Times New Roman"/>
        </w:rPr>
        <w:t>her bakteride g</w:t>
      </w:r>
      <w:r w:rsidR="00D266BE">
        <w:rPr>
          <w:rFonts w:ascii="Times New Roman" w:hAnsi="Times New Roman" w:cs="Times New Roman"/>
        </w:rPr>
        <w:t xml:space="preserve">örülmekle birlikte aslında gram </w:t>
      </w:r>
      <w:r w:rsidRPr="00EF1C4C">
        <w:rPr>
          <w:rFonts w:ascii="Times New Roman" w:hAnsi="Times New Roman" w:cs="Times New Roman"/>
        </w:rPr>
        <w:t>negatif bakteriler arasında önem kazanmaktadır. Esas olarak peri</w:t>
      </w:r>
      <w:r w:rsidR="00AD19B8">
        <w:rPr>
          <w:rFonts w:ascii="Times New Roman" w:hAnsi="Times New Roman" w:cs="Times New Roman"/>
        </w:rPr>
        <w:t>-</w:t>
      </w:r>
      <w:r w:rsidRPr="00EF1C4C">
        <w:rPr>
          <w:rFonts w:ascii="Times New Roman" w:hAnsi="Times New Roman" w:cs="Times New Roman"/>
        </w:rPr>
        <w:t xml:space="preserve">plazmik aralıkta bulunur. Sayıları yüzlerle ifade edilebilen türde </w:t>
      </w:r>
      <w:r w:rsidR="00B15E4D" w:rsidRPr="00B15E4D">
        <w:rPr>
          <w:rFonts w:ascii="Times New Roman" w:hAnsi="Times New Roman" w:cs="Times New Roman"/>
        </w:rPr>
        <w:t xml:space="preserve">β-laktamazlar </w:t>
      </w:r>
      <w:r w:rsidRPr="00EF1C4C">
        <w:rPr>
          <w:rFonts w:ascii="Times New Roman" w:hAnsi="Times New Roman" w:cs="Times New Roman"/>
        </w:rPr>
        <w:t xml:space="preserve">tanımlanmış olup, çeşitli şekillerde sınıflandırılmışlardır. </w:t>
      </w:r>
    </w:p>
    <w:p w:rsidR="00690721" w:rsidRPr="00EF1C4C" w:rsidRDefault="00D266BE" w:rsidP="00B15E4D">
      <w:pPr>
        <w:spacing w:line="360" w:lineRule="auto"/>
        <w:jc w:val="both"/>
        <w:rPr>
          <w:rFonts w:ascii="Times New Roman" w:hAnsi="Times New Roman" w:cs="Times New Roman"/>
        </w:rPr>
      </w:pPr>
      <w:r>
        <w:rPr>
          <w:rFonts w:ascii="Times New Roman" w:hAnsi="Times New Roman" w:cs="Times New Roman"/>
        </w:rPr>
        <w:t xml:space="preserve">Gram </w:t>
      </w:r>
      <w:r w:rsidR="00690721" w:rsidRPr="00EF1C4C">
        <w:rPr>
          <w:rFonts w:ascii="Times New Roman" w:hAnsi="Times New Roman" w:cs="Times New Roman"/>
        </w:rPr>
        <w:t>negatif bakterilerde günümüzde klinik olarak ciddi sorun oluşturabilecek üç tür</w:t>
      </w:r>
      <w:r w:rsidR="00EE73B5" w:rsidRPr="00EF1C4C">
        <w:rPr>
          <w:rFonts w:ascii="Times New Roman" w:hAnsi="Times New Roman" w:cs="Times New Roman"/>
        </w:rPr>
        <w:t xml:space="preserve"> </w:t>
      </w:r>
      <w:r w:rsidRPr="00D266BE">
        <w:rPr>
          <w:rFonts w:ascii="Times New Roman" w:hAnsi="Times New Roman" w:cs="Times New Roman"/>
        </w:rPr>
        <w:t xml:space="preserve">β-laktamaz </w:t>
      </w:r>
      <w:r w:rsidR="00EE73B5" w:rsidRPr="00EF1C4C">
        <w:rPr>
          <w:rFonts w:ascii="Times New Roman" w:hAnsi="Times New Roman" w:cs="Times New Roman"/>
        </w:rPr>
        <w:t>üretimi söz konu</w:t>
      </w:r>
      <w:r w:rsidR="00690721" w:rsidRPr="00EF1C4C">
        <w:rPr>
          <w:rFonts w:ascii="Times New Roman" w:hAnsi="Times New Roman" w:cs="Times New Roman"/>
        </w:rPr>
        <w:t>sudur</w:t>
      </w:r>
      <w:r w:rsidR="00DA1872">
        <w:rPr>
          <w:rFonts w:ascii="Times New Roman" w:hAnsi="Times New Roman" w:cs="Times New Roman"/>
        </w:rPr>
        <w:t xml:space="preserve"> (46)</w:t>
      </w:r>
      <w:r w:rsidR="00690721" w:rsidRPr="00EF1C4C">
        <w:rPr>
          <w:rFonts w:ascii="Times New Roman" w:hAnsi="Times New Roman" w:cs="Times New Roman"/>
        </w:rPr>
        <w:t>:</w:t>
      </w:r>
    </w:p>
    <w:p w:rsidR="00690721" w:rsidRDefault="006F5C9E" w:rsidP="00B15E4D">
      <w:pPr>
        <w:pStyle w:val="ListeParagraf"/>
        <w:numPr>
          <w:ilvl w:val="0"/>
          <w:numId w:val="12"/>
        </w:numPr>
        <w:spacing w:line="360" w:lineRule="auto"/>
        <w:jc w:val="both"/>
        <w:rPr>
          <w:rFonts w:ascii="Times New Roman" w:hAnsi="Times New Roman" w:cs="Times New Roman"/>
        </w:rPr>
      </w:pPr>
      <w:r>
        <w:rPr>
          <w:rFonts w:ascii="Times New Roman" w:hAnsi="Times New Roman" w:cs="Times New Roman"/>
        </w:rPr>
        <w:t>GSBL</w:t>
      </w:r>
      <w:r w:rsidR="00597E31">
        <w:rPr>
          <w:rFonts w:ascii="Times New Roman" w:hAnsi="Times New Roman" w:cs="Times New Roman"/>
        </w:rPr>
        <w:t xml:space="preserve"> (Genişlemiş Spektrumlu</w:t>
      </w:r>
      <w:r w:rsidR="002723E0">
        <w:rPr>
          <w:rFonts w:ascii="Times New Roman" w:hAnsi="Times New Roman" w:cs="Times New Roman"/>
        </w:rPr>
        <w:t xml:space="preserve"> β-laktamaz</w:t>
      </w:r>
      <w:r w:rsidR="007B2A3B">
        <w:rPr>
          <w:rFonts w:ascii="Times New Roman" w:hAnsi="Times New Roman" w:cs="Times New Roman"/>
        </w:rPr>
        <w:t>)</w:t>
      </w:r>
      <w:r w:rsidR="00690721" w:rsidRPr="00EF1C4C">
        <w:rPr>
          <w:rFonts w:ascii="Times New Roman" w:hAnsi="Times New Roman" w:cs="Times New Roman"/>
        </w:rPr>
        <w:t xml:space="preserve"> </w:t>
      </w:r>
    </w:p>
    <w:p w:rsidR="00AD19B8" w:rsidRPr="00AD19B8" w:rsidRDefault="00AD19B8" w:rsidP="00B15E4D">
      <w:pPr>
        <w:pStyle w:val="ListeParagraf"/>
        <w:numPr>
          <w:ilvl w:val="0"/>
          <w:numId w:val="12"/>
        </w:numPr>
        <w:spacing w:line="360" w:lineRule="auto"/>
        <w:rPr>
          <w:rFonts w:ascii="Times New Roman" w:hAnsi="Times New Roman" w:cs="Times New Roman"/>
        </w:rPr>
      </w:pPr>
      <w:r w:rsidRPr="00AD19B8">
        <w:rPr>
          <w:rFonts w:ascii="Times New Roman" w:hAnsi="Times New Roman" w:cs="Times New Roman"/>
        </w:rPr>
        <w:t xml:space="preserve">Karbapenemazlar  </w:t>
      </w:r>
    </w:p>
    <w:p w:rsidR="00690721" w:rsidRPr="00EF1C4C" w:rsidRDefault="00690721" w:rsidP="00B15E4D">
      <w:pPr>
        <w:pStyle w:val="ListeParagraf"/>
        <w:numPr>
          <w:ilvl w:val="0"/>
          <w:numId w:val="12"/>
        </w:numPr>
        <w:spacing w:line="360" w:lineRule="auto"/>
        <w:jc w:val="both"/>
        <w:rPr>
          <w:rFonts w:ascii="Times New Roman" w:hAnsi="Times New Roman" w:cs="Times New Roman"/>
        </w:rPr>
      </w:pPr>
      <w:r w:rsidRPr="00EF1C4C">
        <w:rPr>
          <w:rFonts w:ascii="Times New Roman" w:hAnsi="Times New Roman" w:cs="Times New Roman"/>
        </w:rPr>
        <w:t>Kromozomal indü</w:t>
      </w:r>
      <w:r w:rsidR="006F5C9E">
        <w:rPr>
          <w:rFonts w:ascii="Times New Roman" w:hAnsi="Times New Roman" w:cs="Times New Roman"/>
        </w:rPr>
        <w:t>klenen enzimler</w:t>
      </w:r>
      <w:r w:rsidRPr="00EF1C4C">
        <w:rPr>
          <w:rFonts w:ascii="Times New Roman" w:hAnsi="Times New Roman" w:cs="Times New Roman"/>
        </w:rPr>
        <w:t xml:space="preserve">, </w:t>
      </w:r>
    </w:p>
    <w:p w:rsidR="00690721" w:rsidRPr="00597E31" w:rsidRDefault="00EA2509" w:rsidP="00BA6EC3">
      <w:pPr>
        <w:spacing w:line="360" w:lineRule="auto"/>
        <w:jc w:val="both"/>
        <w:rPr>
          <w:rFonts w:ascii="Times New Roman" w:hAnsi="Times New Roman" w:cs="Times New Roman"/>
        </w:rPr>
      </w:pPr>
      <w:r>
        <w:rPr>
          <w:rFonts w:ascii="Times New Roman" w:hAnsi="Times New Roman" w:cs="Times New Roman"/>
          <w:b/>
        </w:rPr>
        <w:t xml:space="preserve">2.3.1.1 </w:t>
      </w:r>
      <w:r w:rsidR="00690721" w:rsidRPr="00597E31">
        <w:rPr>
          <w:rFonts w:ascii="Times New Roman" w:hAnsi="Times New Roman" w:cs="Times New Roman"/>
          <w:b/>
        </w:rPr>
        <w:t>GSBL</w:t>
      </w:r>
    </w:p>
    <w:p w:rsidR="00690721" w:rsidRPr="00EF1C4C" w:rsidRDefault="00340340" w:rsidP="00B15E4D">
      <w:pPr>
        <w:spacing w:line="360" w:lineRule="auto"/>
        <w:jc w:val="both"/>
        <w:rPr>
          <w:rFonts w:ascii="Times New Roman" w:hAnsi="Times New Roman" w:cs="Times New Roman"/>
        </w:rPr>
      </w:pPr>
      <w:r>
        <w:rPr>
          <w:rFonts w:ascii="Times New Roman" w:hAnsi="Times New Roman" w:cs="Times New Roman"/>
        </w:rPr>
        <w:t>GSBL</w:t>
      </w:r>
      <w:r w:rsidR="001815C5">
        <w:rPr>
          <w:rFonts w:ascii="Times New Roman" w:hAnsi="Times New Roman" w:cs="Times New Roman"/>
        </w:rPr>
        <w:t>;</w:t>
      </w:r>
      <w:r w:rsidR="00290AF0">
        <w:rPr>
          <w:rFonts w:ascii="Times New Roman" w:hAnsi="Times New Roman" w:cs="Times New Roman"/>
        </w:rPr>
        <w:t xml:space="preserve"> </w:t>
      </w:r>
      <w:r w:rsidR="0091160A">
        <w:rPr>
          <w:rFonts w:ascii="Times New Roman" w:hAnsi="Times New Roman" w:cs="Times New Roman"/>
        </w:rPr>
        <w:t>o</w:t>
      </w:r>
      <w:r w:rsidR="00690721" w:rsidRPr="00EF1C4C">
        <w:rPr>
          <w:rFonts w:ascii="Times New Roman" w:hAnsi="Times New Roman" w:cs="Times New Roman"/>
        </w:rPr>
        <w:t>ksimino-β-laktamlar (se</w:t>
      </w:r>
      <w:r w:rsidR="0091160A">
        <w:rPr>
          <w:rFonts w:ascii="Times New Roman" w:hAnsi="Times New Roman" w:cs="Times New Roman"/>
        </w:rPr>
        <w:t>furoksim, 3. ve 4. k</w:t>
      </w:r>
      <w:r w:rsidR="00690721" w:rsidRPr="00EF1C4C">
        <w:rPr>
          <w:rFonts w:ascii="Times New Roman" w:hAnsi="Times New Roman" w:cs="Times New Roman"/>
        </w:rPr>
        <w:t>uşak sefalosporinler ve a</w:t>
      </w:r>
      <w:r w:rsidR="00B15E4D">
        <w:rPr>
          <w:rFonts w:ascii="Times New Roman" w:hAnsi="Times New Roman" w:cs="Times New Roman"/>
        </w:rPr>
        <w:t>ztreonam) da dahil olmak üzere penisilinler ve s</w:t>
      </w:r>
      <w:r w:rsidR="00690721" w:rsidRPr="00EF1C4C">
        <w:rPr>
          <w:rFonts w:ascii="Times New Roman" w:hAnsi="Times New Roman" w:cs="Times New Roman"/>
        </w:rPr>
        <w:t xml:space="preserve">efalosporinlerin çoğunu hidrolize eden, ancak sefamisinler ve karbapenemleri </w:t>
      </w:r>
      <w:r w:rsidR="00690721" w:rsidRPr="00EF1C4C">
        <w:rPr>
          <w:rFonts w:ascii="Times New Roman" w:hAnsi="Times New Roman" w:cs="Times New Roman"/>
        </w:rPr>
        <w:lastRenderedPageBreak/>
        <w:t>etkilemeyen enzimlerdir. GSBL’lerin çoğu Ambler Sınıf A’da yer alır ve β-laktamaz inhibitörleri (klavulanik asit, sulbaktam ve tazobaktam) ile inhibe olur.</w:t>
      </w:r>
    </w:p>
    <w:p w:rsidR="00690721" w:rsidRPr="00EF1C4C" w:rsidRDefault="00690721" w:rsidP="00B15E4D">
      <w:pPr>
        <w:spacing w:line="360" w:lineRule="auto"/>
        <w:jc w:val="both"/>
        <w:rPr>
          <w:rFonts w:ascii="Times New Roman" w:hAnsi="Times New Roman" w:cs="Times New Roman"/>
        </w:rPr>
      </w:pPr>
      <w:r w:rsidRPr="00EF1C4C">
        <w:rPr>
          <w:rFonts w:ascii="Times New Roman" w:hAnsi="Times New Roman" w:cs="Times New Roman"/>
        </w:rPr>
        <w:t>GSBL’ler içerisinde en önemli grup</w:t>
      </w:r>
      <w:r w:rsidR="00D266BE">
        <w:rPr>
          <w:rFonts w:ascii="Times New Roman" w:hAnsi="Times New Roman" w:cs="Times New Roman"/>
        </w:rPr>
        <w:t>lar</w:t>
      </w:r>
      <w:r w:rsidRPr="00EF1C4C">
        <w:rPr>
          <w:rFonts w:ascii="Times New Roman" w:hAnsi="Times New Roman" w:cs="Times New Roman"/>
        </w:rPr>
        <w:t xml:space="preserve"> CTX-M </w:t>
      </w:r>
      <w:r w:rsidR="00D266BE">
        <w:rPr>
          <w:rFonts w:ascii="Times New Roman" w:hAnsi="Times New Roman" w:cs="Times New Roman"/>
        </w:rPr>
        <w:t xml:space="preserve">ve TEM </w:t>
      </w:r>
      <w:r w:rsidRPr="00EF1C4C">
        <w:rPr>
          <w:rFonts w:ascii="Times New Roman" w:hAnsi="Times New Roman" w:cs="Times New Roman"/>
        </w:rPr>
        <w:t>enzimler</w:t>
      </w:r>
      <w:r w:rsidR="00D266BE">
        <w:rPr>
          <w:rFonts w:ascii="Times New Roman" w:hAnsi="Times New Roman" w:cs="Times New Roman"/>
        </w:rPr>
        <w:t>idir. Bu grubu, SHV türevi</w:t>
      </w:r>
      <w:r w:rsidR="00FF7ECD">
        <w:rPr>
          <w:rFonts w:ascii="Times New Roman" w:hAnsi="Times New Roman" w:cs="Times New Roman"/>
        </w:rPr>
        <w:t xml:space="preserve"> GSBL’ler izlemektedir (</w:t>
      </w:r>
      <w:r w:rsidR="00DA1872">
        <w:rPr>
          <w:rFonts w:ascii="Times New Roman" w:hAnsi="Times New Roman" w:cs="Times New Roman"/>
        </w:rPr>
        <w:t>47</w:t>
      </w:r>
      <w:r w:rsidR="00594409">
        <w:rPr>
          <w:rFonts w:ascii="Times New Roman" w:hAnsi="Times New Roman" w:cs="Times New Roman"/>
        </w:rPr>
        <w:t>-</w:t>
      </w:r>
      <w:r w:rsidR="00DA1872">
        <w:rPr>
          <w:rFonts w:ascii="Times New Roman" w:hAnsi="Times New Roman" w:cs="Times New Roman"/>
        </w:rPr>
        <w:t>50</w:t>
      </w:r>
      <w:r w:rsidR="00FF7ECD">
        <w:rPr>
          <w:rFonts w:ascii="Times New Roman" w:hAnsi="Times New Roman" w:cs="Times New Roman"/>
        </w:rPr>
        <w:t>)</w:t>
      </w:r>
      <w:r w:rsidRPr="00EF1C4C">
        <w:rPr>
          <w:rFonts w:ascii="Times New Roman" w:hAnsi="Times New Roman" w:cs="Times New Roman"/>
        </w:rPr>
        <w:t>.</w:t>
      </w:r>
    </w:p>
    <w:p w:rsidR="00690721" w:rsidRPr="00EF1C4C" w:rsidRDefault="00690721" w:rsidP="00B15E4D">
      <w:pPr>
        <w:spacing w:line="360" w:lineRule="auto"/>
        <w:jc w:val="both"/>
        <w:rPr>
          <w:rFonts w:ascii="Times New Roman" w:hAnsi="Times New Roman" w:cs="Times New Roman"/>
        </w:rPr>
      </w:pPr>
      <w:r w:rsidRPr="00EF1C4C">
        <w:rPr>
          <w:rFonts w:ascii="Times New Roman" w:hAnsi="Times New Roman" w:cs="Times New Roman"/>
        </w:rPr>
        <w:t>GSBL üre</w:t>
      </w:r>
      <w:r w:rsidR="00E32015">
        <w:rPr>
          <w:rFonts w:ascii="Times New Roman" w:hAnsi="Times New Roman" w:cs="Times New Roman"/>
        </w:rPr>
        <w:t xml:space="preserve">timi en sık </w:t>
      </w:r>
      <w:r w:rsidR="00E32015" w:rsidRPr="0091160A">
        <w:rPr>
          <w:rFonts w:ascii="Times New Roman" w:hAnsi="Times New Roman" w:cs="Times New Roman"/>
          <w:i/>
        </w:rPr>
        <w:t>Enterobacteriaceae</w:t>
      </w:r>
      <w:r w:rsidR="00E32015">
        <w:rPr>
          <w:rFonts w:ascii="Times New Roman" w:hAnsi="Times New Roman" w:cs="Times New Roman"/>
        </w:rPr>
        <w:t xml:space="preserve"> </w:t>
      </w:r>
      <w:r w:rsidRPr="00EF1C4C">
        <w:rPr>
          <w:rFonts w:ascii="Times New Roman" w:hAnsi="Times New Roman" w:cs="Times New Roman"/>
        </w:rPr>
        <w:t xml:space="preserve">ailesinde; öncelikle hastane ortamında izlenmekle birlikte, bakımevleri ve 2000’li yıllardan itibaren de toplum kökenli enfeksiyonlarda da karşımıza çıkmaktadır. GSBL üretiminin en sık saptandığı bakteriler </w:t>
      </w:r>
      <w:r w:rsidR="00473F69">
        <w:rPr>
          <w:rFonts w:ascii="Times New Roman" w:hAnsi="Times New Roman" w:cs="Times New Roman"/>
          <w:i/>
        </w:rPr>
        <w:t>E.</w:t>
      </w:r>
      <w:r w:rsidRPr="00EF1C4C">
        <w:rPr>
          <w:rFonts w:ascii="Times New Roman" w:hAnsi="Times New Roman" w:cs="Times New Roman"/>
          <w:i/>
        </w:rPr>
        <w:t xml:space="preserve"> coli </w:t>
      </w:r>
      <w:r w:rsidRPr="00EF1C4C">
        <w:rPr>
          <w:rFonts w:ascii="Times New Roman" w:hAnsi="Times New Roman" w:cs="Times New Roman"/>
        </w:rPr>
        <w:t xml:space="preserve">ve </w:t>
      </w:r>
      <w:r w:rsidR="00473F69">
        <w:rPr>
          <w:rFonts w:ascii="Times New Roman" w:hAnsi="Times New Roman" w:cs="Times New Roman"/>
          <w:i/>
        </w:rPr>
        <w:t>K.</w:t>
      </w:r>
      <w:r w:rsidRPr="00EF1C4C">
        <w:rPr>
          <w:rFonts w:ascii="Times New Roman" w:hAnsi="Times New Roman" w:cs="Times New Roman"/>
          <w:i/>
        </w:rPr>
        <w:t xml:space="preserve"> pneumoniae</w:t>
      </w:r>
      <w:r w:rsidRPr="00EF1C4C">
        <w:rPr>
          <w:rFonts w:ascii="Times New Roman" w:hAnsi="Times New Roman" w:cs="Times New Roman"/>
        </w:rPr>
        <w:t xml:space="preserve">’dır. </w:t>
      </w:r>
    </w:p>
    <w:p w:rsidR="00690721" w:rsidRPr="00EF1C4C" w:rsidRDefault="00690721" w:rsidP="00B15E4D">
      <w:pPr>
        <w:spacing w:line="360" w:lineRule="auto"/>
        <w:jc w:val="both"/>
        <w:rPr>
          <w:rFonts w:ascii="Times New Roman" w:hAnsi="Times New Roman" w:cs="Times New Roman"/>
        </w:rPr>
      </w:pPr>
      <w:r w:rsidRPr="00EF1C4C">
        <w:rPr>
          <w:rFonts w:ascii="Times New Roman" w:hAnsi="Times New Roman" w:cs="Times New Roman"/>
        </w:rPr>
        <w:t>GSBL prevalansı; tür, coğrafi bölge, hastane/servis, hasta özellikleri, enfeksiyon tipi gibi birçok faktörden etkilendiği için, veriler çalışmadan çalışmay</w:t>
      </w:r>
      <w:r w:rsidR="00FF7ECD">
        <w:rPr>
          <w:rFonts w:ascii="Times New Roman" w:hAnsi="Times New Roman" w:cs="Times New Roman"/>
        </w:rPr>
        <w:t>a değişmektedir (</w:t>
      </w:r>
      <w:r w:rsidR="00DA1872">
        <w:rPr>
          <w:rFonts w:ascii="Times New Roman" w:hAnsi="Times New Roman" w:cs="Times New Roman"/>
        </w:rPr>
        <w:t>47</w:t>
      </w:r>
      <w:r w:rsidR="00FF7ECD">
        <w:rPr>
          <w:rFonts w:ascii="Times New Roman" w:hAnsi="Times New Roman" w:cs="Times New Roman"/>
        </w:rPr>
        <w:t>,</w:t>
      </w:r>
      <w:r w:rsidR="00DA1872">
        <w:rPr>
          <w:rFonts w:ascii="Times New Roman" w:hAnsi="Times New Roman" w:cs="Times New Roman"/>
        </w:rPr>
        <w:t>48</w:t>
      </w:r>
      <w:r w:rsidR="00FF7ECD">
        <w:rPr>
          <w:rFonts w:ascii="Times New Roman" w:hAnsi="Times New Roman" w:cs="Times New Roman"/>
        </w:rPr>
        <w:t>,</w:t>
      </w:r>
      <w:r w:rsidR="00DA1872">
        <w:rPr>
          <w:rFonts w:ascii="Times New Roman" w:hAnsi="Times New Roman" w:cs="Times New Roman"/>
        </w:rPr>
        <w:t>51</w:t>
      </w:r>
      <w:r w:rsidR="00594409">
        <w:rPr>
          <w:rFonts w:ascii="Times New Roman" w:hAnsi="Times New Roman" w:cs="Times New Roman"/>
        </w:rPr>
        <w:t>,</w:t>
      </w:r>
      <w:r w:rsidR="00DA1872">
        <w:rPr>
          <w:rFonts w:ascii="Times New Roman" w:hAnsi="Times New Roman" w:cs="Times New Roman"/>
        </w:rPr>
        <w:t>52</w:t>
      </w:r>
      <w:r w:rsidR="00FF7ECD">
        <w:rPr>
          <w:rFonts w:ascii="Times New Roman" w:hAnsi="Times New Roman" w:cs="Times New Roman"/>
        </w:rPr>
        <w:t>)</w:t>
      </w:r>
      <w:r w:rsidRPr="00EF1C4C">
        <w:rPr>
          <w:rFonts w:ascii="Times New Roman" w:hAnsi="Times New Roman" w:cs="Times New Roman"/>
        </w:rPr>
        <w:t>. GSBL’lerin çoğu akkiz (kazanılmış), plazmidlerce kodlanan enzimlerdir. Enzimin ekspresyon düzeyi, yapısal ve hidroliz özellikleri ile birlikte bulunan diğer direnç mekanizmaları (diğer β-laktamazlar, aktif pompa sistemleri, geçirgenlik değişimleri) GSBL üreten izolatlarda çok çeşitli direnç fenotipleri görülmesi</w:t>
      </w:r>
      <w:r w:rsidR="00FF7ECD">
        <w:rPr>
          <w:rFonts w:ascii="Times New Roman" w:hAnsi="Times New Roman" w:cs="Times New Roman"/>
        </w:rPr>
        <w:t>ne neden olmaktadır (</w:t>
      </w:r>
      <w:r w:rsidR="00DA1872">
        <w:rPr>
          <w:rFonts w:ascii="Times New Roman" w:hAnsi="Times New Roman" w:cs="Times New Roman"/>
        </w:rPr>
        <w:t>49</w:t>
      </w:r>
      <w:r w:rsidR="00FF7ECD">
        <w:rPr>
          <w:rFonts w:ascii="Times New Roman" w:hAnsi="Times New Roman" w:cs="Times New Roman"/>
        </w:rPr>
        <w:t xml:space="preserve">, </w:t>
      </w:r>
      <w:r w:rsidR="00DA1872">
        <w:rPr>
          <w:rFonts w:ascii="Times New Roman" w:hAnsi="Times New Roman" w:cs="Times New Roman"/>
        </w:rPr>
        <w:t>53</w:t>
      </w:r>
      <w:r w:rsidR="00594409">
        <w:rPr>
          <w:rFonts w:ascii="Times New Roman" w:hAnsi="Times New Roman" w:cs="Times New Roman"/>
        </w:rPr>
        <w:t>-</w:t>
      </w:r>
      <w:r w:rsidR="00DA1872">
        <w:rPr>
          <w:rFonts w:ascii="Times New Roman" w:hAnsi="Times New Roman" w:cs="Times New Roman"/>
        </w:rPr>
        <w:t>55</w:t>
      </w:r>
      <w:r w:rsidR="00FF7ECD">
        <w:rPr>
          <w:rFonts w:ascii="Times New Roman" w:hAnsi="Times New Roman" w:cs="Times New Roman"/>
        </w:rPr>
        <w:t>)</w:t>
      </w:r>
      <w:r w:rsidRPr="00EF1C4C">
        <w:rPr>
          <w:rFonts w:ascii="Times New Roman" w:hAnsi="Times New Roman" w:cs="Times New Roman"/>
        </w:rPr>
        <w:t xml:space="preserve">. </w:t>
      </w:r>
    </w:p>
    <w:p w:rsidR="00690721" w:rsidRPr="00597E31" w:rsidRDefault="00EA2509" w:rsidP="00B15E4D">
      <w:pPr>
        <w:spacing w:line="360" w:lineRule="auto"/>
        <w:jc w:val="both"/>
        <w:rPr>
          <w:rFonts w:ascii="Times New Roman" w:hAnsi="Times New Roman" w:cs="Times New Roman"/>
        </w:rPr>
      </w:pPr>
      <w:r>
        <w:rPr>
          <w:rFonts w:ascii="Times New Roman" w:hAnsi="Times New Roman" w:cs="Times New Roman"/>
          <w:b/>
        </w:rPr>
        <w:t xml:space="preserve">2.3.1.2 </w:t>
      </w:r>
      <w:r w:rsidR="00BB14D7" w:rsidRPr="00597E31">
        <w:rPr>
          <w:rFonts w:ascii="Times New Roman" w:hAnsi="Times New Roman" w:cs="Times New Roman"/>
          <w:b/>
        </w:rPr>
        <w:t xml:space="preserve">Kromozomal İndüklenen Enzimler </w:t>
      </w:r>
    </w:p>
    <w:p w:rsidR="00690721" w:rsidRPr="00EF1C4C" w:rsidRDefault="00690721" w:rsidP="00B15E4D">
      <w:pPr>
        <w:spacing w:line="360" w:lineRule="auto"/>
        <w:jc w:val="both"/>
        <w:rPr>
          <w:rFonts w:ascii="Times New Roman" w:hAnsi="Times New Roman" w:cs="Times New Roman"/>
        </w:rPr>
      </w:pPr>
      <w:r w:rsidRPr="00EF1C4C">
        <w:rPr>
          <w:rFonts w:ascii="Times New Roman" w:hAnsi="Times New Roman" w:cs="Times New Roman"/>
        </w:rPr>
        <w:t xml:space="preserve">En tipik örneği </w:t>
      </w:r>
      <w:r w:rsidRPr="00EF1C4C">
        <w:rPr>
          <w:rFonts w:ascii="Times New Roman" w:hAnsi="Times New Roman" w:cs="Times New Roman"/>
          <w:i/>
        </w:rPr>
        <w:t>Enterobacter cloacae</w:t>
      </w:r>
      <w:r w:rsidRPr="00EF1C4C">
        <w:rPr>
          <w:rFonts w:ascii="Times New Roman" w:hAnsi="Times New Roman" w:cs="Times New Roman"/>
        </w:rPr>
        <w:t>'</w:t>
      </w:r>
      <w:r w:rsidR="00C04127">
        <w:rPr>
          <w:rFonts w:ascii="Times New Roman" w:hAnsi="Times New Roman" w:cs="Times New Roman"/>
        </w:rPr>
        <w:t xml:space="preserve"> </w:t>
      </w:r>
      <w:r w:rsidRPr="00EF1C4C">
        <w:rPr>
          <w:rFonts w:ascii="Times New Roman" w:hAnsi="Times New Roman" w:cs="Times New Roman"/>
        </w:rPr>
        <w:t>nın Amp</w:t>
      </w:r>
      <w:r w:rsidR="00597E31">
        <w:rPr>
          <w:rFonts w:ascii="Times New Roman" w:hAnsi="Times New Roman" w:cs="Times New Roman"/>
        </w:rPr>
        <w:t>-</w:t>
      </w:r>
      <w:r w:rsidRPr="00EF1C4C">
        <w:rPr>
          <w:rFonts w:ascii="Times New Roman" w:hAnsi="Times New Roman" w:cs="Times New Roman"/>
        </w:rPr>
        <w:t xml:space="preserve">C türü enzimidir. Bu enzimi kromozomunda taşıyan </w:t>
      </w:r>
      <w:r w:rsidRPr="00EF1C4C">
        <w:rPr>
          <w:rFonts w:ascii="Times New Roman" w:hAnsi="Times New Roman" w:cs="Times New Roman"/>
          <w:i/>
        </w:rPr>
        <w:t xml:space="preserve">E. cloacae </w:t>
      </w:r>
      <w:r w:rsidR="00473F69">
        <w:rPr>
          <w:rFonts w:ascii="Times New Roman" w:hAnsi="Times New Roman" w:cs="Times New Roman"/>
        </w:rPr>
        <w:t>teorik olarak; tüm sefalosporinlere, aztreonama ve p</w:t>
      </w:r>
      <w:r w:rsidRPr="00EF1C4C">
        <w:rPr>
          <w:rFonts w:ascii="Times New Roman" w:hAnsi="Times New Roman" w:cs="Times New Roman"/>
        </w:rPr>
        <w:t xml:space="preserve">enisilinlere karşı direnç mekanizması taşıyor demektir. Bu enzim genetik olarak kontrollü ve normalde az olarak sentezlenir. Ancak gelişen mutasyonlar enzimin kontrolden çıkmasına ve fazla sentezlenmesine neden olur ve bu durumda bakteri yukarıda sayılan </w:t>
      </w:r>
      <w:r w:rsidR="00597E31">
        <w:rPr>
          <w:rFonts w:ascii="Times New Roman" w:hAnsi="Times New Roman" w:cs="Times New Roman"/>
        </w:rPr>
        <w:t>β-laktam</w:t>
      </w:r>
      <w:r w:rsidR="00597E31" w:rsidRPr="00597E31">
        <w:rPr>
          <w:rFonts w:ascii="Times New Roman" w:hAnsi="Times New Roman" w:cs="Times New Roman"/>
        </w:rPr>
        <w:t xml:space="preserve"> </w:t>
      </w:r>
      <w:r w:rsidRPr="00EF1C4C">
        <w:rPr>
          <w:rFonts w:ascii="Times New Roman" w:hAnsi="Times New Roman" w:cs="Times New Roman"/>
        </w:rPr>
        <w:t xml:space="preserve">antibiyotiklere dirençli hale gelir. Yani izole edilen </w:t>
      </w:r>
      <w:r w:rsidRPr="00EF1C4C">
        <w:rPr>
          <w:rFonts w:ascii="Times New Roman" w:hAnsi="Times New Roman" w:cs="Times New Roman"/>
          <w:i/>
        </w:rPr>
        <w:t xml:space="preserve">E. cloacae </w:t>
      </w:r>
      <w:r w:rsidRPr="00EF1C4C">
        <w:rPr>
          <w:rFonts w:ascii="Times New Roman" w:hAnsi="Times New Roman" w:cs="Times New Roman"/>
        </w:rPr>
        <w:t xml:space="preserve">izolatı duyarlı bulunsa dahi, tedavi esnasında kontrol bölgelerinde gelişebilecek spontan mutasyonlarla dirençli hale gelebileceği için, karbapenemler hariç diğer tüm </w:t>
      </w:r>
      <w:r w:rsidR="00597E31">
        <w:rPr>
          <w:rFonts w:ascii="Times New Roman" w:hAnsi="Times New Roman" w:cs="Times New Roman"/>
        </w:rPr>
        <w:t xml:space="preserve">β-laktamlar </w:t>
      </w:r>
      <w:r w:rsidRPr="00EF1C4C">
        <w:rPr>
          <w:rFonts w:ascii="Times New Roman" w:hAnsi="Times New Roman" w:cs="Times New Roman"/>
        </w:rPr>
        <w:t>bu bakterinin ağır enfeksiyonla</w:t>
      </w:r>
      <w:r w:rsidR="00DA1872">
        <w:rPr>
          <w:rFonts w:ascii="Times New Roman" w:hAnsi="Times New Roman" w:cs="Times New Roman"/>
        </w:rPr>
        <w:t>rında güvenle kullanılamaz (56</w:t>
      </w:r>
      <w:r w:rsidR="00FF7ECD">
        <w:rPr>
          <w:rFonts w:ascii="Times New Roman" w:hAnsi="Times New Roman" w:cs="Times New Roman"/>
        </w:rPr>
        <w:t>)</w:t>
      </w:r>
      <w:r w:rsidRPr="00EF1C4C">
        <w:rPr>
          <w:rFonts w:ascii="Times New Roman" w:hAnsi="Times New Roman" w:cs="Times New Roman"/>
        </w:rPr>
        <w:t xml:space="preserve">. </w:t>
      </w:r>
    </w:p>
    <w:p w:rsidR="00690721" w:rsidRPr="00BA6EC3" w:rsidRDefault="00EA2509" w:rsidP="00BA6EC3">
      <w:pPr>
        <w:spacing w:line="360" w:lineRule="auto"/>
        <w:jc w:val="both"/>
        <w:rPr>
          <w:rFonts w:ascii="Times New Roman" w:hAnsi="Times New Roman" w:cs="Times New Roman"/>
        </w:rPr>
      </w:pPr>
      <w:r w:rsidRPr="00BA6EC3">
        <w:rPr>
          <w:rFonts w:ascii="Times New Roman" w:hAnsi="Times New Roman" w:cs="Times New Roman"/>
          <w:b/>
        </w:rPr>
        <w:t xml:space="preserve">2.3.1.3 </w:t>
      </w:r>
      <w:r w:rsidR="00BB14D7" w:rsidRPr="00BA6EC3">
        <w:rPr>
          <w:rFonts w:ascii="Times New Roman" w:hAnsi="Times New Roman" w:cs="Times New Roman"/>
          <w:b/>
        </w:rPr>
        <w:t xml:space="preserve">Karbapenemazlar </w:t>
      </w:r>
      <w:r w:rsidR="00690721" w:rsidRPr="00BA6EC3">
        <w:rPr>
          <w:rFonts w:ascii="Times New Roman" w:hAnsi="Times New Roman" w:cs="Times New Roman"/>
          <w:b/>
        </w:rPr>
        <w:t xml:space="preserve"> </w:t>
      </w:r>
    </w:p>
    <w:p w:rsidR="00690721" w:rsidRPr="00EF1C4C" w:rsidRDefault="00690721" w:rsidP="00B15E4D">
      <w:pPr>
        <w:spacing w:line="360" w:lineRule="auto"/>
        <w:jc w:val="both"/>
        <w:rPr>
          <w:rFonts w:ascii="Times New Roman" w:hAnsi="Times New Roman" w:cs="Times New Roman"/>
        </w:rPr>
      </w:pPr>
      <w:r w:rsidRPr="00EF1C4C">
        <w:rPr>
          <w:rFonts w:ascii="Times New Roman" w:hAnsi="Times New Roman" w:cs="Times New Roman"/>
        </w:rPr>
        <w:t>Karbapenemler</w:t>
      </w:r>
      <w:r w:rsidR="00597E31" w:rsidRPr="00597E31">
        <w:rPr>
          <w:rFonts w:ascii="Times New Roman" w:hAnsi="Times New Roman" w:cs="Times New Roman"/>
        </w:rPr>
        <w:t xml:space="preserve"> </w:t>
      </w:r>
      <w:r w:rsidR="00597E31">
        <w:rPr>
          <w:rFonts w:ascii="Times New Roman" w:hAnsi="Times New Roman" w:cs="Times New Roman"/>
        </w:rPr>
        <w:t>β-laktam</w:t>
      </w:r>
      <w:r w:rsidRPr="00EF1C4C">
        <w:rPr>
          <w:rFonts w:ascii="Times New Roman" w:hAnsi="Times New Roman" w:cs="Times New Roman"/>
        </w:rPr>
        <w:t xml:space="preserve"> sınıfı içerisinde en geniş spektruma sahip, hızlı bakterisidal etki gösteren antibiyotiklerdir ve geniş antibakteriye</w:t>
      </w:r>
      <w:r w:rsidR="003F174D">
        <w:rPr>
          <w:rFonts w:ascii="Times New Roman" w:hAnsi="Times New Roman" w:cs="Times New Roman"/>
        </w:rPr>
        <w:t>l spektrumları nedeni ile ciddi</w:t>
      </w:r>
      <w:r w:rsidRPr="00EF1C4C">
        <w:rPr>
          <w:rFonts w:ascii="Times New Roman" w:hAnsi="Times New Roman" w:cs="Times New Roman"/>
        </w:rPr>
        <w:t xml:space="preserve"> enfeksiyonların tedavisinde yaygın kullanılmaktadırlar. Bu grup, penisilin bağlayan proteinlere güçlü bir şekilde bağlanır ve genel yapı ve büyüklükleri nedeniyle porin kanallarından sızmaları ve bakteri hücresin</w:t>
      </w:r>
      <w:r w:rsidR="00DA1872">
        <w:rPr>
          <w:rFonts w:ascii="Times New Roman" w:hAnsi="Times New Roman" w:cs="Times New Roman"/>
        </w:rPr>
        <w:t>e geçişleri çok iyidir (57</w:t>
      </w:r>
      <w:r w:rsidR="00FF7ECD">
        <w:rPr>
          <w:rFonts w:ascii="Times New Roman" w:hAnsi="Times New Roman" w:cs="Times New Roman"/>
        </w:rPr>
        <w:t>)</w:t>
      </w:r>
      <w:r w:rsidRPr="00EF1C4C">
        <w:rPr>
          <w:rFonts w:ascii="Times New Roman" w:hAnsi="Times New Roman" w:cs="Times New Roman"/>
        </w:rPr>
        <w:t xml:space="preserve">. </w:t>
      </w:r>
    </w:p>
    <w:p w:rsidR="00690721" w:rsidRDefault="00690721" w:rsidP="00B15E4D">
      <w:pPr>
        <w:spacing w:line="360" w:lineRule="auto"/>
        <w:jc w:val="both"/>
        <w:rPr>
          <w:rFonts w:ascii="Times New Roman" w:hAnsi="Times New Roman" w:cs="Times New Roman"/>
        </w:rPr>
      </w:pPr>
      <w:r w:rsidRPr="00EF1C4C">
        <w:rPr>
          <w:rFonts w:ascii="Times New Roman" w:hAnsi="Times New Roman" w:cs="Times New Roman"/>
        </w:rPr>
        <w:t xml:space="preserve">Karbapenemazlar, karbapenemlerden en az birini belirgin olarak hidrolize eden </w:t>
      </w:r>
      <w:r w:rsidR="00597E31">
        <w:rPr>
          <w:rFonts w:ascii="Times New Roman" w:hAnsi="Times New Roman" w:cs="Times New Roman"/>
        </w:rPr>
        <w:t xml:space="preserve">β-laktamazlar </w:t>
      </w:r>
      <w:r w:rsidRPr="00EF1C4C">
        <w:rPr>
          <w:rFonts w:ascii="Times New Roman" w:hAnsi="Times New Roman" w:cs="Times New Roman"/>
        </w:rPr>
        <w:t>olar</w:t>
      </w:r>
      <w:r w:rsidR="00133353">
        <w:rPr>
          <w:rFonts w:ascii="Times New Roman" w:hAnsi="Times New Roman" w:cs="Times New Roman"/>
        </w:rPr>
        <w:t>ak tanımlanabilir. Bu enzimler k</w:t>
      </w:r>
      <w:r w:rsidRPr="00EF1C4C">
        <w:rPr>
          <w:rFonts w:ascii="Times New Roman" w:hAnsi="Times New Roman" w:cs="Times New Roman"/>
        </w:rPr>
        <w:t>arbapenem dışındaki diğer</w:t>
      </w:r>
      <w:r w:rsidR="00133353" w:rsidRPr="00133353">
        <w:rPr>
          <w:rFonts w:ascii="Times New Roman" w:hAnsi="Times New Roman" w:cs="Times New Roman"/>
        </w:rPr>
        <w:t xml:space="preserve"> </w:t>
      </w:r>
      <w:r w:rsidR="00133353">
        <w:rPr>
          <w:rFonts w:ascii="Times New Roman" w:hAnsi="Times New Roman" w:cs="Times New Roman"/>
        </w:rPr>
        <w:t>β-laktam</w:t>
      </w:r>
      <w:r w:rsidRPr="00EF1C4C">
        <w:rPr>
          <w:rFonts w:ascii="Times New Roman" w:hAnsi="Times New Roman" w:cs="Times New Roman"/>
        </w:rPr>
        <w:t xml:space="preserve"> antibiyotiklere de etkilidir. K</w:t>
      </w:r>
      <w:r w:rsidR="00133353">
        <w:rPr>
          <w:rFonts w:ascii="Times New Roman" w:hAnsi="Times New Roman" w:cs="Times New Roman"/>
        </w:rPr>
        <w:t xml:space="preserve">arbapenemazlar, sınıf A, B ve D </w:t>
      </w:r>
      <w:r w:rsidR="00133353" w:rsidRPr="00133353">
        <w:rPr>
          <w:rFonts w:ascii="Times New Roman" w:hAnsi="Times New Roman" w:cs="Times New Roman"/>
        </w:rPr>
        <w:t xml:space="preserve">β-laktamaz </w:t>
      </w:r>
      <w:r w:rsidR="007A3B53">
        <w:rPr>
          <w:rFonts w:ascii="Times New Roman" w:hAnsi="Times New Roman" w:cs="Times New Roman"/>
        </w:rPr>
        <w:t>üyesidir</w:t>
      </w:r>
      <w:r w:rsidRPr="00EF1C4C">
        <w:rPr>
          <w:rFonts w:ascii="Times New Roman" w:hAnsi="Times New Roman" w:cs="Times New Roman"/>
        </w:rPr>
        <w:t xml:space="preserve">. </w:t>
      </w:r>
      <w:r w:rsidR="007A3B53">
        <w:rPr>
          <w:rFonts w:ascii="Times New Roman" w:hAnsi="Times New Roman" w:cs="Times New Roman"/>
        </w:rPr>
        <w:t xml:space="preserve"> </w:t>
      </w:r>
    </w:p>
    <w:p w:rsidR="007A3B53" w:rsidRDefault="007A3B53" w:rsidP="00B15E4D">
      <w:pPr>
        <w:spacing w:line="360" w:lineRule="auto"/>
        <w:jc w:val="both"/>
        <w:rPr>
          <w:rFonts w:ascii="Times New Roman" w:hAnsi="Times New Roman" w:cs="Times New Roman"/>
        </w:rPr>
      </w:pPr>
      <w:r>
        <w:rPr>
          <w:rFonts w:ascii="Times New Roman" w:hAnsi="Times New Roman" w:cs="Times New Roman"/>
        </w:rPr>
        <w:t>Sınıf A: KPC, GES, NMC/IMI ve SME enzim grubu</w:t>
      </w:r>
      <w:r w:rsidR="001172A2">
        <w:rPr>
          <w:rFonts w:ascii="Times New Roman" w:hAnsi="Times New Roman" w:cs="Times New Roman"/>
        </w:rPr>
        <w:t>dur</w:t>
      </w:r>
      <w:r>
        <w:rPr>
          <w:rFonts w:ascii="Times New Roman" w:hAnsi="Times New Roman" w:cs="Times New Roman"/>
        </w:rPr>
        <w:t>. Monobaktamlar da dahil</w:t>
      </w:r>
      <w:r w:rsidR="001172A2">
        <w:rPr>
          <w:rFonts w:ascii="Times New Roman" w:hAnsi="Times New Roman" w:cs="Times New Roman"/>
        </w:rPr>
        <w:t xml:space="preserve"> tüm</w:t>
      </w:r>
      <w:r>
        <w:rPr>
          <w:rFonts w:ascii="Times New Roman" w:hAnsi="Times New Roman" w:cs="Times New Roman"/>
        </w:rPr>
        <w:t xml:space="preserve"> β-laktamlara (sefamisinler hariç) etkilidir.</w:t>
      </w:r>
    </w:p>
    <w:p w:rsidR="007A3B53" w:rsidRDefault="007A3B53" w:rsidP="00B15E4D">
      <w:pPr>
        <w:spacing w:line="360" w:lineRule="auto"/>
        <w:jc w:val="both"/>
        <w:rPr>
          <w:rFonts w:ascii="Times New Roman" w:hAnsi="Times New Roman" w:cs="Times New Roman"/>
        </w:rPr>
      </w:pPr>
      <w:r>
        <w:rPr>
          <w:rFonts w:ascii="Times New Roman" w:hAnsi="Times New Roman" w:cs="Times New Roman"/>
        </w:rPr>
        <w:lastRenderedPageBreak/>
        <w:t>Sınıf</w:t>
      </w:r>
      <w:r w:rsidR="00650FBE">
        <w:rPr>
          <w:rFonts w:ascii="Times New Roman" w:hAnsi="Times New Roman" w:cs="Times New Roman"/>
        </w:rPr>
        <w:t xml:space="preserve"> </w:t>
      </w:r>
      <w:r>
        <w:rPr>
          <w:rFonts w:ascii="Times New Roman" w:hAnsi="Times New Roman" w:cs="Times New Roman"/>
        </w:rPr>
        <w:t xml:space="preserve">B: </w:t>
      </w:r>
      <w:r w:rsidR="001172A2">
        <w:rPr>
          <w:rFonts w:ascii="Times New Roman" w:hAnsi="Times New Roman" w:cs="Times New Roman"/>
        </w:rPr>
        <w:t>Metallo-</w:t>
      </w:r>
      <w:r w:rsidR="001172A2" w:rsidRPr="001172A2">
        <w:rPr>
          <w:rFonts w:ascii="Times New Roman" w:hAnsi="Times New Roman" w:cs="Times New Roman"/>
        </w:rPr>
        <w:t xml:space="preserve"> </w:t>
      </w:r>
      <w:r w:rsidR="001172A2">
        <w:rPr>
          <w:rFonts w:ascii="Times New Roman" w:hAnsi="Times New Roman" w:cs="Times New Roman"/>
        </w:rPr>
        <w:t>β-laktamazlardır. NDM, VIM-2, IMP-1, IMP-2 enzim grubudur. Aztreonam dışında tüm β-laktamlara etkilidir.</w:t>
      </w:r>
    </w:p>
    <w:p w:rsidR="001172A2" w:rsidRPr="00EF1C4C" w:rsidRDefault="001172A2" w:rsidP="00B15E4D">
      <w:pPr>
        <w:spacing w:line="360" w:lineRule="auto"/>
        <w:jc w:val="both"/>
        <w:rPr>
          <w:rFonts w:ascii="Times New Roman" w:hAnsi="Times New Roman" w:cs="Times New Roman"/>
        </w:rPr>
      </w:pPr>
      <w:r>
        <w:rPr>
          <w:rFonts w:ascii="Times New Roman" w:hAnsi="Times New Roman" w:cs="Times New Roman"/>
        </w:rPr>
        <w:t>Sınıf D: OXA-23, OXA-48, OXA-181</w:t>
      </w:r>
      <w:r w:rsidR="00CE5162">
        <w:rPr>
          <w:rFonts w:ascii="Times New Roman" w:hAnsi="Times New Roman" w:cs="Times New Roman"/>
        </w:rPr>
        <w:t xml:space="preserve"> </w:t>
      </w:r>
      <w:r>
        <w:rPr>
          <w:rFonts w:ascii="Times New Roman" w:hAnsi="Times New Roman" w:cs="Times New Roman"/>
        </w:rPr>
        <w:t>enzim grubudu</w:t>
      </w:r>
      <w:r w:rsidR="00DA1872">
        <w:rPr>
          <w:rFonts w:ascii="Times New Roman" w:hAnsi="Times New Roman" w:cs="Times New Roman"/>
        </w:rPr>
        <w:t>r. Karbapenemler üzerinde zayıf</w:t>
      </w:r>
      <w:r w:rsidR="00CE5162">
        <w:rPr>
          <w:rFonts w:ascii="Times New Roman" w:hAnsi="Times New Roman" w:cs="Times New Roman"/>
        </w:rPr>
        <w:t xml:space="preserve"> </w:t>
      </w:r>
      <w:r>
        <w:rPr>
          <w:rFonts w:ascii="Times New Roman" w:hAnsi="Times New Roman" w:cs="Times New Roman"/>
        </w:rPr>
        <w:t>hidrolitik aktivite</w:t>
      </w:r>
      <w:r w:rsidR="00CE5162">
        <w:rPr>
          <w:rFonts w:ascii="Times New Roman" w:hAnsi="Times New Roman" w:cs="Times New Roman"/>
        </w:rPr>
        <w:t>si</w:t>
      </w:r>
      <w:r>
        <w:rPr>
          <w:rFonts w:ascii="Times New Roman" w:hAnsi="Times New Roman" w:cs="Times New Roman"/>
        </w:rPr>
        <w:t xml:space="preserve"> mevcuttur</w:t>
      </w:r>
      <w:r w:rsidR="00CE5162">
        <w:rPr>
          <w:rFonts w:ascii="Times New Roman" w:hAnsi="Times New Roman" w:cs="Times New Roman"/>
        </w:rPr>
        <w:t>, aztreonama etkili değildir. Oksasilin ve kl</w:t>
      </w:r>
      <w:r w:rsidR="00DA1872">
        <w:rPr>
          <w:rFonts w:ascii="Times New Roman" w:hAnsi="Times New Roman" w:cs="Times New Roman"/>
        </w:rPr>
        <w:t>oksasilin üzerinde etkilidir (58,59</w:t>
      </w:r>
      <w:r w:rsidR="00CE5162">
        <w:rPr>
          <w:rFonts w:ascii="Times New Roman" w:hAnsi="Times New Roman" w:cs="Times New Roman"/>
        </w:rPr>
        <w:t>)</w:t>
      </w:r>
    </w:p>
    <w:p w:rsidR="0039386B" w:rsidRDefault="00690721" w:rsidP="00BA6EC3">
      <w:pPr>
        <w:spacing w:line="360" w:lineRule="auto"/>
        <w:jc w:val="both"/>
        <w:rPr>
          <w:rFonts w:ascii="Times New Roman" w:hAnsi="Times New Roman" w:cs="Times New Roman"/>
          <w:b/>
        </w:rPr>
      </w:pPr>
      <w:r w:rsidRPr="00EF1C4C">
        <w:rPr>
          <w:rFonts w:ascii="Times New Roman" w:hAnsi="Times New Roman" w:cs="Times New Roman"/>
        </w:rPr>
        <w:t xml:space="preserve">Karbapenemazlar, tüm </w:t>
      </w:r>
      <w:r w:rsidR="007C5F6E">
        <w:rPr>
          <w:rFonts w:ascii="Times New Roman" w:hAnsi="Times New Roman" w:cs="Times New Roman"/>
        </w:rPr>
        <w:t>β-laktam antibiyotiklere karşı</w:t>
      </w:r>
      <w:r w:rsidR="00597E31" w:rsidRPr="00597E31">
        <w:rPr>
          <w:rFonts w:ascii="Times New Roman" w:hAnsi="Times New Roman" w:cs="Times New Roman"/>
        </w:rPr>
        <w:t xml:space="preserve"> </w:t>
      </w:r>
      <w:r w:rsidRPr="00EF1C4C">
        <w:rPr>
          <w:rFonts w:ascii="Times New Roman" w:hAnsi="Times New Roman" w:cs="Times New Roman"/>
        </w:rPr>
        <w:t>dirence</w:t>
      </w:r>
      <w:r w:rsidR="00E32015">
        <w:rPr>
          <w:rFonts w:ascii="Times New Roman" w:hAnsi="Times New Roman" w:cs="Times New Roman"/>
        </w:rPr>
        <w:t xml:space="preserve"> yol açmaları nedeniyle endişe </w:t>
      </w:r>
      <w:r w:rsidRPr="00EF1C4C">
        <w:rPr>
          <w:rFonts w:ascii="Times New Roman" w:hAnsi="Times New Roman" w:cs="Times New Roman"/>
        </w:rPr>
        <w:t>vericidir. Karbapenemaz üreten suşlar genellikle diğer direnç mekanizmalarını da taşıdıkları için çoklu</w:t>
      </w:r>
      <w:r w:rsidR="00133353">
        <w:rPr>
          <w:rFonts w:ascii="Times New Roman" w:hAnsi="Times New Roman" w:cs="Times New Roman"/>
        </w:rPr>
        <w:t xml:space="preserve"> dirençlidirler ve k</w:t>
      </w:r>
      <w:r w:rsidRPr="00EF1C4C">
        <w:rPr>
          <w:rFonts w:ascii="Times New Roman" w:hAnsi="Times New Roman" w:cs="Times New Roman"/>
        </w:rPr>
        <w:t xml:space="preserve">arbapenemaz üreten </w:t>
      </w:r>
      <w:r w:rsidRPr="009864FB">
        <w:rPr>
          <w:rFonts w:ascii="Times New Roman" w:hAnsi="Times New Roman" w:cs="Times New Roman"/>
          <w:i/>
        </w:rPr>
        <w:t>Enterobacteriaceae</w:t>
      </w:r>
      <w:r w:rsidRPr="00EF1C4C">
        <w:rPr>
          <w:rFonts w:ascii="Times New Roman" w:hAnsi="Times New Roman" w:cs="Times New Roman"/>
        </w:rPr>
        <w:t xml:space="preserve"> enfeksiyonları yüksek mortalite </w:t>
      </w:r>
      <w:r w:rsidR="00FF7ECD">
        <w:rPr>
          <w:rFonts w:ascii="Times New Roman" w:hAnsi="Times New Roman" w:cs="Times New Roman"/>
        </w:rPr>
        <w:t>hızları ile ilişkilidir (</w:t>
      </w:r>
      <w:r w:rsidR="00DA1872">
        <w:rPr>
          <w:rFonts w:ascii="Times New Roman" w:hAnsi="Times New Roman" w:cs="Times New Roman"/>
        </w:rPr>
        <w:t>58</w:t>
      </w:r>
      <w:r w:rsidR="00FF7ECD">
        <w:rPr>
          <w:rFonts w:ascii="Times New Roman" w:hAnsi="Times New Roman" w:cs="Times New Roman"/>
        </w:rPr>
        <w:t>-</w:t>
      </w:r>
      <w:r w:rsidR="00DA1872">
        <w:rPr>
          <w:rFonts w:ascii="Times New Roman" w:hAnsi="Times New Roman" w:cs="Times New Roman"/>
        </w:rPr>
        <w:t>62</w:t>
      </w:r>
      <w:r w:rsidR="00FF7ECD">
        <w:rPr>
          <w:rFonts w:ascii="Times New Roman" w:hAnsi="Times New Roman" w:cs="Times New Roman"/>
        </w:rPr>
        <w:t>)</w:t>
      </w:r>
      <w:r w:rsidRPr="00EF1C4C">
        <w:rPr>
          <w:rFonts w:ascii="Times New Roman" w:hAnsi="Times New Roman" w:cs="Times New Roman"/>
        </w:rPr>
        <w:t xml:space="preserve">. </w:t>
      </w:r>
    </w:p>
    <w:p w:rsidR="004B03D0" w:rsidRPr="00EA2509" w:rsidRDefault="00EA2509" w:rsidP="00BA6EC3">
      <w:pPr>
        <w:spacing w:line="360" w:lineRule="auto"/>
        <w:jc w:val="both"/>
        <w:rPr>
          <w:rFonts w:ascii="Times New Roman" w:hAnsi="Times New Roman" w:cs="Times New Roman"/>
          <w:b/>
        </w:rPr>
      </w:pPr>
      <w:r>
        <w:rPr>
          <w:rFonts w:ascii="Times New Roman" w:hAnsi="Times New Roman" w:cs="Times New Roman"/>
          <w:b/>
        </w:rPr>
        <w:t xml:space="preserve">2.3.2 </w:t>
      </w:r>
      <w:r w:rsidR="004B03D0" w:rsidRPr="00EA2509">
        <w:rPr>
          <w:rFonts w:ascii="Times New Roman" w:hAnsi="Times New Roman" w:cs="Times New Roman"/>
          <w:b/>
        </w:rPr>
        <w:t xml:space="preserve">Antibiyotiğe Geçirgenliğin Azalması / Efluks Pompası </w:t>
      </w:r>
    </w:p>
    <w:p w:rsidR="004B03D0" w:rsidRPr="00EF1C4C" w:rsidRDefault="004B03D0" w:rsidP="00B15E4D">
      <w:pPr>
        <w:spacing w:line="360" w:lineRule="auto"/>
        <w:jc w:val="both"/>
        <w:rPr>
          <w:rFonts w:ascii="Times New Roman" w:hAnsi="Times New Roman" w:cs="Times New Roman"/>
        </w:rPr>
      </w:pPr>
      <w:r w:rsidRPr="00EF1C4C">
        <w:rPr>
          <w:rFonts w:ascii="Times New Roman" w:hAnsi="Times New Roman" w:cs="Times New Roman"/>
        </w:rPr>
        <w:t xml:space="preserve">Bakterilerde antibiyotik permeabilitesinin azalması ve transport proteinlerinden oluşan efluks pompası da diğer direnç mekanizmalarıdır. Antibiyotiklerin bağlanma bölgelerine ulaşabilmeleri için ya dış membran proteinleri ya da porinler vasıtasıyla bakteri içine girmeleri gerekir. Bu tür dirence en sık örnek dış membran proteinlerinde ortaya çıkan kayıplardır (örn. </w:t>
      </w:r>
      <w:r w:rsidRPr="00EF1C4C">
        <w:rPr>
          <w:rFonts w:ascii="Times New Roman" w:hAnsi="Times New Roman" w:cs="Times New Roman"/>
          <w:i/>
        </w:rPr>
        <w:t>P. aeruginosa</w:t>
      </w:r>
      <w:r w:rsidRPr="00EF1C4C">
        <w:rPr>
          <w:rFonts w:ascii="Times New Roman" w:hAnsi="Times New Roman" w:cs="Times New Roman"/>
        </w:rPr>
        <w:t>'da imipenem direncini sağlayan 54-kDa dış membran proteininin kaybı). Çoğunlukla dış membran proteinlerindeki değişikliklerle efluks pompasının antibiyotiği tekrar dış</w:t>
      </w:r>
      <w:r w:rsidR="003A0024">
        <w:rPr>
          <w:rFonts w:ascii="Times New Roman" w:hAnsi="Times New Roman" w:cs="Times New Roman"/>
        </w:rPr>
        <w:t>arı atışı mekanizmaları beraber</w:t>
      </w:r>
      <w:r w:rsidRPr="00EF1C4C">
        <w:rPr>
          <w:rFonts w:ascii="Times New Roman" w:hAnsi="Times New Roman" w:cs="Times New Roman"/>
        </w:rPr>
        <w:t xml:space="preserve"> çalışarak antibiyotiğin bakteri içinde yeterli </w:t>
      </w:r>
      <w:r>
        <w:rPr>
          <w:rFonts w:ascii="Times New Roman" w:hAnsi="Times New Roman" w:cs="Times New Roman"/>
        </w:rPr>
        <w:t>yoğunluğa ulaşmasını engeller</w:t>
      </w:r>
      <w:r w:rsidR="00053F90">
        <w:rPr>
          <w:rFonts w:ascii="Times New Roman" w:hAnsi="Times New Roman" w:cs="Times New Roman"/>
        </w:rPr>
        <w:t xml:space="preserve"> (46)</w:t>
      </w:r>
      <w:r>
        <w:rPr>
          <w:rFonts w:ascii="Times New Roman" w:hAnsi="Times New Roman" w:cs="Times New Roman"/>
        </w:rPr>
        <w:t xml:space="preserve">. </w:t>
      </w:r>
    </w:p>
    <w:p w:rsidR="00690721" w:rsidRPr="00BA6EC3" w:rsidRDefault="00EA2509" w:rsidP="00BA6EC3">
      <w:pPr>
        <w:spacing w:line="360" w:lineRule="auto"/>
        <w:jc w:val="both"/>
        <w:rPr>
          <w:rFonts w:ascii="Times New Roman" w:hAnsi="Times New Roman" w:cs="Times New Roman"/>
          <w:b/>
        </w:rPr>
      </w:pPr>
      <w:r w:rsidRPr="00BA6EC3">
        <w:rPr>
          <w:rFonts w:ascii="Times New Roman" w:hAnsi="Times New Roman" w:cs="Times New Roman"/>
          <w:b/>
        </w:rPr>
        <w:t xml:space="preserve">2.3.3 </w:t>
      </w:r>
      <w:r w:rsidR="00BB14D7" w:rsidRPr="00BA6EC3">
        <w:rPr>
          <w:rFonts w:ascii="Times New Roman" w:hAnsi="Times New Roman" w:cs="Times New Roman"/>
          <w:b/>
        </w:rPr>
        <w:t>Antibiyotik Bağlanma Yerlerinde Mutasyon</w:t>
      </w:r>
    </w:p>
    <w:p w:rsidR="00690721" w:rsidRPr="00EF1C4C" w:rsidRDefault="00690721" w:rsidP="00B15E4D">
      <w:pPr>
        <w:spacing w:line="360" w:lineRule="auto"/>
        <w:jc w:val="both"/>
        <w:rPr>
          <w:rFonts w:ascii="Times New Roman" w:hAnsi="Times New Roman" w:cs="Times New Roman"/>
        </w:rPr>
      </w:pPr>
      <w:r w:rsidRPr="00EF1C4C">
        <w:rPr>
          <w:rFonts w:ascii="Times New Roman" w:hAnsi="Times New Roman" w:cs="Times New Roman"/>
        </w:rPr>
        <w:t>Bağlanma bölgesi mutasyonu, en sık kinolonlara karşı gelişen bir direnç mekanizmasıdır. Hedef enzim</w:t>
      </w:r>
      <w:r w:rsidR="00A26D57">
        <w:rPr>
          <w:rFonts w:ascii="Times New Roman" w:hAnsi="Times New Roman" w:cs="Times New Roman"/>
        </w:rPr>
        <w:t>ler olan topoizomeraz II ve IV</w:t>
      </w:r>
      <w:r w:rsidR="002670DE">
        <w:rPr>
          <w:rFonts w:ascii="Times New Roman" w:hAnsi="Times New Roman" w:cs="Times New Roman"/>
        </w:rPr>
        <w:t>’t</w:t>
      </w:r>
      <w:r w:rsidR="00A26D57">
        <w:rPr>
          <w:rFonts w:ascii="Times New Roman" w:hAnsi="Times New Roman" w:cs="Times New Roman"/>
        </w:rPr>
        <w:t>e</w:t>
      </w:r>
      <w:r w:rsidRPr="00EF1C4C">
        <w:rPr>
          <w:rFonts w:ascii="Times New Roman" w:hAnsi="Times New Roman" w:cs="Times New Roman"/>
        </w:rPr>
        <w:t xml:space="preserve"> mutasyonlar olur</w:t>
      </w:r>
      <w:r w:rsidR="002670DE">
        <w:rPr>
          <w:rFonts w:ascii="Times New Roman" w:hAnsi="Times New Roman" w:cs="Times New Roman"/>
        </w:rPr>
        <w:t xml:space="preserve"> </w:t>
      </w:r>
      <w:r w:rsidR="00053F90">
        <w:rPr>
          <w:rFonts w:ascii="Times New Roman" w:hAnsi="Times New Roman" w:cs="Times New Roman"/>
        </w:rPr>
        <w:t>(46)</w:t>
      </w:r>
      <w:r w:rsidRPr="00EF1C4C">
        <w:rPr>
          <w:rFonts w:ascii="Times New Roman" w:hAnsi="Times New Roman" w:cs="Times New Roman"/>
        </w:rPr>
        <w:t xml:space="preserve">. </w:t>
      </w:r>
    </w:p>
    <w:p w:rsidR="00DF17A5" w:rsidRDefault="00EA2509" w:rsidP="00B15E4D">
      <w:pPr>
        <w:spacing w:line="360" w:lineRule="auto"/>
        <w:jc w:val="both"/>
        <w:rPr>
          <w:rFonts w:ascii="Times New Roman" w:hAnsi="Times New Roman" w:cs="Times New Roman"/>
          <w:b/>
        </w:rPr>
      </w:pPr>
      <w:r>
        <w:rPr>
          <w:rFonts w:ascii="Times New Roman" w:hAnsi="Times New Roman" w:cs="Times New Roman"/>
          <w:b/>
        </w:rPr>
        <w:t xml:space="preserve">2.4 </w:t>
      </w:r>
      <w:r w:rsidR="004B03D0" w:rsidRPr="00EF1C4C">
        <w:rPr>
          <w:rFonts w:ascii="Times New Roman" w:hAnsi="Times New Roman" w:cs="Times New Roman"/>
          <w:b/>
        </w:rPr>
        <w:t>“SORUNLU” GRAM NEGATİF BAKTERİLER</w:t>
      </w:r>
    </w:p>
    <w:p w:rsidR="00690721" w:rsidRPr="00EF1C4C" w:rsidRDefault="00EA2509" w:rsidP="00B15E4D">
      <w:pPr>
        <w:spacing w:line="360" w:lineRule="auto"/>
        <w:jc w:val="both"/>
        <w:rPr>
          <w:rFonts w:ascii="Times New Roman" w:hAnsi="Times New Roman" w:cs="Times New Roman"/>
        </w:rPr>
      </w:pPr>
      <w:r>
        <w:rPr>
          <w:rFonts w:ascii="Times New Roman" w:hAnsi="Times New Roman" w:cs="Times New Roman"/>
          <w:b/>
        </w:rPr>
        <w:t xml:space="preserve">2.4.1 </w:t>
      </w:r>
      <w:r w:rsidR="00BA3E6D">
        <w:rPr>
          <w:rFonts w:ascii="Times New Roman" w:hAnsi="Times New Roman" w:cs="Times New Roman"/>
          <w:b/>
        </w:rPr>
        <w:t>ÇİD</w:t>
      </w:r>
      <w:r w:rsidR="00BB14D7" w:rsidRPr="00EF1C4C">
        <w:rPr>
          <w:rFonts w:ascii="Times New Roman" w:hAnsi="Times New Roman" w:cs="Times New Roman"/>
          <w:b/>
        </w:rPr>
        <w:t xml:space="preserve"> </w:t>
      </w:r>
      <w:r w:rsidR="00AE177E">
        <w:rPr>
          <w:rFonts w:ascii="Times New Roman" w:hAnsi="Times New Roman" w:cs="Times New Roman"/>
          <w:b/>
          <w:i/>
        </w:rPr>
        <w:t>K.</w:t>
      </w:r>
      <w:r w:rsidR="003A0024">
        <w:rPr>
          <w:rFonts w:ascii="Times New Roman" w:hAnsi="Times New Roman" w:cs="Times New Roman"/>
          <w:b/>
          <w:i/>
        </w:rPr>
        <w:t xml:space="preserve"> </w:t>
      </w:r>
      <w:r w:rsidR="007B2A3B">
        <w:rPr>
          <w:rFonts w:ascii="Times New Roman" w:hAnsi="Times New Roman" w:cs="Times New Roman"/>
          <w:b/>
          <w:i/>
        </w:rPr>
        <w:t>p</w:t>
      </w:r>
      <w:r w:rsidR="00BB14D7" w:rsidRPr="00EF1C4C">
        <w:rPr>
          <w:rFonts w:ascii="Times New Roman" w:hAnsi="Times New Roman" w:cs="Times New Roman"/>
          <w:b/>
          <w:i/>
        </w:rPr>
        <w:t>neumoniae</w:t>
      </w:r>
      <w:r w:rsidR="00BB14D7" w:rsidRPr="00EF1C4C">
        <w:rPr>
          <w:rFonts w:ascii="Times New Roman" w:hAnsi="Times New Roman" w:cs="Times New Roman"/>
          <w:i/>
        </w:rPr>
        <w:t xml:space="preserve"> </w:t>
      </w:r>
    </w:p>
    <w:p w:rsidR="00690721" w:rsidRDefault="00690721" w:rsidP="00B15E4D">
      <w:pPr>
        <w:spacing w:line="360" w:lineRule="auto"/>
        <w:jc w:val="both"/>
        <w:rPr>
          <w:rFonts w:ascii="Times New Roman" w:hAnsi="Times New Roman" w:cs="Times New Roman"/>
        </w:rPr>
      </w:pPr>
      <w:r w:rsidRPr="00EF1C4C">
        <w:rPr>
          <w:rFonts w:ascii="Times New Roman" w:hAnsi="Times New Roman" w:cs="Times New Roman"/>
        </w:rPr>
        <w:t>Hastane ortamında ço</w:t>
      </w:r>
      <w:r w:rsidR="003C0926">
        <w:rPr>
          <w:rFonts w:ascii="Times New Roman" w:hAnsi="Times New Roman" w:cs="Times New Roman"/>
        </w:rPr>
        <w:t xml:space="preserve">k ilaca </w:t>
      </w:r>
      <w:r w:rsidR="007C5F6E">
        <w:rPr>
          <w:rFonts w:ascii="Times New Roman" w:hAnsi="Times New Roman" w:cs="Times New Roman"/>
        </w:rPr>
        <w:t>dirençli enterobakter</w:t>
      </w:r>
      <w:r w:rsidRPr="00EF1C4C">
        <w:rPr>
          <w:rFonts w:ascii="Times New Roman" w:hAnsi="Times New Roman" w:cs="Times New Roman"/>
        </w:rPr>
        <w:t>ler içerisinde en önemlisi K</w:t>
      </w:r>
      <w:r w:rsidRPr="00EF1C4C">
        <w:rPr>
          <w:rFonts w:ascii="Times New Roman" w:hAnsi="Times New Roman" w:cs="Times New Roman"/>
          <w:i/>
        </w:rPr>
        <w:t>. pneumoniae</w:t>
      </w:r>
      <w:r w:rsidRPr="00EF1C4C">
        <w:rPr>
          <w:rFonts w:ascii="Times New Roman" w:hAnsi="Times New Roman" w:cs="Times New Roman"/>
        </w:rPr>
        <w:t>'</w:t>
      </w:r>
      <w:r w:rsidR="007C5F6E">
        <w:rPr>
          <w:rFonts w:ascii="Times New Roman" w:hAnsi="Times New Roman" w:cs="Times New Roman"/>
        </w:rPr>
        <w:t xml:space="preserve"> </w:t>
      </w:r>
      <w:r w:rsidRPr="00EF1C4C">
        <w:rPr>
          <w:rFonts w:ascii="Times New Roman" w:hAnsi="Times New Roman" w:cs="Times New Roman"/>
        </w:rPr>
        <w:t xml:space="preserve">dır. </w:t>
      </w:r>
      <w:r w:rsidRPr="00EF1C4C">
        <w:rPr>
          <w:rFonts w:ascii="Times New Roman" w:hAnsi="Times New Roman" w:cs="Times New Roman"/>
          <w:i/>
        </w:rPr>
        <w:t xml:space="preserve">Klebsiella </w:t>
      </w:r>
      <w:r w:rsidRPr="00EF1C4C">
        <w:rPr>
          <w:rFonts w:ascii="Times New Roman" w:hAnsi="Times New Roman" w:cs="Times New Roman"/>
        </w:rPr>
        <w:t>türlerinin ürettiği karbapenemaz, KPC olarak bilinir ve diğer</w:t>
      </w:r>
      <w:r w:rsidR="006A3FB4" w:rsidRPr="006A3FB4">
        <w:rPr>
          <w:rFonts w:ascii="Times New Roman" w:hAnsi="Times New Roman" w:cs="Times New Roman"/>
        </w:rPr>
        <w:t xml:space="preserve"> β-laktam</w:t>
      </w:r>
      <w:r w:rsidRPr="00EF1C4C">
        <w:rPr>
          <w:rFonts w:ascii="Times New Roman" w:hAnsi="Times New Roman" w:cs="Times New Roman"/>
        </w:rPr>
        <w:t xml:space="preserve"> </w:t>
      </w:r>
      <w:r w:rsidR="007C5F6E">
        <w:rPr>
          <w:rFonts w:ascii="Times New Roman" w:hAnsi="Times New Roman" w:cs="Times New Roman"/>
        </w:rPr>
        <w:t xml:space="preserve">antibiyotikler </w:t>
      </w:r>
      <w:r w:rsidR="006A3FB4">
        <w:rPr>
          <w:rFonts w:ascii="Times New Roman" w:hAnsi="Times New Roman" w:cs="Times New Roman"/>
        </w:rPr>
        <w:t>yanında k</w:t>
      </w:r>
      <w:r w:rsidRPr="00EF1C4C">
        <w:rPr>
          <w:rFonts w:ascii="Times New Roman" w:hAnsi="Times New Roman" w:cs="Times New Roman"/>
        </w:rPr>
        <w:t xml:space="preserve">arbapenemleri de hidrolize eder. Sınıf A, grup 2f </w:t>
      </w:r>
      <w:r w:rsidR="006A3FB4">
        <w:rPr>
          <w:rFonts w:ascii="Times New Roman" w:hAnsi="Times New Roman" w:cs="Times New Roman"/>
        </w:rPr>
        <w:t>β-laktamaz</w:t>
      </w:r>
      <w:r w:rsidRPr="00EF1C4C">
        <w:rPr>
          <w:rFonts w:ascii="Times New Roman" w:hAnsi="Times New Roman" w:cs="Times New Roman"/>
        </w:rPr>
        <w:t>lara dahil olup, çoğunl</w:t>
      </w:r>
      <w:r w:rsidR="004B03D0">
        <w:rPr>
          <w:rFonts w:ascii="Times New Roman" w:hAnsi="Times New Roman" w:cs="Times New Roman"/>
        </w:rPr>
        <w:t>ukla plazmid aracılıdır (</w:t>
      </w:r>
      <w:r w:rsidR="00053F90">
        <w:rPr>
          <w:rFonts w:ascii="Times New Roman" w:hAnsi="Times New Roman" w:cs="Times New Roman"/>
        </w:rPr>
        <w:t>63</w:t>
      </w:r>
      <w:r w:rsidR="004B03D0">
        <w:rPr>
          <w:rFonts w:ascii="Times New Roman" w:hAnsi="Times New Roman" w:cs="Times New Roman"/>
        </w:rPr>
        <w:t>-</w:t>
      </w:r>
      <w:r w:rsidR="00053F90">
        <w:rPr>
          <w:rFonts w:ascii="Times New Roman" w:hAnsi="Times New Roman" w:cs="Times New Roman"/>
        </w:rPr>
        <w:t>65</w:t>
      </w:r>
      <w:r w:rsidR="004B03D0">
        <w:rPr>
          <w:rFonts w:ascii="Times New Roman" w:hAnsi="Times New Roman" w:cs="Times New Roman"/>
        </w:rPr>
        <w:t>)</w:t>
      </w:r>
      <w:r w:rsidRPr="00EF1C4C">
        <w:rPr>
          <w:rFonts w:ascii="Times New Roman" w:hAnsi="Times New Roman" w:cs="Times New Roman"/>
        </w:rPr>
        <w:t xml:space="preserve">. KPC üreten ilk </w:t>
      </w:r>
      <w:r w:rsidRPr="00EF1C4C">
        <w:rPr>
          <w:rFonts w:ascii="Times New Roman" w:hAnsi="Times New Roman" w:cs="Times New Roman"/>
          <w:i/>
        </w:rPr>
        <w:t>K. pneumonia</w:t>
      </w:r>
      <w:r w:rsidR="00650FBE">
        <w:rPr>
          <w:rFonts w:ascii="Times New Roman" w:hAnsi="Times New Roman" w:cs="Times New Roman"/>
          <w:i/>
        </w:rPr>
        <w:t>e</w:t>
      </w:r>
      <w:r w:rsidRPr="00EF1C4C">
        <w:rPr>
          <w:rFonts w:ascii="Times New Roman" w:hAnsi="Times New Roman" w:cs="Times New Roman"/>
          <w:i/>
        </w:rPr>
        <w:t xml:space="preserve"> </w:t>
      </w:r>
      <w:r w:rsidRPr="00EF1C4C">
        <w:rPr>
          <w:rFonts w:ascii="Times New Roman" w:hAnsi="Times New Roman" w:cs="Times New Roman"/>
        </w:rPr>
        <w:t>1990'lı yılların sonunda izole edilmiştir ve ürettiği e</w:t>
      </w:r>
      <w:r w:rsidR="004B03D0">
        <w:rPr>
          <w:rFonts w:ascii="Times New Roman" w:hAnsi="Times New Roman" w:cs="Times New Roman"/>
        </w:rPr>
        <w:t>nzim</w:t>
      </w:r>
      <w:r w:rsidR="00594409">
        <w:rPr>
          <w:rFonts w:ascii="Times New Roman" w:hAnsi="Times New Roman" w:cs="Times New Roman"/>
        </w:rPr>
        <w:t>e KPC-</w:t>
      </w:r>
      <w:r w:rsidR="00053F90">
        <w:rPr>
          <w:rFonts w:ascii="Times New Roman" w:hAnsi="Times New Roman" w:cs="Times New Roman"/>
        </w:rPr>
        <w:t>1 adı verilmiştir (66</w:t>
      </w:r>
      <w:r w:rsidR="004B03D0">
        <w:rPr>
          <w:rFonts w:ascii="Times New Roman" w:hAnsi="Times New Roman" w:cs="Times New Roman"/>
        </w:rPr>
        <w:t>)</w:t>
      </w:r>
      <w:r w:rsidRPr="00EF1C4C">
        <w:rPr>
          <w:rFonts w:ascii="Times New Roman" w:hAnsi="Times New Roman" w:cs="Times New Roman"/>
        </w:rPr>
        <w:t xml:space="preserve">. KPC üreten </w:t>
      </w:r>
      <w:r w:rsidRPr="00EF1C4C">
        <w:rPr>
          <w:rFonts w:ascii="Times New Roman" w:hAnsi="Times New Roman" w:cs="Times New Roman"/>
          <w:i/>
        </w:rPr>
        <w:t>K. pneumonia</w:t>
      </w:r>
      <w:r w:rsidR="00650FBE">
        <w:rPr>
          <w:rFonts w:ascii="Times New Roman" w:hAnsi="Times New Roman" w:cs="Times New Roman"/>
          <w:i/>
        </w:rPr>
        <w:t>e</w:t>
      </w:r>
      <w:r w:rsidRPr="00EF1C4C">
        <w:rPr>
          <w:rFonts w:ascii="Times New Roman" w:hAnsi="Times New Roman" w:cs="Times New Roman"/>
          <w:i/>
        </w:rPr>
        <w:t xml:space="preserve"> </w:t>
      </w:r>
      <w:r w:rsidRPr="00EF1C4C">
        <w:rPr>
          <w:rFonts w:ascii="Times New Roman" w:hAnsi="Times New Roman" w:cs="Times New Roman"/>
        </w:rPr>
        <w:t>ile gelişen enfeksiyonlar çoğunlukla; damar içi kateteri olan ya</w:t>
      </w:r>
      <w:r w:rsidR="00923910">
        <w:rPr>
          <w:rFonts w:ascii="Times New Roman" w:hAnsi="Times New Roman" w:cs="Times New Roman"/>
        </w:rPr>
        <w:t xml:space="preserve"> </w:t>
      </w:r>
      <w:r w:rsidRPr="00EF1C4C">
        <w:rPr>
          <w:rFonts w:ascii="Times New Roman" w:hAnsi="Times New Roman" w:cs="Times New Roman"/>
        </w:rPr>
        <w:t>da enstrumentasyon uygulanan hastalarda sistemik enfeksiyonlar şeklinde veya özellikle bağışıklığı baskılanmış hastalarda üriner enfeksiyonlar şekli</w:t>
      </w:r>
      <w:r w:rsidR="004B03D0">
        <w:rPr>
          <w:rFonts w:ascii="Times New Roman" w:hAnsi="Times New Roman" w:cs="Times New Roman"/>
        </w:rPr>
        <w:t>nde ortaya çıkmaktadır (</w:t>
      </w:r>
      <w:r w:rsidR="00053F90">
        <w:rPr>
          <w:rFonts w:ascii="Times New Roman" w:hAnsi="Times New Roman" w:cs="Times New Roman"/>
        </w:rPr>
        <w:t>61</w:t>
      </w:r>
      <w:r w:rsidR="004B03D0">
        <w:rPr>
          <w:rFonts w:ascii="Times New Roman" w:hAnsi="Times New Roman" w:cs="Times New Roman"/>
        </w:rPr>
        <w:t>,</w:t>
      </w:r>
      <w:r w:rsidR="00053F90">
        <w:rPr>
          <w:rFonts w:ascii="Times New Roman" w:hAnsi="Times New Roman" w:cs="Times New Roman"/>
        </w:rPr>
        <w:t>62</w:t>
      </w:r>
      <w:r w:rsidR="004B03D0">
        <w:rPr>
          <w:rFonts w:ascii="Times New Roman" w:hAnsi="Times New Roman" w:cs="Times New Roman"/>
        </w:rPr>
        <w:t>)</w:t>
      </w:r>
      <w:r w:rsidRPr="00EF1C4C">
        <w:rPr>
          <w:rFonts w:ascii="Times New Roman" w:hAnsi="Times New Roman" w:cs="Times New Roman"/>
        </w:rPr>
        <w:t xml:space="preserve">. KPC üreten </w:t>
      </w:r>
      <w:r w:rsidRPr="00EF1C4C">
        <w:rPr>
          <w:rFonts w:ascii="Times New Roman" w:hAnsi="Times New Roman" w:cs="Times New Roman"/>
          <w:i/>
        </w:rPr>
        <w:t>K. pneumonia</w:t>
      </w:r>
      <w:r w:rsidR="00650FBE">
        <w:rPr>
          <w:rFonts w:ascii="Times New Roman" w:hAnsi="Times New Roman" w:cs="Times New Roman"/>
          <w:i/>
        </w:rPr>
        <w:t>e</w:t>
      </w:r>
      <w:r w:rsidRPr="00EF1C4C">
        <w:rPr>
          <w:rFonts w:ascii="Times New Roman" w:hAnsi="Times New Roman" w:cs="Times New Roman"/>
          <w:i/>
        </w:rPr>
        <w:t xml:space="preserve"> </w:t>
      </w:r>
      <w:r w:rsidRPr="00EF1C4C">
        <w:rPr>
          <w:rFonts w:ascii="Times New Roman" w:hAnsi="Times New Roman" w:cs="Times New Roman"/>
        </w:rPr>
        <w:t>ile ilgili saptanmış olan risk faktörleri; uzun süreli hastanede veya yoğun bakımda kalmak, invaziv araç kullanımı, bağışıklık yetmezliği ve çoklu ant</w:t>
      </w:r>
      <w:r w:rsidR="004B03D0">
        <w:rPr>
          <w:rFonts w:ascii="Times New Roman" w:hAnsi="Times New Roman" w:cs="Times New Roman"/>
        </w:rPr>
        <w:t>ibiyotik kullanımıdır (</w:t>
      </w:r>
      <w:r w:rsidR="00053F90">
        <w:rPr>
          <w:rFonts w:ascii="Times New Roman" w:hAnsi="Times New Roman" w:cs="Times New Roman"/>
        </w:rPr>
        <w:t>61</w:t>
      </w:r>
      <w:r w:rsidR="004B03D0">
        <w:rPr>
          <w:rFonts w:ascii="Times New Roman" w:hAnsi="Times New Roman" w:cs="Times New Roman"/>
        </w:rPr>
        <w:t>,</w:t>
      </w:r>
      <w:r w:rsidR="00053F90">
        <w:rPr>
          <w:rFonts w:ascii="Times New Roman" w:hAnsi="Times New Roman" w:cs="Times New Roman"/>
        </w:rPr>
        <w:t>67</w:t>
      </w:r>
      <w:r w:rsidR="004B03D0">
        <w:rPr>
          <w:rFonts w:ascii="Times New Roman" w:hAnsi="Times New Roman" w:cs="Times New Roman"/>
        </w:rPr>
        <w:t>)</w:t>
      </w:r>
      <w:r w:rsidRPr="00EF1C4C">
        <w:rPr>
          <w:rFonts w:ascii="Times New Roman" w:hAnsi="Times New Roman" w:cs="Times New Roman"/>
        </w:rPr>
        <w:t xml:space="preserve">. </w:t>
      </w:r>
    </w:p>
    <w:p w:rsidR="00DF17A5" w:rsidRDefault="0092415A" w:rsidP="00B15E4D">
      <w:pPr>
        <w:spacing w:line="360" w:lineRule="auto"/>
        <w:jc w:val="both"/>
        <w:rPr>
          <w:rFonts w:ascii="Times New Roman" w:hAnsi="Times New Roman" w:cs="Times New Roman"/>
          <w:b/>
        </w:rPr>
      </w:pPr>
      <w:r w:rsidRPr="00A96C92">
        <w:rPr>
          <w:rFonts w:ascii="Times New Roman" w:hAnsi="Times New Roman" w:cs="Times New Roman"/>
        </w:rPr>
        <w:t xml:space="preserve">Ülkemizde </w:t>
      </w:r>
      <w:r w:rsidR="001D2BBC" w:rsidRPr="00A96C92">
        <w:rPr>
          <w:rFonts w:ascii="Times New Roman" w:hAnsi="Times New Roman" w:cs="Times New Roman"/>
        </w:rPr>
        <w:t xml:space="preserve">en fazla görülen; </w:t>
      </w:r>
      <w:r w:rsidR="00E4758D">
        <w:rPr>
          <w:rFonts w:ascii="Times New Roman" w:hAnsi="Times New Roman" w:cs="Times New Roman"/>
        </w:rPr>
        <w:t>k</w:t>
      </w:r>
      <w:r w:rsidRPr="00A96C92">
        <w:rPr>
          <w:rFonts w:ascii="Times New Roman" w:hAnsi="Times New Roman" w:cs="Times New Roman"/>
        </w:rPr>
        <w:t xml:space="preserve">arbapenem dirençli </w:t>
      </w:r>
      <w:r w:rsidR="001D2BBC" w:rsidRPr="00A96C92">
        <w:rPr>
          <w:rFonts w:ascii="Times New Roman" w:hAnsi="Times New Roman" w:cs="Times New Roman"/>
        </w:rPr>
        <w:t>OXA- 48 pozitif</w:t>
      </w:r>
      <w:r w:rsidR="002715D8">
        <w:rPr>
          <w:rFonts w:ascii="Times New Roman" w:hAnsi="Times New Roman" w:cs="Times New Roman"/>
        </w:rPr>
        <w:t xml:space="preserve"> </w:t>
      </w:r>
      <w:r w:rsidRPr="00A96C92">
        <w:rPr>
          <w:rFonts w:ascii="Times New Roman" w:hAnsi="Times New Roman" w:cs="Times New Roman"/>
          <w:i/>
        </w:rPr>
        <w:t>K.</w:t>
      </w:r>
      <w:r w:rsidR="00923910">
        <w:rPr>
          <w:rFonts w:ascii="Times New Roman" w:hAnsi="Times New Roman" w:cs="Times New Roman"/>
          <w:i/>
        </w:rPr>
        <w:t xml:space="preserve"> </w:t>
      </w:r>
      <w:r w:rsidRPr="00A96C92">
        <w:rPr>
          <w:rFonts w:ascii="Times New Roman" w:hAnsi="Times New Roman" w:cs="Times New Roman"/>
          <w:i/>
        </w:rPr>
        <w:t>pneumoniae</w:t>
      </w:r>
      <w:r w:rsidRPr="00A96C92">
        <w:rPr>
          <w:rFonts w:ascii="Times New Roman" w:hAnsi="Times New Roman" w:cs="Times New Roman"/>
        </w:rPr>
        <w:t xml:space="preserve"> </w:t>
      </w:r>
      <w:r w:rsidR="001D2BBC" w:rsidRPr="00A96C92">
        <w:rPr>
          <w:rFonts w:ascii="Times New Roman" w:hAnsi="Times New Roman" w:cs="Times New Roman"/>
        </w:rPr>
        <w:t>sujlarıdır.</w:t>
      </w:r>
      <w:r w:rsidR="00E4758D">
        <w:rPr>
          <w:rFonts w:ascii="Times New Roman" w:hAnsi="Times New Roman" w:cs="Times New Roman"/>
        </w:rPr>
        <w:t xml:space="preserve"> </w:t>
      </w:r>
      <w:r w:rsidRPr="00A96C92">
        <w:rPr>
          <w:rFonts w:ascii="Times New Roman" w:hAnsi="Times New Roman" w:cs="Times New Roman"/>
        </w:rPr>
        <w:t>OXA-48</w:t>
      </w:r>
      <w:r w:rsidR="001D2BBC" w:rsidRPr="00A96C92">
        <w:rPr>
          <w:rFonts w:ascii="Times New Roman" w:hAnsi="Times New Roman" w:cs="Times New Roman"/>
        </w:rPr>
        <w:t>;</w:t>
      </w:r>
      <w:r w:rsidRPr="00A96C92">
        <w:rPr>
          <w:rFonts w:ascii="Times New Roman" w:hAnsi="Times New Roman" w:cs="Times New Roman"/>
        </w:rPr>
        <w:t xml:space="preserve"> ilk olarak 2001 yılında Türkiye’den izole edilen bir </w:t>
      </w:r>
      <w:r w:rsidR="001D2BBC" w:rsidRPr="00A96C92">
        <w:rPr>
          <w:rFonts w:ascii="Times New Roman" w:hAnsi="Times New Roman" w:cs="Times New Roman"/>
          <w:i/>
        </w:rPr>
        <w:t>K.</w:t>
      </w:r>
      <w:r w:rsidR="00923910">
        <w:rPr>
          <w:rFonts w:ascii="Times New Roman" w:hAnsi="Times New Roman" w:cs="Times New Roman"/>
          <w:i/>
        </w:rPr>
        <w:t xml:space="preserve"> </w:t>
      </w:r>
      <w:r w:rsidR="001D2BBC" w:rsidRPr="00A96C92">
        <w:rPr>
          <w:rFonts w:ascii="Times New Roman" w:hAnsi="Times New Roman" w:cs="Times New Roman"/>
          <w:i/>
        </w:rPr>
        <w:t>pneumoniae</w:t>
      </w:r>
      <w:r w:rsidR="001D2BBC" w:rsidRPr="00A96C92">
        <w:rPr>
          <w:rFonts w:ascii="Times New Roman" w:hAnsi="Times New Roman" w:cs="Times New Roman"/>
        </w:rPr>
        <w:t xml:space="preserve"> suşunda</w:t>
      </w:r>
      <w:r w:rsidRPr="00A96C92">
        <w:rPr>
          <w:rFonts w:ascii="Times New Roman" w:hAnsi="Times New Roman" w:cs="Times New Roman"/>
        </w:rPr>
        <w:t xml:space="preserve"> gösterilmiş, ardından </w:t>
      </w:r>
      <w:r w:rsidRPr="00A96C92">
        <w:rPr>
          <w:rFonts w:ascii="Times New Roman" w:hAnsi="Times New Roman" w:cs="Times New Roman"/>
        </w:rPr>
        <w:lastRenderedPageBreak/>
        <w:t>artan sıklıkla yapılan bildirim</w:t>
      </w:r>
      <w:r w:rsidR="002670DE">
        <w:rPr>
          <w:rFonts w:ascii="Times New Roman" w:hAnsi="Times New Roman" w:cs="Times New Roman"/>
        </w:rPr>
        <w:t>ler</w:t>
      </w:r>
      <w:r w:rsidRPr="00A96C92">
        <w:rPr>
          <w:rFonts w:ascii="Times New Roman" w:hAnsi="Times New Roman" w:cs="Times New Roman"/>
        </w:rPr>
        <w:t xml:space="preserve"> söz konusu olmuş</w:t>
      </w:r>
      <w:r w:rsidR="002E5061" w:rsidRPr="00A96C92">
        <w:rPr>
          <w:rFonts w:ascii="Times New Roman" w:hAnsi="Times New Roman" w:cs="Times New Roman"/>
        </w:rPr>
        <w:t>tur. Ülkemizde Gülmez ve ark.</w:t>
      </w:r>
      <w:r w:rsidR="00923910">
        <w:rPr>
          <w:rFonts w:ascii="Times New Roman" w:hAnsi="Times New Roman" w:cs="Times New Roman"/>
        </w:rPr>
        <w:t xml:space="preserve"> </w:t>
      </w:r>
      <w:r w:rsidR="00053F90">
        <w:rPr>
          <w:rFonts w:ascii="Times New Roman" w:hAnsi="Times New Roman" w:cs="Times New Roman"/>
        </w:rPr>
        <w:t>(68</w:t>
      </w:r>
      <w:r w:rsidRPr="00A96C92">
        <w:rPr>
          <w:rFonts w:ascii="Times New Roman" w:hAnsi="Times New Roman" w:cs="Times New Roman"/>
        </w:rPr>
        <w:t>)</w:t>
      </w:r>
      <w:r w:rsidR="00CB6A6F">
        <w:rPr>
          <w:rFonts w:ascii="Times New Roman" w:hAnsi="Times New Roman" w:cs="Times New Roman"/>
        </w:rPr>
        <w:t xml:space="preserve"> </w:t>
      </w:r>
      <w:r w:rsidRPr="00A96C92">
        <w:rPr>
          <w:rFonts w:ascii="Times New Roman" w:hAnsi="Times New Roman" w:cs="Times New Roman"/>
        </w:rPr>
        <w:t>Ankara ve Elazığ’da iki farklı merkezde imipenem tedavisi a</w:t>
      </w:r>
      <w:r w:rsidR="002715D8">
        <w:rPr>
          <w:rFonts w:ascii="Times New Roman" w:hAnsi="Times New Roman" w:cs="Times New Roman"/>
        </w:rPr>
        <w:t>lmış iki hastadan izole edilen k</w:t>
      </w:r>
      <w:r w:rsidRPr="00A96C92">
        <w:rPr>
          <w:rFonts w:ascii="Times New Roman" w:hAnsi="Times New Roman" w:cs="Times New Roman"/>
        </w:rPr>
        <w:t xml:space="preserve">arbapenem dirençli iki </w:t>
      </w:r>
      <w:r w:rsidRPr="00A96C92">
        <w:rPr>
          <w:rFonts w:ascii="Times New Roman" w:hAnsi="Times New Roman" w:cs="Times New Roman"/>
          <w:i/>
        </w:rPr>
        <w:t>K.</w:t>
      </w:r>
      <w:r w:rsidR="00923910">
        <w:rPr>
          <w:rFonts w:ascii="Times New Roman" w:hAnsi="Times New Roman" w:cs="Times New Roman"/>
          <w:i/>
        </w:rPr>
        <w:t xml:space="preserve"> </w:t>
      </w:r>
      <w:r w:rsidRPr="00A96C92">
        <w:rPr>
          <w:rFonts w:ascii="Times New Roman" w:hAnsi="Times New Roman" w:cs="Times New Roman"/>
          <w:i/>
        </w:rPr>
        <w:t>pneumoniae</w:t>
      </w:r>
      <w:r w:rsidRPr="00A96C92">
        <w:rPr>
          <w:rFonts w:ascii="Times New Roman" w:hAnsi="Times New Roman" w:cs="Times New Roman"/>
        </w:rPr>
        <w:t xml:space="preserve"> suşu rap</w:t>
      </w:r>
      <w:r w:rsidR="002E5061" w:rsidRPr="00A96C92">
        <w:rPr>
          <w:rFonts w:ascii="Times New Roman" w:hAnsi="Times New Roman" w:cs="Times New Roman"/>
        </w:rPr>
        <w:t>or etmişlerdir. Carrer ve ark.</w:t>
      </w:r>
      <w:r w:rsidR="00053F90">
        <w:rPr>
          <w:rFonts w:ascii="Times New Roman" w:hAnsi="Times New Roman" w:cs="Times New Roman"/>
        </w:rPr>
        <w:t xml:space="preserve"> (69</w:t>
      </w:r>
      <w:r w:rsidR="00103A45">
        <w:rPr>
          <w:rFonts w:ascii="Times New Roman" w:hAnsi="Times New Roman" w:cs="Times New Roman"/>
        </w:rPr>
        <w:t>)</w:t>
      </w:r>
      <w:r w:rsidR="00E4758D">
        <w:rPr>
          <w:rFonts w:ascii="Times New Roman" w:hAnsi="Times New Roman" w:cs="Times New Roman"/>
        </w:rPr>
        <w:t xml:space="preserve"> </w:t>
      </w:r>
      <w:r w:rsidRPr="00A96C92">
        <w:rPr>
          <w:rFonts w:ascii="Times New Roman" w:hAnsi="Times New Roman" w:cs="Times New Roman"/>
        </w:rPr>
        <w:t>İstanbul’da bir ünivers</w:t>
      </w:r>
      <w:r w:rsidR="002715D8">
        <w:rPr>
          <w:rFonts w:ascii="Times New Roman" w:hAnsi="Times New Roman" w:cs="Times New Roman"/>
        </w:rPr>
        <w:t xml:space="preserve">ite hastanesinde OXA-48 üreten karbapenem dirençli </w:t>
      </w:r>
      <w:r w:rsidRPr="00A96C92">
        <w:rPr>
          <w:rFonts w:ascii="Times New Roman" w:hAnsi="Times New Roman" w:cs="Times New Roman"/>
          <w:i/>
        </w:rPr>
        <w:t>K.</w:t>
      </w:r>
      <w:r w:rsidR="00923910">
        <w:rPr>
          <w:rFonts w:ascii="Times New Roman" w:hAnsi="Times New Roman" w:cs="Times New Roman"/>
          <w:i/>
        </w:rPr>
        <w:t xml:space="preserve"> </w:t>
      </w:r>
      <w:r w:rsidRPr="00A96C92">
        <w:rPr>
          <w:rFonts w:ascii="Times New Roman" w:hAnsi="Times New Roman" w:cs="Times New Roman"/>
          <w:i/>
        </w:rPr>
        <w:t>pneumoniae</w:t>
      </w:r>
      <w:r w:rsidRPr="00A96C92">
        <w:rPr>
          <w:rFonts w:ascii="Times New Roman" w:hAnsi="Times New Roman" w:cs="Times New Roman"/>
        </w:rPr>
        <w:t xml:space="preserve"> suşu ile oluşan hastane kaynaklı salgın bildirmişlerdir. Aktaş</w:t>
      </w:r>
      <w:r w:rsidR="002E5061" w:rsidRPr="00A96C92">
        <w:rPr>
          <w:rFonts w:ascii="Times New Roman" w:hAnsi="Times New Roman" w:cs="Times New Roman"/>
        </w:rPr>
        <w:t xml:space="preserve"> ve ark.</w:t>
      </w:r>
      <w:r w:rsidR="00923910">
        <w:rPr>
          <w:rFonts w:ascii="Times New Roman" w:hAnsi="Times New Roman" w:cs="Times New Roman"/>
        </w:rPr>
        <w:t xml:space="preserve"> </w:t>
      </w:r>
      <w:r w:rsidR="00053F90">
        <w:rPr>
          <w:rFonts w:ascii="Times New Roman" w:hAnsi="Times New Roman" w:cs="Times New Roman"/>
        </w:rPr>
        <w:t>(70</w:t>
      </w:r>
      <w:r w:rsidRPr="00A96C92">
        <w:rPr>
          <w:rFonts w:ascii="Times New Roman" w:hAnsi="Times New Roman" w:cs="Times New Roman"/>
        </w:rPr>
        <w:t>)</w:t>
      </w:r>
      <w:r w:rsidR="00E4758D">
        <w:rPr>
          <w:rFonts w:ascii="Times New Roman" w:hAnsi="Times New Roman" w:cs="Times New Roman"/>
        </w:rPr>
        <w:t xml:space="preserve"> </w:t>
      </w:r>
      <w:r w:rsidRPr="00A96C92">
        <w:rPr>
          <w:rFonts w:ascii="Times New Roman" w:hAnsi="Times New Roman" w:cs="Times New Roman"/>
        </w:rPr>
        <w:t xml:space="preserve">2004-2005 yılları arasında beş aylık dönemde izole edilen 162 </w:t>
      </w:r>
      <w:r w:rsidRPr="00A96C92">
        <w:rPr>
          <w:rFonts w:ascii="Times New Roman" w:hAnsi="Times New Roman" w:cs="Times New Roman"/>
          <w:i/>
        </w:rPr>
        <w:t>K.</w:t>
      </w:r>
      <w:r w:rsidR="003A0024">
        <w:rPr>
          <w:rFonts w:ascii="Times New Roman" w:hAnsi="Times New Roman" w:cs="Times New Roman"/>
          <w:i/>
        </w:rPr>
        <w:t xml:space="preserve"> </w:t>
      </w:r>
      <w:r w:rsidRPr="00A96C92">
        <w:rPr>
          <w:rFonts w:ascii="Times New Roman" w:hAnsi="Times New Roman" w:cs="Times New Roman"/>
          <w:i/>
        </w:rPr>
        <w:t>pneumoniae</w:t>
      </w:r>
      <w:r w:rsidR="002715D8">
        <w:rPr>
          <w:rFonts w:ascii="Times New Roman" w:hAnsi="Times New Roman" w:cs="Times New Roman"/>
        </w:rPr>
        <w:t xml:space="preserve"> suşu içinde m</w:t>
      </w:r>
      <w:r w:rsidRPr="00A96C92">
        <w:rPr>
          <w:rFonts w:ascii="Times New Roman" w:hAnsi="Times New Roman" w:cs="Times New Roman"/>
        </w:rPr>
        <w:t>eropenem tedavisi almış, uzun süre hastanede yatış öyküsü olan iki çocuk hastaya ait suşlarda OXA-48 pozitifl</w:t>
      </w:r>
      <w:r w:rsidR="002E5061" w:rsidRPr="00A96C92">
        <w:rPr>
          <w:rFonts w:ascii="Times New Roman" w:hAnsi="Times New Roman" w:cs="Times New Roman"/>
        </w:rPr>
        <w:t>iği saptamışlardır. Us ve ark.</w:t>
      </w:r>
      <w:r w:rsidR="00923910">
        <w:rPr>
          <w:rFonts w:ascii="Times New Roman" w:hAnsi="Times New Roman" w:cs="Times New Roman"/>
        </w:rPr>
        <w:t xml:space="preserve"> </w:t>
      </w:r>
      <w:r w:rsidR="00053F90">
        <w:rPr>
          <w:rFonts w:ascii="Times New Roman" w:hAnsi="Times New Roman" w:cs="Times New Roman"/>
        </w:rPr>
        <w:t>(71</w:t>
      </w:r>
      <w:r w:rsidRPr="00A96C92">
        <w:rPr>
          <w:rFonts w:ascii="Times New Roman" w:hAnsi="Times New Roman" w:cs="Times New Roman"/>
        </w:rPr>
        <w:t>)</w:t>
      </w:r>
      <w:r w:rsidR="00CB6A6F">
        <w:rPr>
          <w:rFonts w:ascii="Times New Roman" w:hAnsi="Times New Roman" w:cs="Times New Roman"/>
        </w:rPr>
        <w:t xml:space="preserve"> </w:t>
      </w:r>
      <w:r w:rsidRPr="00A96C92">
        <w:rPr>
          <w:rFonts w:ascii="Times New Roman" w:hAnsi="Times New Roman" w:cs="Times New Roman"/>
        </w:rPr>
        <w:t>2004-2007 yılları arasında izole edilen suşlarda yaptıkları çalışma</w:t>
      </w:r>
      <w:r w:rsidR="003A0024">
        <w:rPr>
          <w:rFonts w:ascii="Times New Roman" w:hAnsi="Times New Roman" w:cs="Times New Roman"/>
        </w:rPr>
        <w:t>da %</w:t>
      </w:r>
      <w:r w:rsidR="00923910">
        <w:rPr>
          <w:rFonts w:ascii="Times New Roman" w:hAnsi="Times New Roman" w:cs="Times New Roman"/>
        </w:rPr>
        <w:t>26,</w:t>
      </w:r>
      <w:r w:rsidR="002E5061" w:rsidRPr="00A96C92">
        <w:rPr>
          <w:rFonts w:ascii="Times New Roman" w:hAnsi="Times New Roman" w:cs="Times New Roman"/>
        </w:rPr>
        <w:t>9 (7/26), Aşık ve ark.</w:t>
      </w:r>
      <w:r w:rsidR="00923910">
        <w:rPr>
          <w:rFonts w:ascii="Times New Roman" w:hAnsi="Times New Roman" w:cs="Times New Roman"/>
        </w:rPr>
        <w:t xml:space="preserve"> </w:t>
      </w:r>
      <w:r w:rsidR="00053F90">
        <w:rPr>
          <w:rFonts w:ascii="Times New Roman" w:hAnsi="Times New Roman" w:cs="Times New Roman"/>
        </w:rPr>
        <w:t>(72</w:t>
      </w:r>
      <w:r w:rsidRPr="00A96C92">
        <w:rPr>
          <w:rFonts w:ascii="Times New Roman" w:hAnsi="Times New Roman" w:cs="Times New Roman"/>
        </w:rPr>
        <w:t>) 2012 yılınd</w:t>
      </w:r>
      <w:r w:rsidR="003A0024">
        <w:rPr>
          <w:rFonts w:ascii="Times New Roman" w:hAnsi="Times New Roman" w:cs="Times New Roman"/>
        </w:rPr>
        <w:t>a yaptıkları bir çalışmada %</w:t>
      </w:r>
      <w:r w:rsidR="00923910">
        <w:rPr>
          <w:rFonts w:ascii="Times New Roman" w:hAnsi="Times New Roman" w:cs="Times New Roman"/>
        </w:rPr>
        <w:t>18,</w:t>
      </w:r>
      <w:r w:rsidRPr="00A96C92">
        <w:rPr>
          <w:rFonts w:ascii="Times New Roman" w:hAnsi="Times New Roman" w:cs="Times New Roman"/>
        </w:rPr>
        <w:t>6 (2</w:t>
      </w:r>
      <w:r w:rsidR="002E5061" w:rsidRPr="00A96C92">
        <w:rPr>
          <w:rFonts w:ascii="Times New Roman" w:hAnsi="Times New Roman" w:cs="Times New Roman"/>
        </w:rPr>
        <w:t>2/118) oranı</w:t>
      </w:r>
      <w:r w:rsidR="00CB6A6F">
        <w:rPr>
          <w:rFonts w:ascii="Times New Roman" w:hAnsi="Times New Roman" w:cs="Times New Roman"/>
        </w:rPr>
        <w:t>nda</w:t>
      </w:r>
      <w:r w:rsidR="00CB6A6F" w:rsidRPr="00CB6A6F">
        <w:rPr>
          <w:rFonts w:ascii="Times New Roman" w:hAnsi="Times New Roman" w:cs="Times New Roman"/>
        </w:rPr>
        <w:t xml:space="preserve"> OXA-48 pozitif</w:t>
      </w:r>
      <w:r w:rsidR="00650FBE">
        <w:rPr>
          <w:rFonts w:ascii="Times New Roman" w:hAnsi="Times New Roman" w:cs="Times New Roman"/>
        </w:rPr>
        <w:t xml:space="preserve"> </w:t>
      </w:r>
      <w:r w:rsidR="00CB6A6F" w:rsidRPr="00CB6A6F">
        <w:rPr>
          <w:rFonts w:ascii="Times New Roman" w:hAnsi="Times New Roman" w:cs="Times New Roman"/>
          <w:i/>
        </w:rPr>
        <w:t>K. pneumoniae</w:t>
      </w:r>
      <w:r w:rsidR="00CB6A6F" w:rsidRPr="00CB6A6F">
        <w:rPr>
          <w:rFonts w:ascii="Times New Roman" w:hAnsi="Times New Roman" w:cs="Times New Roman"/>
        </w:rPr>
        <w:t xml:space="preserve"> suşu</w:t>
      </w:r>
      <w:r w:rsidR="00CB6A6F">
        <w:rPr>
          <w:rFonts w:ascii="Times New Roman" w:hAnsi="Times New Roman" w:cs="Times New Roman"/>
        </w:rPr>
        <w:t xml:space="preserve"> ve </w:t>
      </w:r>
      <w:r w:rsidR="002E5061" w:rsidRPr="00A96C92">
        <w:rPr>
          <w:rFonts w:ascii="Times New Roman" w:hAnsi="Times New Roman" w:cs="Times New Roman"/>
        </w:rPr>
        <w:t>Biçmen ve ark.</w:t>
      </w:r>
      <w:r w:rsidR="00923910">
        <w:rPr>
          <w:rFonts w:ascii="Times New Roman" w:hAnsi="Times New Roman" w:cs="Times New Roman"/>
        </w:rPr>
        <w:t xml:space="preserve"> </w:t>
      </w:r>
      <w:r w:rsidR="00053F90">
        <w:rPr>
          <w:rFonts w:ascii="Times New Roman" w:hAnsi="Times New Roman" w:cs="Times New Roman"/>
        </w:rPr>
        <w:t>(73</w:t>
      </w:r>
      <w:r w:rsidRPr="00A96C92">
        <w:rPr>
          <w:rFonts w:ascii="Times New Roman" w:hAnsi="Times New Roman" w:cs="Times New Roman"/>
        </w:rPr>
        <w:t>)</w:t>
      </w:r>
      <w:r w:rsidR="00103A45">
        <w:rPr>
          <w:rFonts w:ascii="Times New Roman" w:hAnsi="Times New Roman" w:cs="Times New Roman"/>
        </w:rPr>
        <w:t xml:space="preserve"> </w:t>
      </w:r>
      <w:r w:rsidRPr="00A96C92">
        <w:rPr>
          <w:rFonts w:ascii="Times New Roman" w:hAnsi="Times New Roman" w:cs="Times New Roman"/>
        </w:rPr>
        <w:t xml:space="preserve">2012 yılında yaptıkları yaklaşık dört yıllık bir analizde 238 OXA-48 pozitif </w:t>
      </w:r>
      <w:r w:rsidRPr="00A96C92">
        <w:rPr>
          <w:rFonts w:ascii="Times New Roman" w:hAnsi="Times New Roman" w:cs="Times New Roman"/>
          <w:i/>
        </w:rPr>
        <w:t>K.</w:t>
      </w:r>
      <w:r w:rsidR="00923910">
        <w:rPr>
          <w:rFonts w:ascii="Times New Roman" w:hAnsi="Times New Roman" w:cs="Times New Roman"/>
          <w:i/>
        </w:rPr>
        <w:t xml:space="preserve"> </w:t>
      </w:r>
      <w:r w:rsidRPr="00A96C92">
        <w:rPr>
          <w:rFonts w:ascii="Times New Roman" w:hAnsi="Times New Roman" w:cs="Times New Roman"/>
          <w:i/>
        </w:rPr>
        <w:t>pneumoniae</w:t>
      </w:r>
      <w:r w:rsidR="00CB6A6F">
        <w:rPr>
          <w:rFonts w:ascii="Times New Roman" w:hAnsi="Times New Roman" w:cs="Times New Roman"/>
        </w:rPr>
        <w:t xml:space="preserve"> suşu izole ettiklerini </w:t>
      </w:r>
      <w:r w:rsidRPr="00A96C92">
        <w:rPr>
          <w:rFonts w:ascii="Times New Roman" w:hAnsi="Times New Roman" w:cs="Times New Roman"/>
        </w:rPr>
        <w:t xml:space="preserve">bildirmişlerdir. Yurtdışında yapılan çalışmalarda da farklı coğrafik bölgelerden OXA-48 üreten </w:t>
      </w:r>
      <w:r w:rsidRPr="00A96C92">
        <w:rPr>
          <w:rFonts w:ascii="Times New Roman" w:hAnsi="Times New Roman" w:cs="Times New Roman"/>
          <w:i/>
        </w:rPr>
        <w:t>K.</w:t>
      </w:r>
      <w:r w:rsidR="00923910">
        <w:rPr>
          <w:rFonts w:ascii="Times New Roman" w:hAnsi="Times New Roman" w:cs="Times New Roman"/>
          <w:i/>
        </w:rPr>
        <w:t xml:space="preserve"> </w:t>
      </w:r>
      <w:r w:rsidRPr="00A96C92">
        <w:rPr>
          <w:rFonts w:ascii="Times New Roman" w:hAnsi="Times New Roman" w:cs="Times New Roman"/>
          <w:i/>
        </w:rPr>
        <w:t>pneumoniae</w:t>
      </w:r>
      <w:r w:rsidRPr="00A96C92">
        <w:rPr>
          <w:rFonts w:ascii="Times New Roman" w:hAnsi="Times New Roman" w:cs="Times New Roman"/>
        </w:rPr>
        <w:t xml:space="preserve"> suşları bildirilmiştir</w:t>
      </w:r>
      <w:r w:rsidR="00A96C92" w:rsidRPr="00A96C92">
        <w:rPr>
          <w:rFonts w:ascii="Times New Roman" w:hAnsi="Times New Roman" w:cs="Times New Roman"/>
        </w:rPr>
        <w:t xml:space="preserve"> </w:t>
      </w:r>
      <w:r w:rsidRPr="00A96C92">
        <w:rPr>
          <w:rFonts w:ascii="Times New Roman" w:hAnsi="Times New Roman" w:cs="Times New Roman"/>
        </w:rPr>
        <w:t>(</w:t>
      </w:r>
      <w:r w:rsidR="00053F90">
        <w:rPr>
          <w:rFonts w:ascii="Times New Roman" w:hAnsi="Times New Roman" w:cs="Times New Roman"/>
        </w:rPr>
        <w:t>74</w:t>
      </w:r>
      <w:r w:rsidR="00A96C92" w:rsidRPr="00A96C92">
        <w:rPr>
          <w:rFonts w:ascii="Times New Roman" w:hAnsi="Times New Roman" w:cs="Times New Roman"/>
        </w:rPr>
        <w:t>).</w:t>
      </w:r>
    </w:p>
    <w:p w:rsidR="00690721" w:rsidRPr="00EF1C4C" w:rsidRDefault="00EA2509" w:rsidP="00B15E4D">
      <w:pPr>
        <w:spacing w:line="360" w:lineRule="auto"/>
        <w:jc w:val="both"/>
        <w:rPr>
          <w:rFonts w:ascii="Times New Roman" w:hAnsi="Times New Roman" w:cs="Times New Roman"/>
          <w:b/>
        </w:rPr>
      </w:pPr>
      <w:r>
        <w:rPr>
          <w:rFonts w:ascii="Times New Roman" w:hAnsi="Times New Roman" w:cs="Times New Roman"/>
          <w:b/>
        </w:rPr>
        <w:t xml:space="preserve">2.4.2 </w:t>
      </w:r>
      <w:r w:rsidR="00E4758D" w:rsidRPr="00E4758D">
        <w:rPr>
          <w:rFonts w:ascii="Times New Roman" w:hAnsi="Times New Roman" w:cs="Times New Roman"/>
          <w:b/>
        </w:rPr>
        <w:t>ÇİD</w:t>
      </w:r>
      <w:r w:rsidR="00E4758D">
        <w:rPr>
          <w:rFonts w:ascii="Times New Roman" w:hAnsi="Times New Roman" w:cs="Times New Roman"/>
          <w:b/>
          <w:i/>
        </w:rPr>
        <w:t xml:space="preserve"> </w:t>
      </w:r>
      <w:r w:rsidR="00AE177E">
        <w:rPr>
          <w:rFonts w:ascii="Times New Roman" w:hAnsi="Times New Roman" w:cs="Times New Roman"/>
          <w:b/>
          <w:i/>
        </w:rPr>
        <w:t>P.</w:t>
      </w:r>
      <w:r w:rsidR="007B2A3B">
        <w:rPr>
          <w:rFonts w:ascii="Times New Roman" w:hAnsi="Times New Roman" w:cs="Times New Roman"/>
          <w:b/>
          <w:i/>
        </w:rPr>
        <w:t xml:space="preserve"> a</w:t>
      </w:r>
      <w:r w:rsidR="00BB14D7" w:rsidRPr="00EF1C4C">
        <w:rPr>
          <w:rFonts w:ascii="Times New Roman" w:hAnsi="Times New Roman" w:cs="Times New Roman"/>
          <w:b/>
          <w:i/>
        </w:rPr>
        <w:t xml:space="preserve">eruginosa </w:t>
      </w:r>
    </w:p>
    <w:p w:rsidR="00690721" w:rsidRPr="00EF1C4C" w:rsidRDefault="00690721" w:rsidP="00B15E4D">
      <w:pPr>
        <w:spacing w:line="360" w:lineRule="auto"/>
        <w:jc w:val="both"/>
        <w:rPr>
          <w:rFonts w:ascii="Times New Roman" w:hAnsi="Times New Roman" w:cs="Times New Roman"/>
        </w:rPr>
      </w:pPr>
      <w:r w:rsidRPr="00EF1C4C">
        <w:rPr>
          <w:rFonts w:ascii="Times New Roman" w:hAnsi="Times New Roman" w:cs="Times New Roman"/>
          <w:i/>
        </w:rPr>
        <w:t>P.</w:t>
      </w:r>
      <w:r w:rsidR="00923910">
        <w:rPr>
          <w:rFonts w:ascii="Times New Roman" w:hAnsi="Times New Roman" w:cs="Times New Roman"/>
          <w:i/>
        </w:rPr>
        <w:t xml:space="preserve"> </w:t>
      </w:r>
      <w:r w:rsidRPr="00EF1C4C">
        <w:rPr>
          <w:rFonts w:ascii="Times New Roman" w:hAnsi="Times New Roman" w:cs="Times New Roman"/>
          <w:i/>
        </w:rPr>
        <w:t xml:space="preserve">aeruginosa, </w:t>
      </w:r>
      <w:r w:rsidRPr="00EF1C4C">
        <w:rPr>
          <w:rFonts w:ascii="Times New Roman" w:hAnsi="Times New Roman" w:cs="Times New Roman"/>
        </w:rPr>
        <w:t>üremek için minimal koşulları yeterli bulan,</w:t>
      </w:r>
      <w:r w:rsidRPr="00EF1C4C">
        <w:rPr>
          <w:rFonts w:ascii="Times New Roman" w:hAnsi="Times New Roman" w:cs="Times New Roman"/>
          <w:i/>
        </w:rPr>
        <w:t xml:space="preserve"> </w:t>
      </w:r>
      <w:r w:rsidRPr="00EF1C4C">
        <w:rPr>
          <w:rFonts w:ascii="Times New Roman" w:hAnsi="Times New Roman" w:cs="Times New Roman"/>
        </w:rPr>
        <w:t>değişik fizik koşullarda çoğalabilen, bu nedenle</w:t>
      </w:r>
      <w:r w:rsidRPr="00EF1C4C">
        <w:rPr>
          <w:rFonts w:ascii="Times New Roman" w:hAnsi="Times New Roman" w:cs="Times New Roman"/>
          <w:i/>
        </w:rPr>
        <w:t xml:space="preserve"> </w:t>
      </w:r>
      <w:r w:rsidRPr="00EF1C4C">
        <w:rPr>
          <w:rFonts w:ascii="Times New Roman" w:hAnsi="Times New Roman" w:cs="Times New Roman"/>
        </w:rPr>
        <w:t xml:space="preserve">de hastanede dezenfektan ve antiseptikler dahil nemli pek </w:t>
      </w:r>
      <w:r w:rsidR="003A0024" w:rsidRPr="00EF1C4C">
        <w:rPr>
          <w:rFonts w:ascii="Times New Roman" w:hAnsi="Times New Roman" w:cs="Times New Roman"/>
        </w:rPr>
        <w:t>çok</w:t>
      </w:r>
      <w:r w:rsidRPr="00EF1C4C">
        <w:rPr>
          <w:rFonts w:ascii="Times New Roman" w:hAnsi="Times New Roman" w:cs="Times New Roman"/>
        </w:rPr>
        <w:t xml:space="preserve"> ortamda saptanabilen bir mikroorganizmadır. Tüm bakteriler i</w:t>
      </w:r>
      <w:r w:rsidR="007A6916" w:rsidRPr="00EF1C4C">
        <w:rPr>
          <w:rFonts w:ascii="Times New Roman" w:hAnsi="Times New Roman" w:cs="Times New Roman"/>
        </w:rPr>
        <w:t>ç</w:t>
      </w:r>
      <w:r w:rsidRPr="00EF1C4C">
        <w:rPr>
          <w:rFonts w:ascii="Times New Roman" w:hAnsi="Times New Roman" w:cs="Times New Roman"/>
        </w:rPr>
        <w:t xml:space="preserve">inde direnç geliştirmek </w:t>
      </w:r>
      <w:r w:rsidR="003A0024" w:rsidRPr="00EF1C4C">
        <w:rPr>
          <w:rFonts w:ascii="Times New Roman" w:hAnsi="Times New Roman" w:cs="Times New Roman"/>
        </w:rPr>
        <w:t>için</w:t>
      </w:r>
      <w:r w:rsidRPr="00EF1C4C">
        <w:rPr>
          <w:rFonts w:ascii="Times New Roman" w:hAnsi="Times New Roman" w:cs="Times New Roman"/>
        </w:rPr>
        <w:t xml:space="preserve"> çeşitli mekanizmalarla en fazla dona</w:t>
      </w:r>
      <w:r w:rsidR="00866174">
        <w:rPr>
          <w:rFonts w:ascii="Times New Roman" w:hAnsi="Times New Roman" w:cs="Times New Roman"/>
        </w:rPr>
        <w:t>nımı olan mikroorganizmadır (7</w:t>
      </w:r>
      <w:r w:rsidR="00053F90">
        <w:rPr>
          <w:rFonts w:ascii="Times New Roman" w:hAnsi="Times New Roman" w:cs="Times New Roman"/>
        </w:rPr>
        <w:t>5</w:t>
      </w:r>
      <w:r w:rsidR="004B03D0">
        <w:rPr>
          <w:rFonts w:ascii="Times New Roman" w:hAnsi="Times New Roman" w:cs="Times New Roman"/>
        </w:rPr>
        <w:t>)</w:t>
      </w:r>
      <w:r w:rsidRPr="00EF1C4C">
        <w:rPr>
          <w:rFonts w:ascii="Times New Roman" w:hAnsi="Times New Roman" w:cs="Times New Roman"/>
        </w:rPr>
        <w:t xml:space="preserve">. </w:t>
      </w:r>
      <w:r w:rsidRPr="00EF1C4C">
        <w:rPr>
          <w:rFonts w:ascii="Times New Roman" w:hAnsi="Times New Roman" w:cs="Times New Roman"/>
          <w:i/>
        </w:rPr>
        <w:t xml:space="preserve">P. aeruginosa </w:t>
      </w:r>
      <w:r w:rsidRPr="00EF1C4C">
        <w:rPr>
          <w:rFonts w:ascii="Times New Roman" w:hAnsi="Times New Roman" w:cs="Times New Roman"/>
        </w:rPr>
        <w:t>suşlarınd</w:t>
      </w:r>
      <w:r w:rsidR="00127851">
        <w:rPr>
          <w:rFonts w:ascii="Times New Roman" w:hAnsi="Times New Roman" w:cs="Times New Roman"/>
        </w:rPr>
        <w:t>a,</w:t>
      </w:r>
      <w:r w:rsidR="00127851" w:rsidRPr="00127851">
        <w:rPr>
          <w:rFonts w:ascii="Times New Roman" w:hAnsi="Times New Roman" w:cs="Times New Roman"/>
        </w:rPr>
        <w:t xml:space="preserve"> β-laktamaz</w:t>
      </w:r>
      <w:r w:rsidR="00127851">
        <w:rPr>
          <w:rFonts w:ascii="Times New Roman" w:hAnsi="Times New Roman" w:cs="Times New Roman"/>
        </w:rPr>
        <w:t>lar</w:t>
      </w:r>
      <w:r w:rsidR="007B2A3B">
        <w:rPr>
          <w:rFonts w:ascii="Times New Roman" w:hAnsi="Times New Roman" w:cs="Times New Roman"/>
        </w:rPr>
        <w:t>, eflu</w:t>
      </w:r>
      <w:r w:rsidRPr="00EF1C4C">
        <w:rPr>
          <w:rFonts w:ascii="Times New Roman" w:hAnsi="Times New Roman" w:cs="Times New Roman"/>
        </w:rPr>
        <w:t xml:space="preserve">ks pompaları, dış membran porin kaybı ve hedef bölge mutasyonları gibi mekanizmalarla antimikrobiyal ilaçlara direnç gelişmektedir. Çoklu antibiyotik direnci; bu mekanizmalardan birkaçının bir izolatta bulunması ya da tek bir güçlü direnç mekanizmasının varlığı sonucu meydana gelir. Dirençli </w:t>
      </w:r>
      <w:r w:rsidRPr="00EF1C4C">
        <w:rPr>
          <w:rFonts w:ascii="Times New Roman" w:hAnsi="Times New Roman" w:cs="Times New Roman"/>
          <w:i/>
        </w:rPr>
        <w:t>P. aeruginosa</w:t>
      </w:r>
      <w:r w:rsidR="00650FBE">
        <w:rPr>
          <w:rFonts w:ascii="Times New Roman" w:hAnsi="Times New Roman" w:cs="Times New Roman"/>
          <w:i/>
        </w:rPr>
        <w:t xml:space="preserve"> </w:t>
      </w:r>
      <w:r w:rsidR="00616804" w:rsidRPr="00EF1C4C">
        <w:rPr>
          <w:rFonts w:ascii="Times New Roman" w:hAnsi="Times New Roman" w:cs="Times New Roman"/>
        </w:rPr>
        <w:t>enfeksiyonların tedavisinde sorun yaşanmaktadı</w:t>
      </w:r>
      <w:r w:rsidR="00616804">
        <w:rPr>
          <w:rFonts w:ascii="Times New Roman" w:hAnsi="Times New Roman" w:cs="Times New Roman"/>
        </w:rPr>
        <w:t xml:space="preserve">r ve </w:t>
      </w:r>
      <w:r w:rsidRPr="00EF1C4C">
        <w:rPr>
          <w:rFonts w:ascii="Times New Roman" w:hAnsi="Times New Roman" w:cs="Times New Roman"/>
        </w:rPr>
        <w:t>tüm dünyada gidere</w:t>
      </w:r>
      <w:r w:rsidR="00650FBE">
        <w:rPr>
          <w:rFonts w:ascii="Times New Roman" w:hAnsi="Times New Roman" w:cs="Times New Roman"/>
        </w:rPr>
        <w:t>k önem kazanmakta</w:t>
      </w:r>
      <w:r w:rsidR="00616804">
        <w:rPr>
          <w:rFonts w:ascii="Times New Roman" w:hAnsi="Times New Roman" w:cs="Times New Roman"/>
        </w:rPr>
        <w:t>dır.</w:t>
      </w:r>
      <w:r w:rsidRPr="00EF1C4C">
        <w:rPr>
          <w:rFonts w:ascii="Times New Roman" w:hAnsi="Times New Roman" w:cs="Times New Roman"/>
        </w:rPr>
        <w:t xml:space="preserve"> </w:t>
      </w:r>
      <w:r w:rsidR="002715D8">
        <w:rPr>
          <w:rFonts w:ascii="Times New Roman" w:hAnsi="Times New Roman" w:cs="Times New Roman"/>
        </w:rPr>
        <w:t>Bu hastalarda uygun olmayan e</w:t>
      </w:r>
      <w:r w:rsidRPr="00EF1C4C">
        <w:rPr>
          <w:rFonts w:ascii="Times New Roman" w:hAnsi="Times New Roman" w:cs="Times New Roman"/>
        </w:rPr>
        <w:t>mpirik antibiyotik tedavisi ve etkin teda</w:t>
      </w:r>
      <w:r w:rsidR="00923910">
        <w:rPr>
          <w:rFonts w:ascii="Times New Roman" w:hAnsi="Times New Roman" w:cs="Times New Roman"/>
        </w:rPr>
        <w:t>vinin</w:t>
      </w:r>
      <w:r w:rsidRPr="00EF1C4C">
        <w:rPr>
          <w:rFonts w:ascii="Times New Roman" w:hAnsi="Times New Roman" w:cs="Times New Roman"/>
        </w:rPr>
        <w:t xml:space="preserve"> gecikmesi nedeniyle hastanede yatış süreleri uzamakta, enfeksiyon devam etmekte ve sonuç ol</w:t>
      </w:r>
      <w:r w:rsidR="00053F90">
        <w:rPr>
          <w:rFonts w:ascii="Times New Roman" w:hAnsi="Times New Roman" w:cs="Times New Roman"/>
        </w:rPr>
        <w:t>arak mortalite artmaktadır (65</w:t>
      </w:r>
      <w:r w:rsidR="004B03D0">
        <w:rPr>
          <w:rFonts w:ascii="Times New Roman" w:hAnsi="Times New Roman" w:cs="Times New Roman"/>
        </w:rPr>
        <w:t>)</w:t>
      </w:r>
      <w:r w:rsidRPr="00EF1C4C">
        <w:rPr>
          <w:rFonts w:ascii="Times New Roman" w:hAnsi="Times New Roman" w:cs="Times New Roman"/>
        </w:rPr>
        <w:t>. Özellikle bağışıklığı baskılanmış, yoğun bakım tedavisi gören, yanıklı ve/veya diyabetik hastalarda cid</w:t>
      </w:r>
      <w:r w:rsidR="00053F90">
        <w:rPr>
          <w:rFonts w:ascii="Times New Roman" w:hAnsi="Times New Roman" w:cs="Times New Roman"/>
        </w:rPr>
        <w:t>di enfeksiyonlar oluşturur (66</w:t>
      </w:r>
      <w:r w:rsidR="004B03D0">
        <w:rPr>
          <w:rFonts w:ascii="Times New Roman" w:hAnsi="Times New Roman" w:cs="Times New Roman"/>
        </w:rPr>
        <w:t>)</w:t>
      </w:r>
      <w:r w:rsidRPr="00EF1C4C">
        <w:rPr>
          <w:rFonts w:ascii="Times New Roman" w:hAnsi="Times New Roman" w:cs="Times New Roman"/>
        </w:rPr>
        <w:t>.</w:t>
      </w:r>
    </w:p>
    <w:p w:rsidR="00690721" w:rsidRPr="00EF1C4C" w:rsidRDefault="00690721" w:rsidP="00B15E4D">
      <w:pPr>
        <w:spacing w:line="360" w:lineRule="auto"/>
        <w:jc w:val="both"/>
        <w:rPr>
          <w:rFonts w:ascii="Times New Roman" w:hAnsi="Times New Roman" w:cs="Times New Roman"/>
        </w:rPr>
      </w:pPr>
      <w:r w:rsidRPr="00EF1C4C">
        <w:rPr>
          <w:rFonts w:ascii="Times New Roman" w:hAnsi="Times New Roman" w:cs="Times New Roman"/>
          <w:i/>
        </w:rPr>
        <w:t>P</w:t>
      </w:r>
      <w:r w:rsidR="007A6916" w:rsidRPr="00EF1C4C">
        <w:rPr>
          <w:rFonts w:ascii="Times New Roman" w:hAnsi="Times New Roman" w:cs="Times New Roman"/>
          <w:i/>
        </w:rPr>
        <w:t>.</w:t>
      </w:r>
      <w:r w:rsidRPr="00EF1C4C">
        <w:rPr>
          <w:rFonts w:ascii="Times New Roman" w:hAnsi="Times New Roman" w:cs="Times New Roman"/>
          <w:i/>
        </w:rPr>
        <w:t xml:space="preserve"> aeruginosa </w:t>
      </w:r>
      <w:r w:rsidRPr="00EF1C4C">
        <w:rPr>
          <w:rFonts w:ascii="Times New Roman" w:hAnsi="Times New Roman" w:cs="Times New Roman"/>
        </w:rPr>
        <w:t>suşlarında kromozomal ve indüklenebilir özellikte olan Amp C sefalosporinazlar, Ambler sınıf C’de yer alan β-lakta</w:t>
      </w:r>
      <w:r w:rsidR="00EF35D6">
        <w:rPr>
          <w:rFonts w:ascii="Times New Roman" w:hAnsi="Times New Roman" w:cs="Times New Roman"/>
        </w:rPr>
        <w:t>mazlardır. Amp C β-laktamazlar penisilinler, sefalosporinler ve m</w:t>
      </w:r>
      <w:r w:rsidRPr="00EF1C4C">
        <w:rPr>
          <w:rFonts w:ascii="Times New Roman" w:hAnsi="Times New Roman" w:cs="Times New Roman"/>
        </w:rPr>
        <w:t xml:space="preserve">onobaktamları hidrolize eder. Bu β-laktamazlar, 3. kuşak sefalosporinleri parçalarken, 4. kuşak sefalosporinleri genellikle etkilemez. Genel olarak, Amp C β-laktamazlar klavulanik asit başta olmak üzere klasik GSBL inhibitörleri ile inhibe olmaz. </w:t>
      </w:r>
      <w:r w:rsidRPr="00EF1C4C">
        <w:rPr>
          <w:rFonts w:ascii="Times New Roman" w:hAnsi="Times New Roman" w:cs="Times New Roman"/>
          <w:i/>
        </w:rPr>
        <w:t>P. aeruginosa</w:t>
      </w:r>
      <w:r w:rsidRPr="00EF1C4C">
        <w:rPr>
          <w:rFonts w:ascii="Times New Roman" w:hAnsi="Times New Roman" w:cs="Times New Roman"/>
        </w:rPr>
        <w:t>’larda kromozomal Amp C β-laktamazların derepresyonu ya da aşırı üretimi sonucu başlangıçta duyarlı bulunan sefalosporinler ile β-laktam/β-laktamaz inhibitörlerine karşı tedavi sırasında yükse</w:t>
      </w:r>
      <w:r w:rsidR="00053F90">
        <w:rPr>
          <w:rFonts w:ascii="Times New Roman" w:hAnsi="Times New Roman" w:cs="Times New Roman"/>
        </w:rPr>
        <w:t>k düzey direnç gelişebilir (76</w:t>
      </w:r>
      <w:r w:rsidR="004B03D0">
        <w:rPr>
          <w:rFonts w:ascii="Times New Roman" w:hAnsi="Times New Roman" w:cs="Times New Roman"/>
        </w:rPr>
        <w:t>)</w:t>
      </w:r>
      <w:r w:rsidRPr="00EF1C4C">
        <w:rPr>
          <w:rFonts w:ascii="Times New Roman" w:hAnsi="Times New Roman" w:cs="Times New Roman"/>
        </w:rPr>
        <w:t xml:space="preserve">. </w:t>
      </w:r>
    </w:p>
    <w:p w:rsidR="00690721" w:rsidRPr="00EF1C4C" w:rsidRDefault="00690721" w:rsidP="00B15E4D">
      <w:pPr>
        <w:spacing w:line="360" w:lineRule="auto"/>
        <w:jc w:val="both"/>
        <w:rPr>
          <w:rFonts w:ascii="Times New Roman" w:hAnsi="Times New Roman" w:cs="Times New Roman"/>
        </w:rPr>
      </w:pPr>
      <w:r w:rsidRPr="00EF1C4C">
        <w:rPr>
          <w:rFonts w:ascii="Times New Roman" w:hAnsi="Times New Roman" w:cs="Times New Roman"/>
          <w:i/>
        </w:rPr>
        <w:t>P. aeruginosa</w:t>
      </w:r>
      <w:r w:rsidRPr="00EF1C4C">
        <w:rPr>
          <w:rFonts w:ascii="Times New Roman" w:hAnsi="Times New Roman" w:cs="Times New Roman"/>
        </w:rPr>
        <w:t xml:space="preserve">, dış membran geçirgenlik özelliğinden ve efluks pompa aktivitesinden dolayı birçok antibiyotiğe karşı intrensek olarak düşük seviyede duyarlıdır. Klinik olarak halen etkin kullanılabilen antibiyotik grupları; florokinolonlar, aminoglikozidler, piperasilin, seftazidim, karbapenemler ve </w:t>
      </w:r>
      <w:r w:rsidRPr="00EF1C4C">
        <w:rPr>
          <w:rFonts w:ascii="Times New Roman" w:hAnsi="Times New Roman" w:cs="Times New Roman"/>
        </w:rPr>
        <w:lastRenderedPageBreak/>
        <w:t>kolistindir. Bunun yanında; çoklu direnç geliştirebilme özelliği yoğun bakım ortamında son derece belirgindir ve direnç gelişiminde, kullanılan antibiyotikler içerisinde en çok suçlanan; kinolon grubu</w:t>
      </w:r>
      <w:r w:rsidR="00866174">
        <w:rPr>
          <w:rFonts w:ascii="Times New Roman" w:hAnsi="Times New Roman" w:cs="Times New Roman"/>
        </w:rPr>
        <w:t xml:space="preserve"> antibiyoti</w:t>
      </w:r>
      <w:r w:rsidR="00053F90">
        <w:rPr>
          <w:rFonts w:ascii="Times New Roman" w:hAnsi="Times New Roman" w:cs="Times New Roman"/>
        </w:rPr>
        <w:t>klerdir (62,77</w:t>
      </w:r>
      <w:r w:rsidR="00866174">
        <w:rPr>
          <w:rFonts w:ascii="Times New Roman" w:hAnsi="Times New Roman" w:cs="Times New Roman"/>
        </w:rPr>
        <w:t>-7</w:t>
      </w:r>
      <w:r w:rsidR="00053F90">
        <w:rPr>
          <w:rFonts w:ascii="Times New Roman" w:hAnsi="Times New Roman" w:cs="Times New Roman"/>
        </w:rPr>
        <w:t>9</w:t>
      </w:r>
      <w:r w:rsidR="004B03D0">
        <w:rPr>
          <w:rFonts w:ascii="Times New Roman" w:hAnsi="Times New Roman" w:cs="Times New Roman"/>
        </w:rPr>
        <w:t>)</w:t>
      </w:r>
      <w:r w:rsidRPr="00EF1C4C">
        <w:rPr>
          <w:rFonts w:ascii="Times New Roman" w:hAnsi="Times New Roman" w:cs="Times New Roman"/>
        </w:rPr>
        <w:t xml:space="preserve">. </w:t>
      </w:r>
    </w:p>
    <w:p w:rsidR="00690721" w:rsidRPr="00EF1C4C" w:rsidRDefault="007A6916" w:rsidP="00B15E4D">
      <w:pPr>
        <w:spacing w:line="360" w:lineRule="auto"/>
        <w:jc w:val="both"/>
        <w:rPr>
          <w:rFonts w:ascii="Times New Roman" w:hAnsi="Times New Roman" w:cs="Times New Roman"/>
        </w:rPr>
      </w:pPr>
      <w:r w:rsidRPr="00EF1C4C">
        <w:rPr>
          <w:rFonts w:ascii="Times New Roman" w:hAnsi="Times New Roman" w:cs="Times New Roman"/>
          <w:i/>
        </w:rPr>
        <w:t>P</w:t>
      </w:r>
      <w:r w:rsidR="00690721" w:rsidRPr="00EF1C4C">
        <w:rPr>
          <w:rFonts w:ascii="Times New Roman" w:hAnsi="Times New Roman" w:cs="Times New Roman"/>
          <w:i/>
        </w:rPr>
        <w:t>. aeruginosa</w:t>
      </w:r>
      <w:r w:rsidR="00690721" w:rsidRPr="00EF1C4C">
        <w:rPr>
          <w:rFonts w:ascii="Times New Roman" w:hAnsi="Times New Roman" w:cs="Times New Roman"/>
        </w:rPr>
        <w:t>'da OprD porin k</w:t>
      </w:r>
      <w:r w:rsidR="00A31039">
        <w:rPr>
          <w:rFonts w:ascii="Times New Roman" w:hAnsi="Times New Roman" w:cs="Times New Roman"/>
        </w:rPr>
        <w:t>a</w:t>
      </w:r>
      <w:r w:rsidR="00BA3E6D">
        <w:rPr>
          <w:rFonts w:ascii="Times New Roman" w:hAnsi="Times New Roman" w:cs="Times New Roman"/>
        </w:rPr>
        <w:t>ybı sonucu i</w:t>
      </w:r>
      <w:r w:rsidR="00690721" w:rsidRPr="00EF1C4C">
        <w:rPr>
          <w:rFonts w:ascii="Times New Roman" w:hAnsi="Times New Roman" w:cs="Times New Roman"/>
        </w:rPr>
        <w:t>mipenem direnci ortaya çıkar. Yapılan ç</w:t>
      </w:r>
      <w:r w:rsidR="00FC019E">
        <w:rPr>
          <w:rFonts w:ascii="Times New Roman" w:hAnsi="Times New Roman" w:cs="Times New Roman"/>
        </w:rPr>
        <w:t>alışmalarda; bu porin kaybının i</w:t>
      </w:r>
      <w:r w:rsidR="00690721" w:rsidRPr="00EF1C4C">
        <w:rPr>
          <w:rFonts w:ascii="Times New Roman" w:hAnsi="Times New Roman" w:cs="Times New Roman"/>
        </w:rPr>
        <w:t>mipenem tedavisi esnasındaki hastaların %25-50'sinde ortaya ç</w:t>
      </w:r>
      <w:r w:rsidR="004B03D0">
        <w:rPr>
          <w:rFonts w:ascii="Times New Roman" w:hAnsi="Times New Roman" w:cs="Times New Roman"/>
        </w:rPr>
        <w:t>ıktığı gösterilmiştir (</w:t>
      </w:r>
      <w:r w:rsidR="00053F90">
        <w:rPr>
          <w:rFonts w:ascii="Times New Roman" w:hAnsi="Times New Roman" w:cs="Times New Roman"/>
        </w:rPr>
        <w:t>80,81</w:t>
      </w:r>
      <w:r w:rsidR="004B03D0">
        <w:rPr>
          <w:rFonts w:ascii="Times New Roman" w:hAnsi="Times New Roman" w:cs="Times New Roman"/>
        </w:rPr>
        <w:t>)</w:t>
      </w:r>
      <w:r w:rsidR="00BF6E70">
        <w:rPr>
          <w:rFonts w:ascii="Times New Roman" w:hAnsi="Times New Roman" w:cs="Times New Roman"/>
        </w:rPr>
        <w:t xml:space="preserve">. </w:t>
      </w:r>
      <w:r w:rsidR="003627B2" w:rsidRPr="003627B2">
        <w:rPr>
          <w:rFonts w:ascii="Times New Roman" w:hAnsi="Times New Roman" w:cs="Times New Roman"/>
        </w:rPr>
        <w:t>OprD porin kaybı</w:t>
      </w:r>
      <w:r w:rsidR="00127851">
        <w:rPr>
          <w:rFonts w:ascii="Times New Roman" w:hAnsi="Times New Roman" w:cs="Times New Roman"/>
        </w:rPr>
        <w:t xml:space="preserve"> m</w:t>
      </w:r>
      <w:r w:rsidR="00690721" w:rsidRPr="00EF1C4C">
        <w:rPr>
          <w:rFonts w:ascii="Times New Roman" w:hAnsi="Times New Roman" w:cs="Times New Roman"/>
        </w:rPr>
        <w:t>eropenem için minimum inhibitör konsantrasyonu</w:t>
      </w:r>
      <w:r w:rsidR="00591F64">
        <w:rPr>
          <w:rFonts w:ascii="Times New Roman" w:hAnsi="Times New Roman" w:cs="Times New Roman"/>
        </w:rPr>
        <w:t>n</w:t>
      </w:r>
      <w:r w:rsidR="00690721" w:rsidRPr="00EF1C4C">
        <w:rPr>
          <w:rFonts w:ascii="Times New Roman" w:hAnsi="Times New Roman" w:cs="Times New Roman"/>
        </w:rPr>
        <w:t xml:space="preserve"> (MİK) yükselmes</w:t>
      </w:r>
      <w:r w:rsidR="00127851">
        <w:rPr>
          <w:rFonts w:ascii="Times New Roman" w:hAnsi="Times New Roman" w:cs="Times New Roman"/>
        </w:rPr>
        <w:t>ine neden olur ancak, m</w:t>
      </w:r>
      <w:r w:rsidR="00690721" w:rsidRPr="00EF1C4C">
        <w:rPr>
          <w:rFonts w:ascii="Times New Roman" w:hAnsi="Times New Roman" w:cs="Times New Roman"/>
        </w:rPr>
        <w:t xml:space="preserve">eropenemde klinik olarak anlamlı bir direncin ortaya çıkması için MexAB-OprM efluks pompasının </w:t>
      </w:r>
      <w:r w:rsidR="00053F90">
        <w:rPr>
          <w:rFonts w:ascii="Times New Roman" w:hAnsi="Times New Roman" w:cs="Times New Roman"/>
        </w:rPr>
        <w:t>da devreye girmesi gerekir (82</w:t>
      </w:r>
      <w:r w:rsidR="004B03D0">
        <w:rPr>
          <w:rFonts w:ascii="Times New Roman" w:hAnsi="Times New Roman" w:cs="Times New Roman"/>
        </w:rPr>
        <w:t>)</w:t>
      </w:r>
      <w:r w:rsidR="00127851">
        <w:rPr>
          <w:rFonts w:ascii="Times New Roman" w:hAnsi="Times New Roman" w:cs="Times New Roman"/>
        </w:rPr>
        <w:t>. Bu pompa; f</w:t>
      </w:r>
      <w:r w:rsidR="00690721" w:rsidRPr="00EF1C4C">
        <w:rPr>
          <w:rFonts w:ascii="Times New Roman" w:hAnsi="Times New Roman" w:cs="Times New Roman"/>
        </w:rPr>
        <w:t>lorokinolonlara, antipseu</w:t>
      </w:r>
      <w:r w:rsidR="00127851">
        <w:rPr>
          <w:rFonts w:ascii="Times New Roman" w:hAnsi="Times New Roman" w:cs="Times New Roman"/>
        </w:rPr>
        <w:t>domonal p</w:t>
      </w:r>
      <w:r w:rsidR="003861F4">
        <w:rPr>
          <w:rFonts w:ascii="Times New Roman" w:hAnsi="Times New Roman" w:cs="Times New Roman"/>
        </w:rPr>
        <w:t>enisilinlere ve antipseu</w:t>
      </w:r>
      <w:r w:rsidR="00127851">
        <w:rPr>
          <w:rFonts w:ascii="Times New Roman" w:hAnsi="Times New Roman" w:cs="Times New Roman"/>
        </w:rPr>
        <w:t xml:space="preserve">domonal </w:t>
      </w:r>
      <w:r w:rsidR="003C0926">
        <w:rPr>
          <w:rFonts w:ascii="Times New Roman" w:hAnsi="Times New Roman" w:cs="Times New Roman"/>
        </w:rPr>
        <w:t>s</w:t>
      </w:r>
      <w:r w:rsidR="00690721" w:rsidRPr="00EF1C4C">
        <w:rPr>
          <w:rFonts w:ascii="Times New Roman" w:hAnsi="Times New Roman" w:cs="Times New Roman"/>
        </w:rPr>
        <w:t xml:space="preserve">efalosporinlere karşı da direnç gelişimine yol açar. </w:t>
      </w:r>
      <w:r w:rsidR="00690721" w:rsidRPr="00EF1C4C">
        <w:rPr>
          <w:rFonts w:ascii="Times New Roman" w:hAnsi="Times New Roman" w:cs="Times New Roman"/>
          <w:i/>
        </w:rPr>
        <w:t>P. aeruginosa</w:t>
      </w:r>
      <w:r w:rsidR="00690721" w:rsidRPr="00EF1C4C">
        <w:rPr>
          <w:rFonts w:ascii="Times New Roman" w:hAnsi="Times New Roman" w:cs="Times New Roman"/>
        </w:rPr>
        <w:t>'</w:t>
      </w:r>
      <w:r w:rsidR="00A31039">
        <w:rPr>
          <w:rFonts w:ascii="Times New Roman" w:hAnsi="Times New Roman" w:cs="Times New Roman"/>
        </w:rPr>
        <w:t xml:space="preserve"> </w:t>
      </w:r>
      <w:r w:rsidR="00690721" w:rsidRPr="00EF1C4C">
        <w:rPr>
          <w:rFonts w:ascii="Times New Roman" w:hAnsi="Times New Roman" w:cs="Times New Roman"/>
        </w:rPr>
        <w:t>daki diğer önemli bir direnç mekanizması da metallo</w:t>
      </w:r>
      <w:r w:rsidR="00127851" w:rsidRPr="00127851">
        <w:rPr>
          <w:rFonts w:ascii="Times New Roman" w:hAnsi="Times New Roman" w:cs="Times New Roman"/>
        </w:rPr>
        <w:t xml:space="preserve"> β-laktamaz</w:t>
      </w:r>
      <w:r w:rsidR="00690721" w:rsidRPr="00EF1C4C">
        <w:rPr>
          <w:rFonts w:ascii="Times New Roman" w:hAnsi="Times New Roman" w:cs="Times New Roman"/>
        </w:rPr>
        <w:t xml:space="preserve"> üretimidir. Bu </w:t>
      </w:r>
      <w:r w:rsidR="00127851" w:rsidRPr="00127851">
        <w:rPr>
          <w:rFonts w:ascii="Times New Roman" w:hAnsi="Times New Roman" w:cs="Times New Roman"/>
        </w:rPr>
        <w:t>β-laktamaz</w:t>
      </w:r>
      <w:r w:rsidR="00127851">
        <w:rPr>
          <w:rFonts w:ascii="Times New Roman" w:hAnsi="Times New Roman" w:cs="Times New Roman"/>
        </w:rPr>
        <w:t>ın</w:t>
      </w:r>
      <w:r w:rsidR="00127851" w:rsidRPr="00127851">
        <w:rPr>
          <w:rFonts w:ascii="Times New Roman" w:hAnsi="Times New Roman" w:cs="Times New Roman"/>
        </w:rPr>
        <w:t xml:space="preserve"> </w:t>
      </w:r>
      <w:r w:rsidR="00690721" w:rsidRPr="00EF1C4C">
        <w:rPr>
          <w:rFonts w:ascii="Times New Roman" w:hAnsi="Times New Roman" w:cs="Times New Roman"/>
        </w:rPr>
        <w:t>üretimi sonucunda bakteri, t</w:t>
      </w:r>
      <w:r w:rsidR="003861F4">
        <w:rPr>
          <w:rFonts w:ascii="Times New Roman" w:hAnsi="Times New Roman" w:cs="Times New Roman"/>
        </w:rPr>
        <w:t>üm karbapenemlere ve tüm antipseu</w:t>
      </w:r>
      <w:r w:rsidR="00690721" w:rsidRPr="00EF1C4C">
        <w:rPr>
          <w:rFonts w:ascii="Times New Roman" w:hAnsi="Times New Roman" w:cs="Times New Roman"/>
        </w:rPr>
        <w:t xml:space="preserve">domonal </w:t>
      </w:r>
      <w:r w:rsidR="00A31039">
        <w:rPr>
          <w:rFonts w:ascii="Times New Roman" w:hAnsi="Times New Roman" w:cs="Times New Roman"/>
        </w:rPr>
        <w:t xml:space="preserve">β-laktam </w:t>
      </w:r>
      <w:r w:rsidR="00690721" w:rsidRPr="00EF1C4C">
        <w:rPr>
          <w:rFonts w:ascii="Times New Roman" w:hAnsi="Times New Roman" w:cs="Times New Roman"/>
        </w:rPr>
        <w:t>antibiyotiklere dirençli hale gelir.</w:t>
      </w:r>
    </w:p>
    <w:p w:rsidR="00690721" w:rsidRPr="002D6781" w:rsidRDefault="00690721" w:rsidP="00B15E4D">
      <w:pPr>
        <w:spacing w:line="360" w:lineRule="auto"/>
        <w:jc w:val="both"/>
        <w:rPr>
          <w:rFonts w:ascii="Times New Roman" w:hAnsi="Times New Roman" w:cs="Times New Roman"/>
        </w:rPr>
      </w:pPr>
      <w:r w:rsidRPr="00EF1C4C">
        <w:rPr>
          <w:rFonts w:ascii="Times New Roman" w:hAnsi="Times New Roman" w:cs="Times New Roman"/>
        </w:rPr>
        <w:t>ABD'</w:t>
      </w:r>
      <w:r w:rsidR="00127851">
        <w:rPr>
          <w:rFonts w:ascii="Times New Roman" w:hAnsi="Times New Roman" w:cs="Times New Roman"/>
        </w:rPr>
        <w:t xml:space="preserve"> </w:t>
      </w:r>
      <w:r w:rsidRPr="00EF1C4C">
        <w:rPr>
          <w:rFonts w:ascii="Times New Roman" w:hAnsi="Times New Roman" w:cs="Times New Roman"/>
        </w:rPr>
        <w:t xml:space="preserve">de MYSTIC (The Meropenem Yearly Susceptibility Test Information Collection) sürveyansı çerçevesinde izole edilen 589 </w:t>
      </w:r>
      <w:r w:rsidRPr="00EF1C4C">
        <w:rPr>
          <w:rFonts w:ascii="Times New Roman" w:hAnsi="Times New Roman" w:cs="Times New Roman"/>
          <w:i/>
        </w:rPr>
        <w:t xml:space="preserve">P. aeruginosa </w:t>
      </w:r>
      <w:r w:rsidR="00A31039">
        <w:rPr>
          <w:rFonts w:ascii="Times New Roman" w:hAnsi="Times New Roman" w:cs="Times New Roman"/>
        </w:rPr>
        <w:t>suşunun du</w:t>
      </w:r>
      <w:r w:rsidR="00127851">
        <w:rPr>
          <w:rFonts w:ascii="Times New Roman" w:hAnsi="Times New Roman" w:cs="Times New Roman"/>
        </w:rPr>
        <w:t>yarlılık oranları; aztreonam için %74, sefepim ve seftazidim için %87, siprofloksasin için %72</w:t>
      </w:r>
      <w:r w:rsidR="00127851" w:rsidRPr="002D6781">
        <w:rPr>
          <w:rFonts w:ascii="Times New Roman" w:hAnsi="Times New Roman" w:cs="Times New Roman"/>
        </w:rPr>
        <w:t>, g</w:t>
      </w:r>
      <w:r w:rsidR="00A31039" w:rsidRPr="002D6781">
        <w:rPr>
          <w:rFonts w:ascii="Times New Roman" w:hAnsi="Times New Roman" w:cs="Times New Roman"/>
        </w:rPr>
        <w:t>entamisin ve İ</w:t>
      </w:r>
      <w:r w:rsidRPr="002D6781">
        <w:rPr>
          <w:rFonts w:ascii="Times New Roman" w:hAnsi="Times New Roman" w:cs="Times New Roman"/>
        </w:rPr>
        <w:t>m</w:t>
      </w:r>
      <w:r w:rsidR="00127851" w:rsidRPr="002D6781">
        <w:rPr>
          <w:rFonts w:ascii="Times New Roman" w:hAnsi="Times New Roman" w:cs="Times New Roman"/>
        </w:rPr>
        <w:t>ipenem için %84, levofloksasin için %69, meropenem için %88, p</w:t>
      </w:r>
      <w:r w:rsidRPr="002D6781">
        <w:rPr>
          <w:rFonts w:ascii="Times New Roman" w:hAnsi="Times New Roman" w:cs="Times New Roman"/>
        </w:rPr>
        <w:t>iperasilin</w:t>
      </w:r>
      <w:r w:rsidR="00127851" w:rsidRPr="002D6781">
        <w:rPr>
          <w:rFonts w:ascii="Times New Roman" w:hAnsi="Times New Roman" w:cs="Times New Roman"/>
        </w:rPr>
        <w:t>-tazobaktam için %91 ve t</w:t>
      </w:r>
      <w:r w:rsidRPr="002D6781">
        <w:rPr>
          <w:rFonts w:ascii="Times New Roman" w:hAnsi="Times New Roman" w:cs="Times New Roman"/>
        </w:rPr>
        <w:t>obramisin i</w:t>
      </w:r>
      <w:r w:rsidR="002D6781" w:rsidRPr="002D6781">
        <w:rPr>
          <w:rFonts w:ascii="Times New Roman" w:hAnsi="Times New Roman" w:cs="Times New Roman"/>
        </w:rPr>
        <w:t>çin %89 olarak bulunmuştur (83</w:t>
      </w:r>
      <w:r w:rsidR="004B03D0" w:rsidRPr="002D6781">
        <w:rPr>
          <w:rFonts w:ascii="Times New Roman" w:hAnsi="Times New Roman" w:cs="Times New Roman"/>
        </w:rPr>
        <w:t>)</w:t>
      </w:r>
      <w:r w:rsidRPr="002D6781">
        <w:rPr>
          <w:rFonts w:ascii="Times New Roman" w:hAnsi="Times New Roman" w:cs="Times New Roman"/>
        </w:rPr>
        <w:t xml:space="preserve">. </w:t>
      </w:r>
    </w:p>
    <w:p w:rsidR="00690721" w:rsidRPr="00EF1C4C" w:rsidRDefault="007B2A3B" w:rsidP="00B15E4D">
      <w:pPr>
        <w:spacing w:line="360" w:lineRule="auto"/>
        <w:jc w:val="both"/>
        <w:rPr>
          <w:rFonts w:ascii="Times New Roman" w:hAnsi="Times New Roman" w:cs="Times New Roman"/>
        </w:rPr>
      </w:pPr>
      <w:r>
        <w:rPr>
          <w:rFonts w:ascii="Times New Roman" w:hAnsi="Times New Roman" w:cs="Times New Roman"/>
        </w:rPr>
        <w:t>Çok ilaca</w:t>
      </w:r>
      <w:r w:rsidR="00690721" w:rsidRPr="00EF1C4C">
        <w:rPr>
          <w:rFonts w:ascii="Times New Roman" w:hAnsi="Times New Roman" w:cs="Times New Roman"/>
        </w:rPr>
        <w:t xml:space="preserve"> dirençli </w:t>
      </w:r>
      <w:r w:rsidR="00690721" w:rsidRPr="00EF1C4C">
        <w:rPr>
          <w:rFonts w:ascii="Times New Roman" w:hAnsi="Times New Roman" w:cs="Times New Roman"/>
          <w:i/>
        </w:rPr>
        <w:t>P.</w:t>
      </w:r>
      <w:r w:rsidR="00923910">
        <w:rPr>
          <w:rFonts w:ascii="Times New Roman" w:hAnsi="Times New Roman" w:cs="Times New Roman"/>
          <w:i/>
        </w:rPr>
        <w:t xml:space="preserve"> </w:t>
      </w:r>
      <w:r w:rsidR="00690721" w:rsidRPr="00EF1C4C">
        <w:rPr>
          <w:rFonts w:ascii="Times New Roman" w:hAnsi="Times New Roman" w:cs="Times New Roman"/>
          <w:i/>
        </w:rPr>
        <w:t>aeruginosa</w:t>
      </w:r>
      <w:r w:rsidR="00690721" w:rsidRPr="00EF1C4C">
        <w:rPr>
          <w:rFonts w:ascii="Times New Roman" w:hAnsi="Times New Roman" w:cs="Times New Roman"/>
        </w:rPr>
        <w:t xml:space="preserve">, </w:t>
      </w:r>
      <w:r>
        <w:rPr>
          <w:rFonts w:ascii="Times New Roman" w:hAnsi="Times New Roman" w:cs="Times New Roman"/>
          <w:i/>
        </w:rPr>
        <w:t>A.</w:t>
      </w:r>
      <w:r w:rsidR="00690721" w:rsidRPr="00EF1C4C">
        <w:rPr>
          <w:rFonts w:ascii="Times New Roman" w:hAnsi="Times New Roman" w:cs="Times New Roman"/>
          <w:i/>
        </w:rPr>
        <w:t xml:space="preserve"> baumannii </w:t>
      </w:r>
      <w:r w:rsidR="00690721" w:rsidRPr="00EF1C4C">
        <w:rPr>
          <w:rFonts w:ascii="Times New Roman" w:hAnsi="Times New Roman" w:cs="Times New Roman"/>
        </w:rPr>
        <w:t>suşla</w:t>
      </w:r>
      <w:r w:rsidR="00127851">
        <w:rPr>
          <w:rFonts w:ascii="Times New Roman" w:hAnsi="Times New Roman" w:cs="Times New Roman"/>
        </w:rPr>
        <w:t>rına oldukça iyi etki gösteren k</w:t>
      </w:r>
      <w:r w:rsidR="00690721" w:rsidRPr="00EF1C4C">
        <w:rPr>
          <w:rFonts w:ascii="Times New Roman" w:hAnsi="Times New Roman" w:cs="Times New Roman"/>
        </w:rPr>
        <w:t>olistin ilk olarak 1952 yılında kullanılmaya başlanmıştır. Çoklu antibiyotik direnci taşıyan bakterilerin neden oldu</w:t>
      </w:r>
      <w:r w:rsidR="00127851">
        <w:rPr>
          <w:rFonts w:ascii="Times New Roman" w:hAnsi="Times New Roman" w:cs="Times New Roman"/>
        </w:rPr>
        <w:t>ğu enfeksiyonların tedavisinde k</w:t>
      </w:r>
      <w:r w:rsidR="00690721" w:rsidRPr="00EF1C4C">
        <w:rPr>
          <w:rFonts w:ascii="Times New Roman" w:hAnsi="Times New Roman" w:cs="Times New Roman"/>
        </w:rPr>
        <w:t xml:space="preserve">olistinin yaygın kullanımı sonucunda </w:t>
      </w:r>
      <w:r w:rsidR="00690721" w:rsidRPr="00EF1C4C">
        <w:rPr>
          <w:rFonts w:ascii="Times New Roman" w:hAnsi="Times New Roman" w:cs="Times New Roman"/>
          <w:i/>
        </w:rPr>
        <w:t>P.</w:t>
      </w:r>
      <w:r w:rsidR="00923910">
        <w:rPr>
          <w:rFonts w:ascii="Times New Roman" w:hAnsi="Times New Roman" w:cs="Times New Roman"/>
          <w:i/>
        </w:rPr>
        <w:t xml:space="preserve"> </w:t>
      </w:r>
      <w:r w:rsidR="00690721" w:rsidRPr="00EF1C4C">
        <w:rPr>
          <w:rFonts w:ascii="Times New Roman" w:hAnsi="Times New Roman" w:cs="Times New Roman"/>
          <w:i/>
        </w:rPr>
        <w:t xml:space="preserve">aeruginosa </w:t>
      </w:r>
      <w:r w:rsidR="00690721" w:rsidRPr="00EF1C4C">
        <w:rPr>
          <w:rFonts w:ascii="Times New Roman" w:hAnsi="Times New Roman" w:cs="Times New Roman"/>
        </w:rPr>
        <w:t xml:space="preserve">ve </w:t>
      </w:r>
      <w:r w:rsidR="00690721" w:rsidRPr="00EF1C4C">
        <w:rPr>
          <w:rFonts w:ascii="Times New Roman" w:hAnsi="Times New Roman" w:cs="Times New Roman"/>
          <w:i/>
        </w:rPr>
        <w:t>A.</w:t>
      </w:r>
      <w:r w:rsidR="00923910">
        <w:rPr>
          <w:rFonts w:ascii="Times New Roman" w:hAnsi="Times New Roman" w:cs="Times New Roman"/>
          <w:i/>
        </w:rPr>
        <w:t xml:space="preserve"> </w:t>
      </w:r>
      <w:r w:rsidR="00690721" w:rsidRPr="00EF1C4C">
        <w:rPr>
          <w:rFonts w:ascii="Times New Roman" w:hAnsi="Times New Roman" w:cs="Times New Roman"/>
          <w:i/>
        </w:rPr>
        <w:t xml:space="preserve">baumannii </w:t>
      </w:r>
      <w:r w:rsidR="00690721" w:rsidRPr="00EF1C4C">
        <w:rPr>
          <w:rFonts w:ascii="Times New Roman" w:hAnsi="Times New Roman" w:cs="Times New Roman"/>
        </w:rPr>
        <w:t>suşlarında direnç geliştiği bildirilmiştir. Dirençli bakterilerin yol açtı</w:t>
      </w:r>
      <w:r w:rsidR="00A31039">
        <w:rPr>
          <w:rFonts w:ascii="Times New Roman" w:hAnsi="Times New Roman" w:cs="Times New Roman"/>
        </w:rPr>
        <w:t xml:space="preserve">ğı enfeksiyonların tedavisinde </w:t>
      </w:r>
      <w:r w:rsidR="00127851">
        <w:rPr>
          <w:rFonts w:ascii="Times New Roman" w:hAnsi="Times New Roman" w:cs="Times New Roman"/>
        </w:rPr>
        <w:t>k</w:t>
      </w:r>
      <w:r w:rsidR="00690721" w:rsidRPr="00EF1C4C">
        <w:rPr>
          <w:rFonts w:ascii="Times New Roman" w:hAnsi="Times New Roman" w:cs="Times New Roman"/>
        </w:rPr>
        <w:t>olistinin tek başına kullanımı, bu antibiyotiğe direnç gelişmesinde</w:t>
      </w:r>
      <w:r w:rsidR="00127851">
        <w:rPr>
          <w:rFonts w:ascii="Times New Roman" w:hAnsi="Times New Roman" w:cs="Times New Roman"/>
        </w:rPr>
        <w:t xml:space="preserve"> oldukça önemlidir. Bu nedenle k</w:t>
      </w:r>
      <w:r w:rsidR="00690721" w:rsidRPr="00EF1C4C">
        <w:rPr>
          <w:rFonts w:ascii="Times New Roman" w:hAnsi="Times New Roman" w:cs="Times New Roman"/>
        </w:rPr>
        <w:t xml:space="preserve">olistin dışında tüm antibiyotiklere dirençli </w:t>
      </w:r>
      <w:r w:rsidR="00690721" w:rsidRPr="00EF1C4C">
        <w:rPr>
          <w:rFonts w:ascii="Times New Roman" w:hAnsi="Times New Roman" w:cs="Times New Roman"/>
          <w:i/>
        </w:rPr>
        <w:t>P.</w:t>
      </w:r>
      <w:r w:rsidR="003861F4">
        <w:rPr>
          <w:rFonts w:ascii="Times New Roman" w:hAnsi="Times New Roman" w:cs="Times New Roman"/>
          <w:i/>
        </w:rPr>
        <w:t xml:space="preserve"> </w:t>
      </w:r>
      <w:r w:rsidR="00690721" w:rsidRPr="00EF1C4C">
        <w:rPr>
          <w:rFonts w:ascii="Times New Roman" w:hAnsi="Times New Roman" w:cs="Times New Roman"/>
          <w:i/>
        </w:rPr>
        <w:t xml:space="preserve">aeruginosa </w:t>
      </w:r>
      <w:r w:rsidR="00127851">
        <w:rPr>
          <w:rFonts w:ascii="Times New Roman" w:hAnsi="Times New Roman" w:cs="Times New Roman"/>
        </w:rPr>
        <w:t>enfeksiyonlarının tedavisinde k</w:t>
      </w:r>
      <w:r w:rsidR="00690721" w:rsidRPr="00EF1C4C">
        <w:rPr>
          <w:rFonts w:ascii="Times New Roman" w:hAnsi="Times New Roman" w:cs="Times New Roman"/>
        </w:rPr>
        <w:t>olistinin tek başına kullanılması yerine başka antibiyotiklerle kombine kullanımı tercih edilmelidir. Y</w:t>
      </w:r>
      <w:r w:rsidR="00127851">
        <w:rPr>
          <w:rFonts w:ascii="Times New Roman" w:hAnsi="Times New Roman" w:cs="Times New Roman"/>
        </w:rPr>
        <w:t>apılan çalışmalarda kolistinin gram negatif bakterilere karşı k</w:t>
      </w:r>
      <w:r w:rsidR="00690721" w:rsidRPr="00EF1C4C">
        <w:rPr>
          <w:rFonts w:ascii="Times New Roman" w:hAnsi="Times New Roman" w:cs="Times New Roman"/>
        </w:rPr>
        <w:t>arbapenemlerle sinerji oluşturduğu gö</w:t>
      </w:r>
      <w:r w:rsidR="00127851">
        <w:rPr>
          <w:rFonts w:ascii="Times New Roman" w:hAnsi="Times New Roman" w:cs="Times New Roman"/>
        </w:rPr>
        <w:t xml:space="preserve">sterilmiştir. </w:t>
      </w:r>
      <w:r w:rsidR="00690721" w:rsidRPr="00EF1C4C">
        <w:rPr>
          <w:rFonts w:ascii="Times New Roman" w:hAnsi="Times New Roman" w:cs="Times New Roman"/>
        </w:rPr>
        <w:t xml:space="preserve">Bu </w:t>
      </w:r>
      <w:r w:rsidR="00E74124">
        <w:rPr>
          <w:rFonts w:ascii="Times New Roman" w:hAnsi="Times New Roman" w:cs="Times New Roman"/>
        </w:rPr>
        <w:t>durumun, bakterinin sadece k</w:t>
      </w:r>
      <w:r w:rsidR="00690721" w:rsidRPr="00EF1C4C">
        <w:rPr>
          <w:rFonts w:ascii="Times New Roman" w:hAnsi="Times New Roman" w:cs="Times New Roman"/>
        </w:rPr>
        <w:t>o</w:t>
      </w:r>
      <w:r w:rsidR="00E74124">
        <w:rPr>
          <w:rFonts w:ascii="Times New Roman" w:hAnsi="Times New Roman" w:cs="Times New Roman"/>
        </w:rPr>
        <w:t>listin</w:t>
      </w:r>
      <w:r w:rsidR="00DD032B">
        <w:rPr>
          <w:rFonts w:ascii="Times New Roman" w:hAnsi="Times New Roman" w:cs="Times New Roman"/>
        </w:rPr>
        <w:t>e</w:t>
      </w:r>
      <w:r w:rsidR="00A31039">
        <w:rPr>
          <w:rFonts w:ascii="Times New Roman" w:hAnsi="Times New Roman" w:cs="Times New Roman"/>
        </w:rPr>
        <w:t xml:space="preserve"> duyarlı olmasına karşın</w:t>
      </w:r>
      <w:r w:rsidR="00224CA1">
        <w:rPr>
          <w:rFonts w:ascii="Times New Roman" w:hAnsi="Times New Roman" w:cs="Times New Roman"/>
        </w:rPr>
        <w:t xml:space="preserve">, </w:t>
      </w:r>
      <w:r w:rsidR="00E74124">
        <w:rPr>
          <w:rFonts w:ascii="Times New Roman" w:hAnsi="Times New Roman" w:cs="Times New Roman"/>
        </w:rPr>
        <w:t>k</w:t>
      </w:r>
      <w:r w:rsidR="00690721" w:rsidRPr="00EF1C4C">
        <w:rPr>
          <w:rFonts w:ascii="Times New Roman" w:hAnsi="Times New Roman" w:cs="Times New Roman"/>
        </w:rPr>
        <w:t>arbapeneml</w:t>
      </w:r>
      <w:r w:rsidR="00E74124">
        <w:rPr>
          <w:rFonts w:ascii="Times New Roman" w:hAnsi="Times New Roman" w:cs="Times New Roman"/>
        </w:rPr>
        <w:t xml:space="preserve">erle birlikte kullanıldığında, </w:t>
      </w:r>
      <w:r w:rsidR="00690721" w:rsidRPr="00EF1C4C">
        <w:rPr>
          <w:rFonts w:ascii="Times New Roman" w:hAnsi="Times New Roman" w:cs="Times New Roman"/>
        </w:rPr>
        <w:t>bakteri hücre duvarında ortaya çıkan kısmi harabiyet</w:t>
      </w:r>
      <w:r w:rsidR="00E74124">
        <w:rPr>
          <w:rFonts w:ascii="Times New Roman" w:hAnsi="Times New Roman" w:cs="Times New Roman"/>
        </w:rPr>
        <w:t xml:space="preserve"> ile hücre membranı üzerindeki k</w:t>
      </w:r>
      <w:r w:rsidR="00690721" w:rsidRPr="00EF1C4C">
        <w:rPr>
          <w:rFonts w:ascii="Times New Roman" w:hAnsi="Times New Roman" w:cs="Times New Roman"/>
        </w:rPr>
        <w:t>olistin etkinliğinin zamana bağlı olarak artış göstermesinden kaynaklandığı düşünülmektedir.</w:t>
      </w:r>
      <w:r w:rsidR="00DD032B" w:rsidRPr="00DD032B">
        <w:rPr>
          <w:rFonts w:ascii="Times New Roman" w:hAnsi="Times New Roman" w:cs="Times New Roman"/>
        </w:rPr>
        <w:t xml:space="preserve"> </w:t>
      </w:r>
      <w:r w:rsidR="00DD032B">
        <w:rPr>
          <w:rFonts w:ascii="Times New Roman" w:hAnsi="Times New Roman" w:cs="Times New Roman"/>
        </w:rPr>
        <w:t>Karbapenemler dışında</w:t>
      </w:r>
      <w:r w:rsidR="00DD032B" w:rsidRPr="00DD032B">
        <w:rPr>
          <w:rFonts w:ascii="Times New Roman" w:hAnsi="Times New Roman" w:cs="Times New Roman"/>
        </w:rPr>
        <w:t>; seftazidim, rifampisin ve glikopeptidlerle de sinerji oluşturduğu yönünde bildirimler bulunmaktadır.</w:t>
      </w:r>
      <w:r w:rsidR="00BA3E6D">
        <w:rPr>
          <w:rFonts w:ascii="Times New Roman" w:hAnsi="Times New Roman" w:cs="Times New Roman"/>
        </w:rPr>
        <w:t xml:space="preserve"> Ondört </w:t>
      </w:r>
      <w:r w:rsidR="00DD032B">
        <w:rPr>
          <w:rFonts w:ascii="Times New Roman" w:hAnsi="Times New Roman" w:cs="Times New Roman"/>
        </w:rPr>
        <w:t>gü</w:t>
      </w:r>
      <w:r w:rsidR="003C0926">
        <w:rPr>
          <w:rFonts w:ascii="Times New Roman" w:hAnsi="Times New Roman" w:cs="Times New Roman"/>
        </w:rPr>
        <w:t>nden daha uzun kullanım</w:t>
      </w:r>
      <w:r w:rsidR="00DD032B">
        <w:rPr>
          <w:rFonts w:ascii="Times New Roman" w:hAnsi="Times New Roman" w:cs="Times New Roman"/>
        </w:rPr>
        <w:t xml:space="preserve"> </w:t>
      </w:r>
      <w:r w:rsidR="00E74124">
        <w:rPr>
          <w:rFonts w:ascii="Times New Roman" w:hAnsi="Times New Roman" w:cs="Times New Roman"/>
        </w:rPr>
        <w:t>k</w:t>
      </w:r>
      <w:r w:rsidR="00CD47F8">
        <w:rPr>
          <w:rFonts w:ascii="Times New Roman" w:hAnsi="Times New Roman" w:cs="Times New Roman"/>
        </w:rPr>
        <w:t>olistin direnci gelişiminde</w:t>
      </w:r>
      <w:r w:rsidR="00690721" w:rsidRPr="00EF1C4C">
        <w:rPr>
          <w:rFonts w:ascii="Times New Roman" w:hAnsi="Times New Roman" w:cs="Times New Roman"/>
        </w:rPr>
        <w:t xml:space="preserve"> önemli bir risk faktörüdür.</w:t>
      </w:r>
      <w:r w:rsidR="007A6916" w:rsidRPr="00EF1C4C">
        <w:rPr>
          <w:rFonts w:ascii="Times New Roman" w:hAnsi="Times New Roman" w:cs="Times New Roman"/>
        </w:rPr>
        <w:t xml:space="preserve"> </w:t>
      </w:r>
      <w:r w:rsidR="00690721" w:rsidRPr="00EF1C4C">
        <w:rPr>
          <w:rFonts w:ascii="Times New Roman" w:hAnsi="Times New Roman" w:cs="Times New Roman"/>
        </w:rPr>
        <w:t xml:space="preserve">Kolistin, ciddi enfeksiyonların tedavisinde, birçok antibiyotiğin </w:t>
      </w:r>
      <w:proofErr w:type="gramStart"/>
      <w:r w:rsidR="00690721" w:rsidRPr="00EF1C4C">
        <w:rPr>
          <w:rFonts w:ascii="Times New Roman" w:hAnsi="Times New Roman" w:cs="Times New Roman"/>
        </w:rPr>
        <w:t>yetersiz</w:t>
      </w:r>
      <w:proofErr w:type="gramEnd"/>
      <w:r w:rsidR="00690721" w:rsidRPr="00EF1C4C">
        <w:rPr>
          <w:rFonts w:ascii="Times New Roman" w:hAnsi="Times New Roman" w:cs="Times New Roman"/>
        </w:rPr>
        <w:t xml:space="preserve"> kaldığı dirençli mikroorganizmalara karşı, mutlaka korunması ve endikasyon durumunda kombine kullanılması gereken bir antibiyotiktir</w:t>
      </w:r>
      <w:r w:rsidR="002D6781">
        <w:rPr>
          <w:rFonts w:ascii="Times New Roman" w:hAnsi="Times New Roman" w:cs="Times New Roman"/>
        </w:rPr>
        <w:t xml:space="preserve"> (84</w:t>
      </w:r>
      <w:r w:rsidR="004B03D0">
        <w:rPr>
          <w:rFonts w:ascii="Times New Roman" w:hAnsi="Times New Roman" w:cs="Times New Roman"/>
        </w:rPr>
        <w:t>)</w:t>
      </w:r>
      <w:r w:rsidR="00690721" w:rsidRPr="00EF1C4C">
        <w:rPr>
          <w:rFonts w:ascii="Times New Roman" w:hAnsi="Times New Roman" w:cs="Times New Roman"/>
        </w:rPr>
        <w:t>.</w:t>
      </w:r>
    </w:p>
    <w:p w:rsidR="00DF17A5" w:rsidRDefault="00DF17A5" w:rsidP="00B15E4D">
      <w:pPr>
        <w:spacing w:line="360" w:lineRule="auto"/>
        <w:jc w:val="both"/>
        <w:rPr>
          <w:rFonts w:ascii="Times New Roman" w:hAnsi="Times New Roman" w:cs="Times New Roman"/>
          <w:b/>
        </w:rPr>
      </w:pPr>
    </w:p>
    <w:p w:rsidR="00685446" w:rsidRDefault="00685446" w:rsidP="00B15E4D">
      <w:pPr>
        <w:spacing w:line="360" w:lineRule="auto"/>
        <w:jc w:val="both"/>
        <w:rPr>
          <w:rFonts w:ascii="Times New Roman" w:hAnsi="Times New Roman" w:cs="Times New Roman"/>
          <w:b/>
        </w:rPr>
      </w:pPr>
    </w:p>
    <w:p w:rsidR="00690721" w:rsidRPr="00EF1C4C" w:rsidRDefault="00EA2509" w:rsidP="00B15E4D">
      <w:pPr>
        <w:spacing w:line="360" w:lineRule="auto"/>
        <w:jc w:val="both"/>
        <w:rPr>
          <w:rFonts w:ascii="Times New Roman" w:hAnsi="Times New Roman" w:cs="Times New Roman"/>
          <w:b/>
        </w:rPr>
      </w:pPr>
      <w:r>
        <w:rPr>
          <w:rFonts w:ascii="Times New Roman" w:hAnsi="Times New Roman" w:cs="Times New Roman"/>
          <w:b/>
        </w:rPr>
        <w:lastRenderedPageBreak/>
        <w:t xml:space="preserve">2.4.3 </w:t>
      </w:r>
      <w:r w:rsidR="007262BC" w:rsidRPr="007262BC">
        <w:rPr>
          <w:rFonts w:ascii="Times New Roman" w:hAnsi="Times New Roman" w:cs="Times New Roman"/>
          <w:b/>
        </w:rPr>
        <w:t>ÇİD</w:t>
      </w:r>
      <w:r w:rsidR="007262BC">
        <w:rPr>
          <w:rFonts w:ascii="Times New Roman" w:hAnsi="Times New Roman" w:cs="Times New Roman"/>
          <w:b/>
          <w:i/>
        </w:rPr>
        <w:t xml:space="preserve"> </w:t>
      </w:r>
      <w:r w:rsidR="00AE177E">
        <w:rPr>
          <w:rFonts w:ascii="Times New Roman" w:hAnsi="Times New Roman" w:cs="Times New Roman"/>
          <w:b/>
          <w:i/>
        </w:rPr>
        <w:t>A.</w:t>
      </w:r>
      <w:r w:rsidR="007B2A3B">
        <w:rPr>
          <w:rFonts w:ascii="Times New Roman" w:hAnsi="Times New Roman" w:cs="Times New Roman"/>
          <w:b/>
          <w:i/>
        </w:rPr>
        <w:t xml:space="preserve"> b</w:t>
      </w:r>
      <w:r w:rsidR="00BB14D7" w:rsidRPr="00EF1C4C">
        <w:rPr>
          <w:rFonts w:ascii="Times New Roman" w:hAnsi="Times New Roman" w:cs="Times New Roman"/>
          <w:b/>
          <w:i/>
        </w:rPr>
        <w:t xml:space="preserve">aumannii </w:t>
      </w:r>
    </w:p>
    <w:p w:rsidR="00690721" w:rsidRPr="00EF1C4C" w:rsidRDefault="00690721" w:rsidP="00B15E4D">
      <w:pPr>
        <w:spacing w:line="360" w:lineRule="auto"/>
        <w:jc w:val="both"/>
        <w:rPr>
          <w:rFonts w:ascii="Times New Roman" w:hAnsi="Times New Roman" w:cs="Times New Roman"/>
        </w:rPr>
      </w:pPr>
      <w:r w:rsidRPr="00AD6EB3">
        <w:rPr>
          <w:rFonts w:ascii="Times New Roman" w:hAnsi="Times New Roman" w:cs="Times New Roman"/>
          <w:i/>
        </w:rPr>
        <w:t xml:space="preserve">Acinetobacter </w:t>
      </w:r>
      <w:r w:rsidRPr="00EF1C4C">
        <w:rPr>
          <w:rFonts w:ascii="Times New Roman" w:hAnsi="Times New Roman" w:cs="Times New Roman"/>
        </w:rPr>
        <w:t xml:space="preserve">genusunda; antibiyotiklere en fazla direnç oluşturan ve insan enfeksiyonlarında en sık izole edilen tür </w:t>
      </w:r>
      <w:r w:rsidRPr="00EF1C4C">
        <w:rPr>
          <w:rFonts w:ascii="Times New Roman" w:hAnsi="Times New Roman" w:cs="Times New Roman"/>
          <w:i/>
        </w:rPr>
        <w:t>A. baumannii</w:t>
      </w:r>
      <w:r w:rsidRPr="00EF1C4C">
        <w:rPr>
          <w:rFonts w:ascii="Times New Roman" w:hAnsi="Times New Roman" w:cs="Times New Roman"/>
        </w:rPr>
        <w:t>'</w:t>
      </w:r>
      <w:r w:rsidR="007262BC">
        <w:rPr>
          <w:rFonts w:ascii="Times New Roman" w:hAnsi="Times New Roman" w:cs="Times New Roman"/>
        </w:rPr>
        <w:t xml:space="preserve"> </w:t>
      </w:r>
      <w:r w:rsidRPr="00EF1C4C">
        <w:rPr>
          <w:rFonts w:ascii="Times New Roman" w:hAnsi="Times New Roman" w:cs="Times New Roman"/>
        </w:rPr>
        <w:t>dir (izole edilen türlerin %90'dan fazlasını oluşturur). Toprak ve sularda yaygın olarak bulunan, çevre koşullarına son d</w:t>
      </w:r>
      <w:r w:rsidR="00D641D4">
        <w:rPr>
          <w:rFonts w:ascii="Times New Roman" w:hAnsi="Times New Roman" w:cs="Times New Roman"/>
        </w:rPr>
        <w:t xml:space="preserve">erece dayanıklı nonfermentatif gram </w:t>
      </w:r>
      <w:r w:rsidRPr="00EF1C4C">
        <w:rPr>
          <w:rFonts w:ascii="Times New Roman" w:hAnsi="Times New Roman" w:cs="Times New Roman"/>
        </w:rPr>
        <w:t>negatif bir koko</w:t>
      </w:r>
      <w:r w:rsidR="00D641D4">
        <w:rPr>
          <w:rFonts w:ascii="Times New Roman" w:hAnsi="Times New Roman" w:cs="Times New Roman"/>
        </w:rPr>
        <w:t>-</w:t>
      </w:r>
      <w:r w:rsidRPr="00EF1C4C">
        <w:rPr>
          <w:rFonts w:ascii="Times New Roman" w:hAnsi="Times New Roman" w:cs="Times New Roman"/>
        </w:rPr>
        <w:t>basildir. Bakteri, sağlıklı bireylerde kommensal olarak bulunur ve toplum kökenli enfeksiyonlardan izole edilmesi çok nadirdir. Özellikle yoğun bakım ünitelerinde, bağışıklığı baskılanmış, altta yatan hastalığı bulunan, invaziv girişim yapılan, geniş spektrumlu antibiyotik kullanmış hastalarda; pnömoni, üriner sistem enfeksiyonu, cilt enfeksiyonları, menenjit, peritonit ve sıklıkla kan dolaşımı enf</w:t>
      </w:r>
      <w:r w:rsidR="004B03D0">
        <w:rPr>
          <w:rFonts w:ascii="Times New Roman" w:hAnsi="Times New Roman" w:cs="Times New Roman"/>
        </w:rPr>
        <w:t xml:space="preserve">eksiyonlarına neden </w:t>
      </w:r>
      <w:r w:rsidR="00053F90">
        <w:rPr>
          <w:rFonts w:ascii="Times New Roman" w:hAnsi="Times New Roman" w:cs="Times New Roman"/>
        </w:rPr>
        <w:t>olur (73</w:t>
      </w:r>
      <w:r w:rsidR="004B03D0">
        <w:rPr>
          <w:rFonts w:ascii="Times New Roman" w:hAnsi="Times New Roman" w:cs="Times New Roman"/>
        </w:rPr>
        <w:t>).</w:t>
      </w:r>
      <w:r w:rsidR="00D641D4">
        <w:rPr>
          <w:rFonts w:ascii="Times New Roman" w:hAnsi="Times New Roman" w:cs="Times New Roman"/>
        </w:rPr>
        <w:t xml:space="preserve"> Y</w:t>
      </w:r>
      <w:r w:rsidR="00E30718">
        <w:rPr>
          <w:rFonts w:ascii="Times New Roman" w:hAnsi="Times New Roman" w:cs="Times New Roman"/>
        </w:rPr>
        <w:t xml:space="preserve">oğun </w:t>
      </w:r>
      <w:r w:rsidRPr="00EF1C4C">
        <w:rPr>
          <w:rFonts w:ascii="Times New Roman" w:hAnsi="Times New Roman" w:cs="Times New Roman"/>
        </w:rPr>
        <w:t xml:space="preserve">bakım hastalarında pnömoni ve </w:t>
      </w:r>
      <w:r w:rsidR="00E03D84">
        <w:rPr>
          <w:rFonts w:ascii="Times New Roman" w:hAnsi="Times New Roman" w:cs="Times New Roman"/>
        </w:rPr>
        <w:t>kan dolaşımı</w:t>
      </w:r>
      <w:r w:rsidRPr="00EF1C4C">
        <w:rPr>
          <w:rFonts w:ascii="Times New Roman" w:hAnsi="Times New Roman" w:cs="Times New Roman"/>
        </w:rPr>
        <w:t xml:space="preserve"> enfeksiyonlarında</w:t>
      </w:r>
      <w:r w:rsidR="00816C1A">
        <w:rPr>
          <w:rFonts w:ascii="Times New Roman" w:hAnsi="Times New Roman" w:cs="Times New Roman"/>
        </w:rPr>
        <w:t xml:space="preserve"> etken olarak izole edilen gram </w:t>
      </w:r>
      <w:r w:rsidRPr="00EF1C4C">
        <w:rPr>
          <w:rFonts w:ascii="Times New Roman" w:hAnsi="Times New Roman" w:cs="Times New Roman"/>
        </w:rPr>
        <w:t xml:space="preserve">negatif nonfermentatif mikroorganizmalar arasında </w:t>
      </w:r>
      <w:proofErr w:type="gramStart"/>
      <w:r w:rsidR="007B2A3B">
        <w:rPr>
          <w:rFonts w:ascii="Times New Roman" w:hAnsi="Times New Roman" w:cs="Times New Roman"/>
          <w:i/>
        </w:rPr>
        <w:t>P.</w:t>
      </w:r>
      <w:r w:rsidRPr="00EF1C4C">
        <w:rPr>
          <w:rFonts w:ascii="Times New Roman" w:hAnsi="Times New Roman" w:cs="Times New Roman"/>
          <w:i/>
        </w:rPr>
        <w:t>aeruginosa</w:t>
      </w:r>
      <w:r w:rsidRPr="00EF1C4C">
        <w:rPr>
          <w:rFonts w:ascii="Times New Roman" w:hAnsi="Times New Roman" w:cs="Times New Roman"/>
        </w:rPr>
        <w:t>’dan</w:t>
      </w:r>
      <w:proofErr w:type="gramEnd"/>
      <w:r w:rsidRPr="00EF1C4C">
        <w:rPr>
          <w:rFonts w:ascii="Times New Roman" w:hAnsi="Times New Roman" w:cs="Times New Roman"/>
        </w:rPr>
        <w:t xml:space="preserve"> sonra ikinci sı</w:t>
      </w:r>
      <w:r w:rsidR="00866174">
        <w:rPr>
          <w:rFonts w:ascii="Times New Roman" w:hAnsi="Times New Roman" w:cs="Times New Roman"/>
        </w:rPr>
        <w:t>rada yer almaktadır (8</w:t>
      </w:r>
      <w:r w:rsidR="002D6781">
        <w:rPr>
          <w:rFonts w:ascii="Times New Roman" w:hAnsi="Times New Roman" w:cs="Times New Roman"/>
        </w:rPr>
        <w:t>1</w:t>
      </w:r>
      <w:r w:rsidRPr="00EF1C4C">
        <w:rPr>
          <w:rFonts w:ascii="Times New Roman" w:hAnsi="Times New Roman" w:cs="Times New Roman"/>
        </w:rPr>
        <w:t>)</w:t>
      </w:r>
      <w:r w:rsidR="004B03D0">
        <w:rPr>
          <w:rFonts w:ascii="Times New Roman" w:hAnsi="Times New Roman" w:cs="Times New Roman"/>
        </w:rPr>
        <w:t>.</w:t>
      </w:r>
    </w:p>
    <w:p w:rsidR="00690721" w:rsidRPr="00EF1C4C" w:rsidRDefault="00690721" w:rsidP="00B15E4D">
      <w:pPr>
        <w:spacing w:line="360" w:lineRule="auto"/>
        <w:jc w:val="both"/>
        <w:rPr>
          <w:rFonts w:ascii="Times New Roman" w:hAnsi="Times New Roman" w:cs="Times New Roman"/>
        </w:rPr>
      </w:pPr>
      <w:r w:rsidRPr="00EF1C4C">
        <w:rPr>
          <w:rFonts w:ascii="Times New Roman" w:hAnsi="Times New Roman" w:cs="Times New Roman"/>
        </w:rPr>
        <w:t>Son yıllarda çoklu</w:t>
      </w:r>
      <w:r w:rsidR="002B043C">
        <w:rPr>
          <w:rFonts w:ascii="Times New Roman" w:hAnsi="Times New Roman" w:cs="Times New Roman"/>
        </w:rPr>
        <w:t xml:space="preserve"> antibiyotik</w:t>
      </w:r>
      <w:r w:rsidRPr="00EF1C4C">
        <w:rPr>
          <w:rFonts w:ascii="Times New Roman" w:hAnsi="Times New Roman" w:cs="Times New Roman"/>
        </w:rPr>
        <w:t xml:space="preserve"> dirençli </w:t>
      </w:r>
      <w:r w:rsidR="002A7F87">
        <w:rPr>
          <w:rFonts w:ascii="Times New Roman" w:hAnsi="Times New Roman" w:cs="Times New Roman"/>
          <w:i/>
        </w:rPr>
        <w:t xml:space="preserve">A. </w:t>
      </w:r>
      <w:r w:rsidRPr="00EF1C4C">
        <w:rPr>
          <w:rFonts w:ascii="Times New Roman" w:hAnsi="Times New Roman" w:cs="Times New Roman"/>
          <w:i/>
        </w:rPr>
        <w:t xml:space="preserve">baumannii </w:t>
      </w:r>
      <w:r w:rsidRPr="00EF1C4C">
        <w:rPr>
          <w:rFonts w:ascii="Times New Roman" w:hAnsi="Times New Roman" w:cs="Times New Roman"/>
        </w:rPr>
        <w:t>suşlarının yol açtığı yüksek mortaliteyle seyreden enfeksiyonlarda artış görülmektedir. Bazı Acinetobacter</w:t>
      </w:r>
      <w:r w:rsidRPr="00EF1C4C">
        <w:rPr>
          <w:rFonts w:ascii="Times New Roman" w:hAnsi="Times New Roman" w:cs="Times New Roman"/>
          <w:i/>
        </w:rPr>
        <w:t xml:space="preserve"> </w:t>
      </w:r>
      <w:r w:rsidRPr="00EF1C4C">
        <w:rPr>
          <w:rFonts w:ascii="Times New Roman" w:hAnsi="Times New Roman" w:cs="Times New Roman"/>
        </w:rPr>
        <w:t xml:space="preserve">suşları, son seçenek olarak kabul </w:t>
      </w:r>
      <w:r w:rsidR="002B043C">
        <w:rPr>
          <w:rFonts w:ascii="Times New Roman" w:hAnsi="Times New Roman" w:cs="Times New Roman"/>
        </w:rPr>
        <w:t>edilen karbapenemler de dahil, aminoglikozidler, s</w:t>
      </w:r>
      <w:r w:rsidR="0031441E">
        <w:rPr>
          <w:rFonts w:ascii="Times New Roman" w:hAnsi="Times New Roman" w:cs="Times New Roman"/>
        </w:rPr>
        <w:t>efalo</w:t>
      </w:r>
      <w:r w:rsidR="002B043C">
        <w:rPr>
          <w:rFonts w:ascii="Times New Roman" w:hAnsi="Times New Roman" w:cs="Times New Roman"/>
        </w:rPr>
        <w:t>sporinler ve k</w:t>
      </w:r>
      <w:r w:rsidRPr="00EF1C4C">
        <w:rPr>
          <w:rFonts w:ascii="Times New Roman" w:hAnsi="Times New Roman" w:cs="Times New Roman"/>
        </w:rPr>
        <w:t xml:space="preserve">inolonlara dirençlidir. </w:t>
      </w:r>
      <w:r w:rsidRPr="00EF1C4C">
        <w:rPr>
          <w:rFonts w:ascii="Times New Roman" w:hAnsi="Times New Roman" w:cs="Times New Roman"/>
          <w:i/>
        </w:rPr>
        <w:t xml:space="preserve">A. baumannii </w:t>
      </w:r>
      <w:r w:rsidRPr="00EF1C4C">
        <w:rPr>
          <w:rFonts w:ascii="Times New Roman" w:hAnsi="Times New Roman" w:cs="Times New Roman"/>
        </w:rPr>
        <w:t>s</w:t>
      </w:r>
      <w:r w:rsidR="003861F4">
        <w:rPr>
          <w:rFonts w:ascii="Times New Roman" w:hAnsi="Times New Roman" w:cs="Times New Roman"/>
        </w:rPr>
        <w:t xml:space="preserve">uşlarında </w:t>
      </w:r>
      <w:r w:rsidR="0031441E">
        <w:rPr>
          <w:rFonts w:ascii="Times New Roman" w:hAnsi="Times New Roman" w:cs="Times New Roman"/>
        </w:rPr>
        <w:t xml:space="preserve">β-laktamazlar, </w:t>
      </w:r>
      <w:r w:rsidR="003861F4">
        <w:rPr>
          <w:rFonts w:ascii="Times New Roman" w:hAnsi="Times New Roman" w:cs="Times New Roman"/>
        </w:rPr>
        <w:t>eflu</w:t>
      </w:r>
      <w:r w:rsidRPr="00EF1C4C">
        <w:rPr>
          <w:rFonts w:ascii="Times New Roman" w:hAnsi="Times New Roman" w:cs="Times New Roman"/>
        </w:rPr>
        <w:t>ks pompaları, dış membran porin kaybı ve hedef bölge mutasyonları gibi bilinen tüm mekanizmalarla antimikrobiyal ilaçlara direnç gelişmektedir.</w:t>
      </w:r>
      <w:r w:rsidR="007A6916" w:rsidRPr="00EF1C4C">
        <w:rPr>
          <w:rFonts w:ascii="Times New Roman" w:hAnsi="Times New Roman" w:cs="Times New Roman"/>
        </w:rPr>
        <w:t xml:space="preserve"> </w:t>
      </w:r>
      <w:r w:rsidRPr="00EF1C4C">
        <w:rPr>
          <w:rFonts w:ascii="Times New Roman" w:hAnsi="Times New Roman" w:cs="Times New Roman"/>
          <w:i/>
        </w:rPr>
        <w:t>A. baumannii</w:t>
      </w:r>
      <w:r w:rsidR="00FC019E">
        <w:rPr>
          <w:rFonts w:ascii="Times New Roman" w:hAnsi="Times New Roman" w:cs="Times New Roman"/>
        </w:rPr>
        <w:t>’</w:t>
      </w:r>
      <w:r w:rsidR="002B043C">
        <w:rPr>
          <w:rFonts w:ascii="Times New Roman" w:hAnsi="Times New Roman" w:cs="Times New Roman"/>
        </w:rPr>
        <w:t xml:space="preserve"> </w:t>
      </w:r>
      <w:r w:rsidRPr="00EF1C4C">
        <w:rPr>
          <w:rFonts w:ascii="Times New Roman" w:hAnsi="Times New Roman" w:cs="Times New Roman"/>
        </w:rPr>
        <w:t>nin biyofilm oluşt</w:t>
      </w:r>
      <w:r w:rsidR="002B043C">
        <w:rPr>
          <w:rFonts w:ascii="Times New Roman" w:hAnsi="Times New Roman" w:cs="Times New Roman"/>
        </w:rPr>
        <w:t>urabilme özelliği,</w:t>
      </w:r>
      <w:r w:rsidRPr="00EF1C4C">
        <w:rPr>
          <w:rFonts w:ascii="Times New Roman" w:hAnsi="Times New Roman" w:cs="Times New Roman"/>
        </w:rPr>
        <w:t xml:space="preserve"> bakteriyi antibiyotikler</w:t>
      </w:r>
      <w:r w:rsidR="00866174">
        <w:rPr>
          <w:rFonts w:ascii="Times New Roman" w:hAnsi="Times New Roman" w:cs="Times New Roman"/>
        </w:rPr>
        <w:t>e karşı koruyabilmektedir (8</w:t>
      </w:r>
      <w:r w:rsidR="002D6781">
        <w:rPr>
          <w:rFonts w:ascii="Times New Roman" w:hAnsi="Times New Roman" w:cs="Times New Roman"/>
        </w:rPr>
        <w:t>5</w:t>
      </w:r>
      <w:r w:rsidR="004B03D0">
        <w:rPr>
          <w:rFonts w:ascii="Times New Roman" w:hAnsi="Times New Roman" w:cs="Times New Roman"/>
        </w:rPr>
        <w:t>)</w:t>
      </w:r>
      <w:r w:rsidRPr="00EF1C4C">
        <w:rPr>
          <w:rFonts w:ascii="Times New Roman" w:hAnsi="Times New Roman" w:cs="Times New Roman"/>
        </w:rPr>
        <w:t>.</w:t>
      </w:r>
      <w:r w:rsidRPr="00EF1C4C">
        <w:rPr>
          <w:rFonts w:ascii="Times New Roman" w:hAnsi="Times New Roman" w:cs="Times New Roman"/>
          <w:i/>
        </w:rPr>
        <w:t xml:space="preserve"> </w:t>
      </w:r>
    </w:p>
    <w:p w:rsidR="00690721" w:rsidRPr="00EF1C4C" w:rsidRDefault="00690721" w:rsidP="00B15E4D">
      <w:pPr>
        <w:spacing w:line="360" w:lineRule="auto"/>
        <w:jc w:val="both"/>
        <w:rPr>
          <w:rFonts w:ascii="Times New Roman" w:hAnsi="Times New Roman" w:cs="Times New Roman"/>
        </w:rPr>
      </w:pPr>
      <w:r w:rsidRPr="00EF1C4C">
        <w:rPr>
          <w:rFonts w:ascii="Times New Roman" w:hAnsi="Times New Roman" w:cs="Times New Roman"/>
        </w:rPr>
        <w:t>Son yıllarda yapılan araştırmalar sonucunda bu mekanizmalara yenileri eklenmiştir. Örneğin ATPaz geni içerisine entegre olan bir direnç adasının varlığı</w:t>
      </w:r>
      <w:r w:rsidR="00A517F0">
        <w:rPr>
          <w:rFonts w:ascii="Times New Roman" w:hAnsi="Times New Roman" w:cs="Times New Roman"/>
        </w:rPr>
        <w:t>,</w:t>
      </w:r>
      <w:r w:rsidRPr="00EF1C4C">
        <w:rPr>
          <w:rFonts w:ascii="Times New Roman" w:hAnsi="Times New Roman" w:cs="Times New Roman"/>
        </w:rPr>
        <w:t xml:space="preserve"> farklı </w:t>
      </w:r>
      <w:r w:rsidRPr="00EF1C4C">
        <w:rPr>
          <w:rFonts w:ascii="Times New Roman" w:hAnsi="Times New Roman" w:cs="Times New Roman"/>
          <w:i/>
        </w:rPr>
        <w:t xml:space="preserve">A. baumannii </w:t>
      </w:r>
      <w:r w:rsidR="00866174">
        <w:rPr>
          <w:rFonts w:ascii="Times New Roman" w:hAnsi="Times New Roman" w:cs="Times New Roman"/>
        </w:rPr>
        <w:t>suşlarında gösterilmiştir (8</w:t>
      </w:r>
      <w:r w:rsidR="00E25258">
        <w:rPr>
          <w:rFonts w:ascii="Times New Roman" w:hAnsi="Times New Roman" w:cs="Times New Roman"/>
        </w:rPr>
        <w:t>6</w:t>
      </w:r>
      <w:r w:rsidR="004B03D0">
        <w:rPr>
          <w:rFonts w:ascii="Times New Roman" w:hAnsi="Times New Roman" w:cs="Times New Roman"/>
        </w:rPr>
        <w:t>)</w:t>
      </w:r>
      <w:r w:rsidRPr="00EF1C4C">
        <w:rPr>
          <w:rFonts w:ascii="Times New Roman" w:hAnsi="Times New Roman" w:cs="Times New Roman"/>
        </w:rPr>
        <w:t xml:space="preserve">. </w:t>
      </w:r>
    </w:p>
    <w:p w:rsidR="00690721" w:rsidRPr="00EF1C4C" w:rsidRDefault="00690721" w:rsidP="00B15E4D">
      <w:pPr>
        <w:spacing w:line="360" w:lineRule="auto"/>
        <w:jc w:val="both"/>
        <w:rPr>
          <w:rFonts w:ascii="Times New Roman" w:hAnsi="Times New Roman" w:cs="Times New Roman"/>
        </w:rPr>
      </w:pPr>
      <w:r w:rsidRPr="00EF1C4C">
        <w:rPr>
          <w:rFonts w:ascii="Times New Roman" w:hAnsi="Times New Roman" w:cs="Times New Roman"/>
          <w:i/>
        </w:rPr>
        <w:t>A.</w:t>
      </w:r>
      <w:r w:rsidR="003861F4">
        <w:rPr>
          <w:rFonts w:ascii="Times New Roman" w:hAnsi="Times New Roman" w:cs="Times New Roman"/>
          <w:i/>
        </w:rPr>
        <w:t xml:space="preserve"> </w:t>
      </w:r>
      <w:r w:rsidRPr="00EF1C4C">
        <w:rPr>
          <w:rFonts w:ascii="Times New Roman" w:hAnsi="Times New Roman" w:cs="Times New Roman"/>
          <w:i/>
        </w:rPr>
        <w:t xml:space="preserve">baumannii </w:t>
      </w:r>
      <w:r w:rsidRPr="00EF1C4C">
        <w:rPr>
          <w:rFonts w:ascii="Times New Roman" w:hAnsi="Times New Roman" w:cs="Times New Roman"/>
        </w:rPr>
        <w:t>suşlarında kromozomal ve indüklenebilir özellikte olan Amp C sefalosporinazlar, Ambler sınıf C’de yer alan β-lakta</w:t>
      </w:r>
      <w:r w:rsidR="00A517F0">
        <w:rPr>
          <w:rFonts w:ascii="Times New Roman" w:hAnsi="Times New Roman" w:cs="Times New Roman"/>
        </w:rPr>
        <w:t>mazlardır. Amp C β-laktamazlar penisilinler, sefalosporinler ve m</w:t>
      </w:r>
      <w:r w:rsidRPr="00EF1C4C">
        <w:rPr>
          <w:rFonts w:ascii="Times New Roman" w:hAnsi="Times New Roman" w:cs="Times New Roman"/>
        </w:rPr>
        <w:t>onobaktamları hidrolize e</w:t>
      </w:r>
      <w:r w:rsidR="0038345A">
        <w:rPr>
          <w:rFonts w:ascii="Times New Roman" w:hAnsi="Times New Roman" w:cs="Times New Roman"/>
        </w:rPr>
        <w:t xml:space="preserve">der. </w:t>
      </w:r>
      <w:r w:rsidRPr="00EF1C4C">
        <w:rPr>
          <w:rFonts w:ascii="Times New Roman" w:hAnsi="Times New Roman" w:cs="Times New Roman"/>
        </w:rPr>
        <w:t xml:space="preserve"> Genel olarak, Amp C </w:t>
      </w:r>
      <w:r w:rsidR="00A517F0">
        <w:rPr>
          <w:rFonts w:ascii="Times New Roman" w:hAnsi="Times New Roman" w:cs="Times New Roman"/>
        </w:rPr>
        <w:t>β-laktamazlar k</w:t>
      </w:r>
      <w:r w:rsidRPr="00EF1C4C">
        <w:rPr>
          <w:rFonts w:ascii="Times New Roman" w:hAnsi="Times New Roman" w:cs="Times New Roman"/>
        </w:rPr>
        <w:t>lavulanik asit başta olmak üzere klasik GSBL inhibitörleri ile inh</w:t>
      </w:r>
      <w:r w:rsidR="00FC019E">
        <w:rPr>
          <w:rFonts w:ascii="Times New Roman" w:hAnsi="Times New Roman" w:cs="Times New Roman"/>
        </w:rPr>
        <w:t xml:space="preserve">ibe olmaz. </w:t>
      </w:r>
      <w:r w:rsidRPr="00EF1C4C">
        <w:rPr>
          <w:rFonts w:ascii="Times New Roman" w:hAnsi="Times New Roman" w:cs="Times New Roman"/>
          <w:i/>
        </w:rPr>
        <w:t>A. baumannii’</w:t>
      </w:r>
      <w:r w:rsidR="00A517F0">
        <w:rPr>
          <w:rFonts w:ascii="Times New Roman" w:hAnsi="Times New Roman" w:cs="Times New Roman"/>
        </w:rPr>
        <w:t xml:space="preserve"> </w:t>
      </w:r>
      <w:r w:rsidRPr="00EF1C4C">
        <w:rPr>
          <w:rFonts w:ascii="Times New Roman" w:hAnsi="Times New Roman" w:cs="Times New Roman"/>
        </w:rPr>
        <w:t>de</w:t>
      </w:r>
      <w:r w:rsidRPr="00EF1C4C">
        <w:rPr>
          <w:rFonts w:ascii="Times New Roman" w:hAnsi="Times New Roman" w:cs="Times New Roman"/>
          <w:i/>
        </w:rPr>
        <w:t xml:space="preserve"> </w:t>
      </w:r>
      <w:r w:rsidRPr="00EF1C4C">
        <w:rPr>
          <w:rFonts w:ascii="Times New Roman" w:hAnsi="Times New Roman" w:cs="Times New Roman"/>
        </w:rPr>
        <w:t>kromozomal Amp C β-laktamazların aşırı üretimi son</w:t>
      </w:r>
      <w:r w:rsidR="00A517F0">
        <w:rPr>
          <w:rFonts w:ascii="Times New Roman" w:hAnsi="Times New Roman" w:cs="Times New Roman"/>
        </w:rPr>
        <w:t xml:space="preserve">ucu başlangıçta duyarlı bulunan </w:t>
      </w:r>
      <w:r w:rsidRPr="00EF1C4C">
        <w:rPr>
          <w:rFonts w:ascii="Times New Roman" w:hAnsi="Times New Roman" w:cs="Times New Roman"/>
        </w:rPr>
        <w:t>sefalosporinler ile β-laktam/β-laktamaz inhibitörlerine karşı tedavi sırasında yüksek</w:t>
      </w:r>
      <w:r w:rsidR="00866174">
        <w:rPr>
          <w:rFonts w:ascii="Times New Roman" w:hAnsi="Times New Roman" w:cs="Times New Roman"/>
        </w:rPr>
        <w:t xml:space="preserve"> düzey </w:t>
      </w:r>
      <w:r w:rsidR="00E25258">
        <w:rPr>
          <w:rFonts w:ascii="Times New Roman" w:hAnsi="Times New Roman" w:cs="Times New Roman"/>
        </w:rPr>
        <w:t>direnç gelişebilir (73</w:t>
      </w:r>
      <w:r w:rsidR="004B03D0">
        <w:rPr>
          <w:rFonts w:ascii="Times New Roman" w:hAnsi="Times New Roman" w:cs="Times New Roman"/>
        </w:rPr>
        <w:t>)</w:t>
      </w:r>
      <w:r w:rsidRPr="00EF1C4C">
        <w:rPr>
          <w:rFonts w:ascii="Times New Roman" w:hAnsi="Times New Roman" w:cs="Times New Roman"/>
        </w:rPr>
        <w:t xml:space="preserve">. </w:t>
      </w:r>
    </w:p>
    <w:p w:rsidR="00690721" w:rsidRPr="00EF1C4C" w:rsidRDefault="00E01319" w:rsidP="00B15E4D">
      <w:pPr>
        <w:spacing w:line="360" w:lineRule="auto"/>
        <w:jc w:val="both"/>
        <w:rPr>
          <w:rFonts w:ascii="Times New Roman" w:hAnsi="Times New Roman" w:cs="Times New Roman"/>
        </w:rPr>
      </w:pPr>
      <w:r>
        <w:rPr>
          <w:rFonts w:ascii="Times New Roman" w:hAnsi="Times New Roman" w:cs="Times New Roman"/>
        </w:rPr>
        <w:t xml:space="preserve">Çoklu </w:t>
      </w:r>
      <w:r w:rsidR="00690721" w:rsidRPr="00EF1C4C">
        <w:rPr>
          <w:rFonts w:ascii="Times New Roman" w:hAnsi="Times New Roman" w:cs="Times New Roman"/>
        </w:rPr>
        <w:t xml:space="preserve">antibiyotik dirençli </w:t>
      </w:r>
      <w:r w:rsidR="00690721" w:rsidRPr="00EF1C4C">
        <w:rPr>
          <w:rFonts w:ascii="Times New Roman" w:hAnsi="Times New Roman" w:cs="Times New Roman"/>
          <w:i/>
        </w:rPr>
        <w:t>P.</w:t>
      </w:r>
      <w:r w:rsidR="00923910">
        <w:rPr>
          <w:rFonts w:ascii="Times New Roman" w:hAnsi="Times New Roman" w:cs="Times New Roman"/>
          <w:i/>
        </w:rPr>
        <w:t xml:space="preserve"> </w:t>
      </w:r>
      <w:r w:rsidR="00690721" w:rsidRPr="00EF1C4C">
        <w:rPr>
          <w:rFonts w:ascii="Times New Roman" w:hAnsi="Times New Roman" w:cs="Times New Roman"/>
          <w:i/>
        </w:rPr>
        <w:t>aeruginosa</w:t>
      </w:r>
      <w:r w:rsidR="00690721" w:rsidRPr="00EF1C4C">
        <w:rPr>
          <w:rFonts w:ascii="Times New Roman" w:hAnsi="Times New Roman" w:cs="Times New Roman"/>
        </w:rPr>
        <w:t xml:space="preserve">, </w:t>
      </w:r>
      <w:r w:rsidR="00690721" w:rsidRPr="00EF1C4C">
        <w:rPr>
          <w:rFonts w:ascii="Times New Roman" w:hAnsi="Times New Roman" w:cs="Times New Roman"/>
          <w:i/>
        </w:rPr>
        <w:t>A.</w:t>
      </w:r>
      <w:r w:rsidR="00923910">
        <w:rPr>
          <w:rFonts w:ascii="Times New Roman" w:hAnsi="Times New Roman" w:cs="Times New Roman"/>
          <w:i/>
        </w:rPr>
        <w:t xml:space="preserve"> </w:t>
      </w:r>
      <w:r w:rsidR="00690721" w:rsidRPr="00EF1C4C">
        <w:rPr>
          <w:rFonts w:ascii="Times New Roman" w:hAnsi="Times New Roman" w:cs="Times New Roman"/>
          <w:i/>
        </w:rPr>
        <w:t xml:space="preserve">baumannii </w:t>
      </w:r>
      <w:r w:rsidR="00690721" w:rsidRPr="00EF1C4C">
        <w:rPr>
          <w:rFonts w:ascii="Times New Roman" w:hAnsi="Times New Roman" w:cs="Times New Roman"/>
        </w:rPr>
        <w:t>suşlarına bağlı olarak geliş</w:t>
      </w:r>
      <w:r w:rsidR="0031441E">
        <w:rPr>
          <w:rFonts w:ascii="Times New Roman" w:hAnsi="Times New Roman" w:cs="Times New Roman"/>
        </w:rPr>
        <w:t>en bakter</w:t>
      </w:r>
      <w:r w:rsidR="00210D4B">
        <w:rPr>
          <w:rFonts w:ascii="Times New Roman" w:hAnsi="Times New Roman" w:cs="Times New Roman"/>
        </w:rPr>
        <w:t>iyemilerde intravenöz k</w:t>
      </w:r>
      <w:r w:rsidR="00690721" w:rsidRPr="00EF1C4C">
        <w:rPr>
          <w:rFonts w:ascii="Times New Roman" w:hAnsi="Times New Roman" w:cs="Times New Roman"/>
        </w:rPr>
        <w:t xml:space="preserve">olistin kullanılmasıyla %90’larda tedavi başarısına ulaşıldığı </w:t>
      </w:r>
      <w:r w:rsidR="00E70DD1">
        <w:rPr>
          <w:rFonts w:ascii="Times New Roman" w:hAnsi="Times New Roman" w:cs="Times New Roman"/>
        </w:rPr>
        <w:t xml:space="preserve">halde, pnömonilerde bu oran %75 civarındadır. </w:t>
      </w:r>
      <w:r w:rsidR="00690721" w:rsidRPr="00EF1C4C">
        <w:rPr>
          <w:rFonts w:ascii="Times New Roman" w:hAnsi="Times New Roman" w:cs="Times New Roman"/>
        </w:rPr>
        <w:t>İntravenöz kullanımla birlikte, aerosol şeklinde kullanım, intratekal ve intraventriküler kullanım da son dönemlerde gid</w:t>
      </w:r>
      <w:r w:rsidR="00E21F1A">
        <w:rPr>
          <w:rFonts w:ascii="Times New Roman" w:hAnsi="Times New Roman" w:cs="Times New Roman"/>
        </w:rPr>
        <w:t>erek artış göstermektedir (84</w:t>
      </w:r>
      <w:r w:rsidR="004B03D0">
        <w:rPr>
          <w:rFonts w:ascii="Times New Roman" w:hAnsi="Times New Roman" w:cs="Times New Roman"/>
        </w:rPr>
        <w:t>)</w:t>
      </w:r>
      <w:r w:rsidR="00690721" w:rsidRPr="00EF1C4C">
        <w:rPr>
          <w:rFonts w:ascii="Times New Roman" w:hAnsi="Times New Roman" w:cs="Times New Roman"/>
        </w:rPr>
        <w:t xml:space="preserve">. </w:t>
      </w:r>
    </w:p>
    <w:p w:rsidR="00690721" w:rsidRPr="00EF1C4C" w:rsidRDefault="00E70DD1" w:rsidP="00B15E4D">
      <w:pPr>
        <w:spacing w:line="360" w:lineRule="auto"/>
        <w:jc w:val="both"/>
        <w:rPr>
          <w:rFonts w:ascii="Times New Roman" w:hAnsi="Times New Roman" w:cs="Times New Roman"/>
          <w:b/>
        </w:rPr>
      </w:pPr>
      <w:r>
        <w:rPr>
          <w:rFonts w:ascii="Times New Roman" w:hAnsi="Times New Roman" w:cs="Times New Roman"/>
        </w:rPr>
        <w:t>Tigesiklin ise ÇİD</w:t>
      </w:r>
      <w:r w:rsidR="00690721" w:rsidRPr="00EF1C4C">
        <w:rPr>
          <w:rFonts w:ascii="Times New Roman" w:hAnsi="Times New Roman" w:cs="Times New Roman"/>
        </w:rPr>
        <w:t xml:space="preserve"> </w:t>
      </w:r>
      <w:r w:rsidR="00690721" w:rsidRPr="00EF1C4C">
        <w:rPr>
          <w:rFonts w:ascii="Times New Roman" w:hAnsi="Times New Roman" w:cs="Times New Roman"/>
          <w:i/>
        </w:rPr>
        <w:t xml:space="preserve">A. baumannii </w:t>
      </w:r>
      <w:r w:rsidR="00690721" w:rsidRPr="00EF1C4C">
        <w:rPr>
          <w:rFonts w:ascii="Times New Roman" w:hAnsi="Times New Roman" w:cs="Times New Roman"/>
        </w:rPr>
        <w:t>enfeksiyonlarının tedavisinde alternatif ilaç seçeneklerinden biridir. Tigesiklin</w:t>
      </w:r>
      <w:r w:rsidR="0031441E">
        <w:rPr>
          <w:rFonts w:ascii="Times New Roman" w:hAnsi="Times New Roman" w:cs="Times New Roman"/>
        </w:rPr>
        <w:t>’</w:t>
      </w:r>
      <w:r w:rsidR="00690721" w:rsidRPr="00EF1C4C">
        <w:rPr>
          <w:rFonts w:ascii="Times New Roman" w:hAnsi="Times New Roman" w:cs="Times New Roman"/>
        </w:rPr>
        <w:t>in, 1997 yılından beri yapılan çok sayıda araştır</w:t>
      </w:r>
      <w:r>
        <w:rPr>
          <w:rFonts w:ascii="Times New Roman" w:hAnsi="Times New Roman" w:cs="Times New Roman"/>
        </w:rPr>
        <w:t>mada, ÇİD</w:t>
      </w:r>
      <w:r w:rsidR="00690721" w:rsidRPr="00EF1C4C">
        <w:rPr>
          <w:rFonts w:ascii="Times New Roman" w:hAnsi="Times New Roman" w:cs="Times New Roman"/>
        </w:rPr>
        <w:t xml:space="preserve"> </w:t>
      </w:r>
      <w:r w:rsidR="00690721" w:rsidRPr="00EF1C4C">
        <w:rPr>
          <w:rFonts w:ascii="Times New Roman" w:hAnsi="Times New Roman" w:cs="Times New Roman"/>
          <w:i/>
        </w:rPr>
        <w:t xml:space="preserve">A. baumannii </w:t>
      </w:r>
      <w:r w:rsidR="00690721" w:rsidRPr="00EF1C4C">
        <w:rPr>
          <w:rFonts w:ascii="Times New Roman" w:hAnsi="Times New Roman" w:cs="Times New Roman"/>
        </w:rPr>
        <w:t xml:space="preserve">suşlarında etkili olduğu gösterilmiştir. Öte yandan </w:t>
      </w:r>
      <w:r w:rsidR="00690721" w:rsidRPr="00EF1C4C">
        <w:rPr>
          <w:rFonts w:ascii="Times New Roman" w:hAnsi="Times New Roman" w:cs="Times New Roman"/>
          <w:i/>
        </w:rPr>
        <w:t>P. aeruginosa</w:t>
      </w:r>
      <w:r w:rsidR="00690721" w:rsidRPr="00EF1C4C">
        <w:rPr>
          <w:rFonts w:ascii="Times New Roman" w:hAnsi="Times New Roman" w:cs="Times New Roman"/>
        </w:rPr>
        <w:t xml:space="preserve">’ya </w:t>
      </w:r>
      <w:r w:rsidR="003861F4">
        <w:rPr>
          <w:rFonts w:ascii="Times New Roman" w:hAnsi="Times New Roman" w:cs="Times New Roman"/>
        </w:rPr>
        <w:t>karşı aktivitesi yok</w:t>
      </w:r>
      <w:r w:rsidR="002A7F87">
        <w:rPr>
          <w:rFonts w:ascii="Times New Roman" w:hAnsi="Times New Roman" w:cs="Times New Roman"/>
        </w:rPr>
        <w:t xml:space="preserve">tur </w:t>
      </w:r>
      <w:r w:rsidR="00690721" w:rsidRPr="00EF1C4C">
        <w:rPr>
          <w:rFonts w:ascii="Times New Roman" w:hAnsi="Times New Roman" w:cs="Times New Roman"/>
        </w:rPr>
        <w:t>ve ser</w:t>
      </w:r>
      <w:r w:rsidR="002A7F87">
        <w:rPr>
          <w:rFonts w:ascii="Times New Roman" w:hAnsi="Times New Roman" w:cs="Times New Roman"/>
        </w:rPr>
        <w:t xml:space="preserve">um </w:t>
      </w:r>
      <w:r w:rsidR="002A7F87">
        <w:rPr>
          <w:rFonts w:ascii="Times New Roman" w:hAnsi="Times New Roman" w:cs="Times New Roman"/>
        </w:rPr>
        <w:lastRenderedPageBreak/>
        <w:t xml:space="preserve">konsantrasyonunun </w:t>
      </w:r>
      <w:r w:rsidR="00690721" w:rsidRPr="00EF1C4C">
        <w:rPr>
          <w:rFonts w:ascii="Times New Roman" w:hAnsi="Times New Roman" w:cs="Times New Roman"/>
        </w:rPr>
        <w:t xml:space="preserve">düşük </w:t>
      </w:r>
      <w:r w:rsidR="002A7F87">
        <w:rPr>
          <w:rFonts w:ascii="Times New Roman" w:hAnsi="Times New Roman" w:cs="Times New Roman"/>
        </w:rPr>
        <w:t>olması nedeniyle bakteriyemide tercih edilmez. Bu nedenler</w:t>
      </w:r>
      <w:r w:rsidR="00524DCD">
        <w:rPr>
          <w:rFonts w:ascii="Times New Roman" w:hAnsi="Times New Roman" w:cs="Times New Roman"/>
        </w:rPr>
        <w:t xml:space="preserve"> t</w:t>
      </w:r>
      <w:r w:rsidR="00690721" w:rsidRPr="00EF1C4C">
        <w:rPr>
          <w:rFonts w:ascii="Times New Roman" w:hAnsi="Times New Roman" w:cs="Times New Roman"/>
        </w:rPr>
        <w:t>igesiklin ku</w:t>
      </w:r>
      <w:r w:rsidR="00866174">
        <w:rPr>
          <w:rFonts w:ascii="Times New Roman" w:hAnsi="Times New Roman" w:cs="Times New Roman"/>
        </w:rPr>
        <w:t>llanımını kısıtlamaktadır (8</w:t>
      </w:r>
      <w:r w:rsidR="00E21F1A">
        <w:rPr>
          <w:rFonts w:ascii="Times New Roman" w:hAnsi="Times New Roman" w:cs="Times New Roman"/>
        </w:rPr>
        <w:t>8</w:t>
      </w:r>
      <w:r w:rsidR="004B03D0">
        <w:rPr>
          <w:rFonts w:ascii="Times New Roman" w:hAnsi="Times New Roman" w:cs="Times New Roman"/>
        </w:rPr>
        <w:t>)</w:t>
      </w:r>
      <w:r w:rsidR="00690721" w:rsidRPr="00EF1C4C">
        <w:rPr>
          <w:rFonts w:ascii="Times New Roman" w:hAnsi="Times New Roman" w:cs="Times New Roman"/>
        </w:rPr>
        <w:t>.</w:t>
      </w:r>
      <w:r w:rsidR="00690721" w:rsidRPr="00EF1C4C">
        <w:rPr>
          <w:rFonts w:ascii="Times New Roman" w:hAnsi="Times New Roman" w:cs="Times New Roman"/>
          <w:b/>
        </w:rPr>
        <w:t xml:space="preserve"> </w:t>
      </w:r>
    </w:p>
    <w:p w:rsidR="00690721" w:rsidRDefault="00690721" w:rsidP="00B15E4D">
      <w:pPr>
        <w:spacing w:line="360" w:lineRule="auto"/>
        <w:jc w:val="both"/>
        <w:rPr>
          <w:rFonts w:ascii="Times New Roman" w:hAnsi="Times New Roman" w:cs="Times New Roman"/>
        </w:rPr>
      </w:pPr>
      <w:r w:rsidRPr="00EF1C4C">
        <w:rPr>
          <w:rFonts w:ascii="Times New Roman" w:hAnsi="Times New Roman" w:cs="Times New Roman"/>
        </w:rPr>
        <w:t xml:space="preserve">Klinisyenler </w:t>
      </w:r>
      <w:r w:rsidR="0064635C">
        <w:rPr>
          <w:rFonts w:ascii="Times New Roman" w:hAnsi="Times New Roman" w:cs="Times New Roman"/>
        </w:rPr>
        <w:t>çok ilaca</w:t>
      </w:r>
      <w:r w:rsidR="007A6916" w:rsidRPr="00EF1C4C">
        <w:rPr>
          <w:rFonts w:ascii="Times New Roman" w:hAnsi="Times New Roman" w:cs="Times New Roman"/>
        </w:rPr>
        <w:t xml:space="preserve"> dirençli</w:t>
      </w:r>
      <w:r w:rsidRPr="00EF1C4C">
        <w:rPr>
          <w:rFonts w:ascii="Times New Roman" w:hAnsi="Times New Roman" w:cs="Times New Roman"/>
        </w:rPr>
        <w:t xml:space="preserve"> bakterilerin neden olduğu enfeksiyonlarla her geçen yıl daha </w:t>
      </w:r>
      <w:r w:rsidR="00FC019E">
        <w:rPr>
          <w:rFonts w:ascii="Times New Roman" w:hAnsi="Times New Roman" w:cs="Times New Roman"/>
        </w:rPr>
        <w:t>fazla karşı karşıya kalmaktadır. Ö</w:t>
      </w:r>
      <w:r w:rsidRPr="00EF1C4C">
        <w:rPr>
          <w:rFonts w:ascii="Times New Roman" w:hAnsi="Times New Roman" w:cs="Times New Roman"/>
        </w:rPr>
        <w:t>zellikle de sad</w:t>
      </w:r>
      <w:r w:rsidR="00FC019E">
        <w:rPr>
          <w:rFonts w:ascii="Times New Roman" w:hAnsi="Times New Roman" w:cs="Times New Roman"/>
        </w:rPr>
        <w:t>ece k</w:t>
      </w:r>
      <w:r w:rsidRPr="00EF1C4C">
        <w:rPr>
          <w:rFonts w:ascii="Times New Roman" w:hAnsi="Times New Roman" w:cs="Times New Roman"/>
        </w:rPr>
        <w:t xml:space="preserve">olistin duyarlı </w:t>
      </w:r>
      <w:r w:rsidRPr="00EF1C4C">
        <w:rPr>
          <w:rFonts w:ascii="Times New Roman" w:hAnsi="Times New Roman" w:cs="Times New Roman"/>
          <w:i/>
        </w:rPr>
        <w:t xml:space="preserve">Acinetobacter </w:t>
      </w:r>
      <w:r w:rsidR="00273D5A" w:rsidRPr="00EF1C4C">
        <w:rPr>
          <w:rFonts w:ascii="Times New Roman" w:hAnsi="Times New Roman" w:cs="Times New Roman"/>
          <w:i/>
        </w:rPr>
        <w:t>sp</w:t>
      </w:r>
      <w:r w:rsidR="00E70DD1">
        <w:rPr>
          <w:rFonts w:ascii="Times New Roman" w:hAnsi="Times New Roman" w:cs="Times New Roman"/>
          <w:i/>
        </w:rPr>
        <w:t>p</w:t>
      </w:r>
      <w:r w:rsidR="00273D5A" w:rsidRPr="00EF1C4C">
        <w:rPr>
          <w:rFonts w:ascii="Times New Roman" w:hAnsi="Times New Roman" w:cs="Times New Roman"/>
          <w:i/>
        </w:rPr>
        <w:t>.</w:t>
      </w:r>
      <w:r w:rsidR="0031441E">
        <w:rPr>
          <w:rFonts w:ascii="Times New Roman" w:hAnsi="Times New Roman" w:cs="Times New Roman"/>
        </w:rPr>
        <w:t xml:space="preserve"> </w:t>
      </w:r>
      <w:proofErr w:type="gramStart"/>
      <w:r w:rsidR="00224CA1">
        <w:rPr>
          <w:rFonts w:ascii="Times New Roman" w:hAnsi="Times New Roman" w:cs="Times New Roman"/>
        </w:rPr>
        <w:t>b</w:t>
      </w:r>
      <w:r w:rsidR="0031441E">
        <w:rPr>
          <w:rFonts w:ascii="Times New Roman" w:hAnsi="Times New Roman" w:cs="Times New Roman"/>
        </w:rPr>
        <w:t>üyük</w:t>
      </w:r>
      <w:proofErr w:type="gramEnd"/>
      <w:r w:rsidR="00224CA1">
        <w:rPr>
          <w:rFonts w:ascii="Times New Roman" w:hAnsi="Times New Roman" w:cs="Times New Roman"/>
        </w:rPr>
        <w:t xml:space="preserve"> </w:t>
      </w:r>
      <w:r w:rsidR="00E70DD1">
        <w:rPr>
          <w:rFonts w:ascii="Times New Roman" w:hAnsi="Times New Roman" w:cs="Times New Roman"/>
        </w:rPr>
        <w:t>bir</w:t>
      </w:r>
      <w:r w:rsidR="00FC019E">
        <w:rPr>
          <w:rFonts w:ascii="Times New Roman" w:hAnsi="Times New Roman" w:cs="Times New Roman"/>
        </w:rPr>
        <w:t xml:space="preserve"> sorundur. Bu yüzden k</w:t>
      </w:r>
      <w:r w:rsidRPr="00EF1C4C">
        <w:rPr>
          <w:rFonts w:ascii="Times New Roman" w:hAnsi="Times New Roman" w:cs="Times New Roman"/>
        </w:rPr>
        <w:t xml:space="preserve">olistin artık XDR </w:t>
      </w:r>
      <w:r w:rsidRPr="00EF1C4C">
        <w:rPr>
          <w:rFonts w:ascii="Times New Roman" w:hAnsi="Times New Roman" w:cs="Times New Roman"/>
          <w:i/>
        </w:rPr>
        <w:t>Acinetobacter spp.</w:t>
      </w:r>
      <w:r w:rsidRPr="00EF1C4C">
        <w:rPr>
          <w:rFonts w:ascii="Times New Roman" w:hAnsi="Times New Roman" w:cs="Times New Roman"/>
        </w:rPr>
        <w:t xml:space="preserve"> </w:t>
      </w:r>
      <w:proofErr w:type="gramStart"/>
      <w:r w:rsidRPr="00EF1C4C">
        <w:rPr>
          <w:rFonts w:ascii="Times New Roman" w:hAnsi="Times New Roman" w:cs="Times New Roman"/>
        </w:rPr>
        <w:t>için</w:t>
      </w:r>
      <w:proofErr w:type="gramEnd"/>
      <w:r w:rsidRPr="00EF1C4C">
        <w:rPr>
          <w:rFonts w:ascii="Times New Roman" w:hAnsi="Times New Roman" w:cs="Times New Roman"/>
        </w:rPr>
        <w:t xml:space="preserve"> ilk tercih antibiyotiktir. </w:t>
      </w:r>
      <w:r w:rsidR="00E70DD1">
        <w:rPr>
          <w:rFonts w:ascii="Times New Roman" w:hAnsi="Times New Roman" w:cs="Times New Roman"/>
        </w:rPr>
        <w:t>ÇİD</w:t>
      </w:r>
      <w:r w:rsidRPr="00EF1C4C">
        <w:rPr>
          <w:rFonts w:ascii="Times New Roman" w:hAnsi="Times New Roman" w:cs="Times New Roman"/>
        </w:rPr>
        <w:t xml:space="preserve"> </w:t>
      </w:r>
      <w:r w:rsidRPr="00EF1C4C">
        <w:rPr>
          <w:rFonts w:ascii="Times New Roman" w:hAnsi="Times New Roman" w:cs="Times New Roman"/>
          <w:i/>
        </w:rPr>
        <w:t>P. aeruginosa</w:t>
      </w:r>
      <w:r w:rsidRPr="00EF1C4C">
        <w:rPr>
          <w:rFonts w:ascii="Times New Roman" w:hAnsi="Times New Roman" w:cs="Times New Roman"/>
        </w:rPr>
        <w:t xml:space="preserve"> ve </w:t>
      </w:r>
      <w:r w:rsidRPr="00EF1C4C">
        <w:rPr>
          <w:rFonts w:ascii="Times New Roman" w:hAnsi="Times New Roman" w:cs="Times New Roman"/>
          <w:i/>
        </w:rPr>
        <w:t>A. baumannii</w:t>
      </w:r>
      <w:r w:rsidRPr="00EF1C4C">
        <w:rPr>
          <w:rFonts w:ascii="Times New Roman" w:hAnsi="Times New Roman" w:cs="Times New Roman"/>
        </w:rPr>
        <w:t xml:space="preserve"> ile gelişen şiddetli enfeksiyonlarda kullanılması idealdir. Ancak unutulmaması gereken unsur; kolistinin nefrotoksisite ve nörotoksisite </w:t>
      </w:r>
      <w:r w:rsidR="004B03D0">
        <w:rPr>
          <w:rFonts w:ascii="Times New Roman" w:hAnsi="Times New Roman" w:cs="Times New Roman"/>
        </w:rPr>
        <w:t>ya</w:t>
      </w:r>
      <w:r w:rsidR="00866174">
        <w:rPr>
          <w:rFonts w:ascii="Times New Roman" w:hAnsi="Times New Roman" w:cs="Times New Roman"/>
        </w:rPr>
        <w:t>pma riskinin yüksek olmasıdır (8</w:t>
      </w:r>
      <w:r w:rsidR="00E21F1A">
        <w:rPr>
          <w:rFonts w:ascii="Times New Roman" w:hAnsi="Times New Roman" w:cs="Times New Roman"/>
        </w:rPr>
        <w:t>9</w:t>
      </w:r>
      <w:r w:rsidR="004B03D0">
        <w:rPr>
          <w:rFonts w:ascii="Times New Roman" w:hAnsi="Times New Roman" w:cs="Times New Roman"/>
        </w:rPr>
        <w:t>).</w:t>
      </w:r>
    </w:p>
    <w:p w:rsidR="00040934" w:rsidRDefault="00040934" w:rsidP="00B15E4D">
      <w:pPr>
        <w:spacing w:line="360" w:lineRule="auto"/>
        <w:jc w:val="both"/>
        <w:rPr>
          <w:rFonts w:ascii="Times New Roman" w:hAnsi="Times New Roman" w:cs="Times New Roman"/>
        </w:rPr>
      </w:pPr>
    </w:p>
    <w:p w:rsidR="00040934" w:rsidRPr="00EF1C4C" w:rsidRDefault="00040934" w:rsidP="00B15E4D">
      <w:pPr>
        <w:spacing w:line="360" w:lineRule="auto"/>
        <w:jc w:val="both"/>
        <w:rPr>
          <w:rFonts w:ascii="Times New Roman" w:hAnsi="Times New Roman" w:cs="Times New Roman"/>
        </w:rPr>
      </w:pPr>
    </w:p>
    <w:p w:rsidR="007A6916" w:rsidRPr="00EF1C4C" w:rsidRDefault="007A6916" w:rsidP="006F7AE3">
      <w:pPr>
        <w:jc w:val="both"/>
        <w:rPr>
          <w:rFonts w:ascii="Times New Roman" w:hAnsi="Times New Roman" w:cs="Times New Roman"/>
          <w:b/>
        </w:rPr>
      </w:pPr>
    </w:p>
    <w:p w:rsidR="009B205E" w:rsidRDefault="009B205E" w:rsidP="000D3599">
      <w:pPr>
        <w:spacing w:line="360" w:lineRule="auto"/>
        <w:jc w:val="both"/>
        <w:rPr>
          <w:rFonts w:ascii="Times New Roman" w:hAnsi="Times New Roman" w:cs="Times New Roman"/>
          <w:b/>
        </w:rPr>
      </w:pPr>
    </w:p>
    <w:p w:rsidR="005C02FF" w:rsidRDefault="005C02FF" w:rsidP="000D3599">
      <w:pPr>
        <w:spacing w:line="360" w:lineRule="auto"/>
        <w:jc w:val="both"/>
        <w:rPr>
          <w:rFonts w:ascii="Times New Roman" w:hAnsi="Times New Roman" w:cs="Times New Roman"/>
          <w:b/>
        </w:rPr>
      </w:pPr>
    </w:p>
    <w:p w:rsidR="005C02FF" w:rsidRDefault="005C02FF" w:rsidP="000D3599">
      <w:pPr>
        <w:spacing w:line="360" w:lineRule="auto"/>
        <w:jc w:val="both"/>
        <w:rPr>
          <w:rFonts w:ascii="Times New Roman" w:hAnsi="Times New Roman" w:cs="Times New Roman"/>
          <w:b/>
        </w:rPr>
      </w:pPr>
    </w:p>
    <w:p w:rsidR="005C02FF" w:rsidRDefault="005C02FF" w:rsidP="000D3599">
      <w:pPr>
        <w:spacing w:line="360" w:lineRule="auto"/>
        <w:jc w:val="both"/>
        <w:rPr>
          <w:rFonts w:ascii="Times New Roman" w:hAnsi="Times New Roman" w:cs="Times New Roman"/>
          <w:b/>
        </w:rPr>
      </w:pPr>
    </w:p>
    <w:p w:rsidR="005C02FF" w:rsidRDefault="005C02FF" w:rsidP="000D3599">
      <w:pPr>
        <w:spacing w:line="360" w:lineRule="auto"/>
        <w:jc w:val="both"/>
        <w:rPr>
          <w:rFonts w:ascii="Times New Roman" w:hAnsi="Times New Roman" w:cs="Times New Roman"/>
          <w:b/>
        </w:rPr>
      </w:pPr>
    </w:p>
    <w:p w:rsidR="005C02FF" w:rsidRDefault="005C02FF" w:rsidP="000D3599">
      <w:pPr>
        <w:spacing w:line="360" w:lineRule="auto"/>
        <w:jc w:val="both"/>
        <w:rPr>
          <w:rFonts w:ascii="Times New Roman" w:hAnsi="Times New Roman" w:cs="Times New Roman"/>
          <w:b/>
        </w:rPr>
      </w:pPr>
    </w:p>
    <w:p w:rsidR="005C02FF" w:rsidRDefault="005C02FF" w:rsidP="000D3599">
      <w:pPr>
        <w:spacing w:line="360" w:lineRule="auto"/>
        <w:jc w:val="both"/>
        <w:rPr>
          <w:rFonts w:ascii="Times New Roman" w:hAnsi="Times New Roman" w:cs="Times New Roman"/>
          <w:b/>
        </w:rPr>
      </w:pPr>
    </w:p>
    <w:p w:rsidR="005C02FF" w:rsidRDefault="005C02FF" w:rsidP="000D3599">
      <w:pPr>
        <w:spacing w:line="360" w:lineRule="auto"/>
        <w:jc w:val="both"/>
        <w:rPr>
          <w:rFonts w:ascii="Times New Roman" w:hAnsi="Times New Roman" w:cs="Times New Roman"/>
          <w:b/>
        </w:rPr>
      </w:pPr>
    </w:p>
    <w:p w:rsidR="005C02FF" w:rsidRDefault="005C02FF" w:rsidP="000D3599">
      <w:pPr>
        <w:spacing w:line="360" w:lineRule="auto"/>
        <w:jc w:val="both"/>
        <w:rPr>
          <w:rFonts w:ascii="Times New Roman" w:hAnsi="Times New Roman" w:cs="Times New Roman"/>
          <w:b/>
        </w:rPr>
      </w:pPr>
    </w:p>
    <w:p w:rsidR="005C02FF" w:rsidRDefault="005C02FF" w:rsidP="000D3599">
      <w:pPr>
        <w:spacing w:line="360" w:lineRule="auto"/>
        <w:jc w:val="both"/>
        <w:rPr>
          <w:rFonts w:ascii="Times New Roman" w:hAnsi="Times New Roman" w:cs="Times New Roman"/>
          <w:b/>
        </w:rPr>
      </w:pPr>
    </w:p>
    <w:p w:rsidR="005C02FF" w:rsidRDefault="005C02FF" w:rsidP="000D3599">
      <w:pPr>
        <w:spacing w:line="360" w:lineRule="auto"/>
        <w:jc w:val="both"/>
        <w:rPr>
          <w:rFonts w:ascii="Times New Roman" w:hAnsi="Times New Roman" w:cs="Times New Roman"/>
          <w:b/>
        </w:rPr>
      </w:pPr>
    </w:p>
    <w:p w:rsidR="005C02FF" w:rsidRDefault="005C02FF" w:rsidP="000D3599">
      <w:pPr>
        <w:spacing w:line="360" w:lineRule="auto"/>
        <w:jc w:val="both"/>
        <w:rPr>
          <w:rFonts w:ascii="Times New Roman" w:hAnsi="Times New Roman" w:cs="Times New Roman"/>
          <w:b/>
        </w:rPr>
      </w:pPr>
    </w:p>
    <w:p w:rsidR="005C02FF" w:rsidRDefault="005C02FF" w:rsidP="000D3599">
      <w:pPr>
        <w:spacing w:line="360" w:lineRule="auto"/>
        <w:jc w:val="both"/>
        <w:rPr>
          <w:rFonts w:ascii="Times New Roman" w:hAnsi="Times New Roman" w:cs="Times New Roman"/>
          <w:b/>
        </w:rPr>
      </w:pPr>
    </w:p>
    <w:p w:rsidR="00DF17A5" w:rsidRDefault="00DF17A5" w:rsidP="000D3599">
      <w:pPr>
        <w:spacing w:line="360" w:lineRule="auto"/>
        <w:jc w:val="both"/>
        <w:rPr>
          <w:rFonts w:ascii="Times New Roman" w:hAnsi="Times New Roman" w:cs="Times New Roman"/>
          <w:b/>
        </w:rPr>
      </w:pPr>
    </w:p>
    <w:p w:rsidR="00DF17A5" w:rsidRDefault="00DF17A5" w:rsidP="000D3599">
      <w:pPr>
        <w:spacing w:line="360" w:lineRule="auto"/>
        <w:jc w:val="both"/>
        <w:rPr>
          <w:rFonts w:ascii="Times New Roman" w:hAnsi="Times New Roman" w:cs="Times New Roman"/>
          <w:b/>
        </w:rPr>
      </w:pPr>
    </w:p>
    <w:p w:rsidR="00685446" w:rsidRDefault="00685446" w:rsidP="000D3599">
      <w:pPr>
        <w:spacing w:line="360" w:lineRule="auto"/>
        <w:jc w:val="both"/>
        <w:rPr>
          <w:rFonts w:ascii="Times New Roman" w:hAnsi="Times New Roman" w:cs="Times New Roman"/>
          <w:b/>
        </w:rPr>
      </w:pPr>
    </w:p>
    <w:p w:rsidR="00685446" w:rsidRDefault="00685446" w:rsidP="000D3599">
      <w:pPr>
        <w:spacing w:line="360" w:lineRule="auto"/>
        <w:jc w:val="both"/>
        <w:rPr>
          <w:rFonts w:ascii="Times New Roman" w:hAnsi="Times New Roman" w:cs="Times New Roman"/>
          <w:b/>
        </w:rPr>
      </w:pPr>
    </w:p>
    <w:p w:rsidR="00690721" w:rsidRPr="004676C6" w:rsidRDefault="00EA2509" w:rsidP="000D3599">
      <w:pPr>
        <w:spacing w:line="360" w:lineRule="auto"/>
        <w:jc w:val="both"/>
        <w:rPr>
          <w:rFonts w:ascii="Times New Roman" w:hAnsi="Times New Roman" w:cs="Times New Roman"/>
          <w:b/>
        </w:rPr>
      </w:pPr>
      <w:r>
        <w:rPr>
          <w:rFonts w:ascii="Times New Roman" w:hAnsi="Times New Roman" w:cs="Times New Roman"/>
          <w:b/>
        </w:rPr>
        <w:lastRenderedPageBreak/>
        <w:t xml:space="preserve">3. </w:t>
      </w:r>
      <w:r w:rsidR="007A6916" w:rsidRPr="004676C6">
        <w:rPr>
          <w:rFonts w:ascii="Times New Roman" w:hAnsi="Times New Roman" w:cs="Times New Roman"/>
          <w:b/>
        </w:rPr>
        <w:t>GEREÇ ve YÖNTEM</w:t>
      </w:r>
    </w:p>
    <w:p w:rsidR="00B8663E" w:rsidRPr="004676C6" w:rsidRDefault="00C3359F" w:rsidP="000D3599">
      <w:pPr>
        <w:spacing w:line="360" w:lineRule="auto"/>
        <w:jc w:val="both"/>
        <w:rPr>
          <w:rFonts w:ascii="Times New Roman" w:hAnsi="Times New Roman" w:cs="Times New Roman"/>
        </w:rPr>
      </w:pPr>
      <w:r w:rsidRPr="004676C6">
        <w:rPr>
          <w:rFonts w:ascii="Times New Roman" w:hAnsi="Times New Roman" w:cs="Times New Roman"/>
        </w:rPr>
        <w:t>Çalışmada</w:t>
      </w:r>
      <w:r w:rsidR="00B8663E" w:rsidRPr="004676C6">
        <w:rPr>
          <w:rFonts w:ascii="Times New Roman" w:hAnsi="Times New Roman" w:cs="Times New Roman"/>
        </w:rPr>
        <w:t xml:space="preserve">; </w:t>
      </w:r>
      <w:r w:rsidRPr="004676C6">
        <w:rPr>
          <w:rFonts w:ascii="Times New Roman" w:hAnsi="Times New Roman" w:cs="Times New Roman"/>
        </w:rPr>
        <w:t>Başkent Üniversitesi Tıp Fakülte</w:t>
      </w:r>
      <w:r w:rsidR="00B40DFA" w:rsidRPr="004676C6">
        <w:rPr>
          <w:rFonts w:ascii="Times New Roman" w:hAnsi="Times New Roman" w:cs="Times New Roman"/>
        </w:rPr>
        <w:t xml:space="preserve">si </w:t>
      </w:r>
      <w:r w:rsidR="004676C6" w:rsidRPr="004676C6">
        <w:rPr>
          <w:rFonts w:ascii="Times New Roman" w:hAnsi="Times New Roman" w:cs="Times New Roman"/>
        </w:rPr>
        <w:t xml:space="preserve">Ankara </w:t>
      </w:r>
      <w:r w:rsidR="00B40DFA" w:rsidRPr="004676C6">
        <w:rPr>
          <w:rFonts w:ascii="Times New Roman" w:hAnsi="Times New Roman" w:cs="Times New Roman"/>
        </w:rPr>
        <w:t>Hastanesinde</w:t>
      </w:r>
      <w:r w:rsidR="00B8663E" w:rsidRPr="004676C6">
        <w:rPr>
          <w:rFonts w:ascii="Times New Roman" w:hAnsi="Times New Roman" w:cs="Times New Roman"/>
        </w:rPr>
        <w:t>,</w:t>
      </w:r>
      <w:r w:rsidR="00B40DFA" w:rsidRPr="004676C6">
        <w:rPr>
          <w:rFonts w:ascii="Times New Roman" w:hAnsi="Times New Roman" w:cs="Times New Roman"/>
        </w:rPr>
        <w:t xml:space="preserve"> </w:t>
      </w:r>
      <w:r w:rsidR="004676C6" w:rsidRPr="004676C6">
        <w:rPr>
          <w:rFonts w:ascii="Times New Roman" w:hAnsi="Times New Roman" w:cs="Times New Roman"/>
        </w:rPr>
        <w:t xml:space="preserve">1 </w:t>
      </w:r>
      <w:r w:rsidR="00B40DFA" w:rsidRPr="004676C6">
        <w:rPr>
          <w:rFonts w:ascii="Times New Roman" w:hAnsi="Times New Roman" w:cs="Times New Roman"/>
        </w:rPr>
        <w:t xml:space="preserve">Ocak 2004 – </w:t>
      </w:r>
      <w:r w:rsidR="004676C6" w:rsidRPr="004676C6">
        <w:rPr>
          <w:rFonts w:ascii="Times New Roman" w:hAnsi="Times New Roman" w:cs="Times New Roman"/>
        </w:rPr>
        <w:t xml:space="preserve">31 </w:t>
      </w:r>
      <w:r w:rsidR="00B40DFA" w:rsidRPr="004676C6">
        <w:rPr>
          <w:rFonts w:ascii="Times New Roman" w:hAnsi="Times New Roman" w:cs="Times New Roman"/>
        </w:rPr>
        <w:t>Aralık 2015</w:t>
      </w:r>
      <w:r w:rsidR="00E01319">
        <w:rPr>
          <w:rFonts w:ascii="Times New Roman" w:hAnsi="Times New Roman" w:cs="Times New Roman"/>
        </w:rPr>
        <w:t xml:space="preserve"> tarihleri arasındaki oniki</w:t>
      </w:r>
      <w:r w:rsidRPr="004676C6">
        <w:rPr>
          <w:rFonts w:ascii="Times New Roman" w:hAnsi="Times New Roman" w:cs="Times New Roman"/>
        </w:rPr>
        <w:t xml:space="preserve"> yıllık dönemde</w:t>
      </w:r>
      <w:r w:rsidR="00B8663E" w:rsidRPr="004676C6">
        <w:rPr>
          <w:rFonts w:ascii="Times New Roman" w:hAnsi="Times New Roman" w:cs="Times New Roman"/>
        </w:rPr>
        <w:t>,</w:t>
      </w:r>
      <w:r w:rsidR="00B233C7">
        <w:rPr>
          <w:rFonts w:ascii="Times New Roman" w:hAnsi="Times New Roman" w:cs="Times New Roman"/>
        </w:rPr>
        <w:t xml:space="preserve"> m</w:t>
      </w:r>
      <w:r w:rsidRPr="004676C6">
        <w:rPr>
          <w:rFonts w:ascii="Times New Roman" w:hAnsi="Times New Roman" w:cs="Times New Roman"/>
        </w:rPr>
        <w:t>ikrobiy</w:t>
      </w:r>
      <w:r w:rsidR="00B233C7">
        <w:rPr>
          <w:rFonts w:ascii="Times New Roman" w:hAnsi="Times New Roman" w:cs="Times New Roman"/>
        </w:rPr>
        <w:t>oloji l</w:t>
      </w:r>
      <w:r w:rsidRPr="004676C6">
        <w:rPr>
          <w:rFonts w:ascii="Times New Roman" w:hAnsi="Times New Roman" w:cs="Times New Roman"/>
        </w:rPr>
        <w:t>aboratu</w:t>
      </w:r>
      <w:r w:rsidR="00453812" w:rsidRPr="004676C6">
        <w:rPr>
          <w:rFonts w:ascii="Times New Roman" w:hAnsi="Times New Roman" w:cs="Times New Roman"/>
        </w:rPr>
        <w:t>v</w:t>
      </w:r>
      <w:r w:rsidR="00B233C7">
        <w:rPr>
          <w:rFonts w:ascii="Times New Roman" w:hAnsi="Times New Roman" w:cs="Times New Roman"/>
        </w:rPr>
        <w:t>arın</w:t>
      </w:r>
      <w:r w:rsidR="00B81BE2">
        <w:rPr>
          <w:rFonts w:ascii="Times New Roman" w:hAnsi="Times New Roman" w:cs="Times New Roman"/>
        </w:rPr>
        <w:t>da kan kültürlerinden izole edilen gram negatif bakteriler çalışmaya alınmıştır.</w:t>
      </w:r>
      <w:r w:rsidR="00077887">
        <w:rPr>
          <w:rFonts w:ascii="Times New Roman" w:hAnsi="Times New Roman" w:cs="Times New Roman"/>
        </w:rPr>
        <w:t xml:space="preserve"> </w:t>
      </w:r>
      <w:r w:rsidR="00B81BE2">
        <w:rPr>
          <w:rFonts w:ascii="Times New Roman" w:hAnsi="Times New Roman" w:cs="Times New Roman"/>
        </w:rPr>
        <w:t xml:space="preserve">Toplam </w:t>
      </w:r>
      <w:r w:rsidR="004676C6" w:rsidRPr="004676C6">
        <w:rPr>
          <w:rFonts w:ascii="Times New Roman" w:hAnsi="Times New Roman" w:cs="Times New Roman"/>
        </w:rPr>
        <w:t xml:space="preserve">3604 adet </w:t>
      </w:r>
      <w:r w:rsidR="00B8663E" w:rsidRPr="004676C6">
        <w:rPr>
          <w:rFonts w:ascii="Times New Roman" w:hAnsi="Times New Roman" w:cs="Times New Roman"/>
        </w:rPr>
        <w:t>kan</w:t>
      </w:r>
      <w:r w:rsidR="0031441E">
        <w:rPr>
          <w:rFonts w:ascii="Times New Roman" w:hAnsi="Times New Roman" w:cs="Times New Roman"/>
        </w:rPr>
        <w:t xml:space="preserve"> kültürünün</w:t>
      </w:r>
      <w:r w:rsidRPr="004676C6">
        <w:rPr>
          <w:rFonts w:ascii="Times New Roman" w:hAnsi="Times New Roman" w:cs="Times New Roman"/>
        </w:rPr>
        <w:t xml:space="preserve"> mikrobiyolojik tetkik sonuçları</w:t>
      </w:r>
      <w:r w:rsidR="00B8663E" w:rsidRPr="004676C6">
        <w:rPr>
          <w:rFonts w:ascii="Times New Roman" w:hAnsi="Times New Roman" w:cs="Times New Roman"/>
        </w:rPr>
        <w:t>;</w:t>
      </w:r>
      <w:r w:rsidRPr="004676C6">
        <w:rPr>
          <w:rFonts w:ascii="Times New Roman" w:hAnsi="Times New Roman" w:cs="Times New Roman"/>
        </w:rPr>
        <w:t xml:space="preserve"> retrospektif olarak</w:t>
      </w:r>
      <w:r w:rsidR="00D822E7" w:rsidRPr="004676C6">
        <w:rPr>
          <w:rFonts w:ascii="Times New Roman" w:hAnsi="Times New Roman" w:cs="Times New Roman"/>
        </w:rPr>
        <w:t xml:space="preserve"> hasta medikal takip ve</w:t>
      </w:r>
      <w:r w:rsidR="00E01319">
        <w:rPr>
          <w:rFonts w:ascii="Times New Roman" w:hAnsi="Times New Roman" w:cs="Times New Roman"/>
        </w:rPr>
        <w:t xml:space="preserve"> do</w:t>
      </w:r>
      <w:r w:rsidR="003861F4" w:rsidRPr="004676C6">
        <w:rPr>
          <w:rFonts w:ascii="Times New Roman" w:hAnsi="Times New Roman" w:cs="Times New Roman"/>
        </w:rPr>
        <w:t>kümantasyon</w:t>
      </w:r>
      <w:r w:rsidR="00B8663E" w:rsidRPr="004676C6">
        <w:rPr>
          <w:rFonts w:ascii="Times New Roman" w:hAnsi="Times New Roman" w:cs="Times New Roman"/>
        </w:rPr>
        <w:t xml:space="preserve"> sistemi</w:t>
      </w:r>
      <w:r w:rsidR="00B40DFA" w:rsidRPr="004676C6">
        <w:rPr>
          <w:rFonts w:ascii="Times New Roman" w:hAnsi="Times New Roman" w:cs="Times New Roman"/>
        </w:rPr>
        <w:t xml:space="preserve"> olan Nucleus ve AviCenna programla</w:t>
      </w:r>
      <w:r w:rsidR="00D822E7" w:rsidRPr="004676C6">
        <w:rPr>
          <w:rFonts w:ascii="Times New Roman" w:hAnsi="Times New Roman" w:cs="Times New Roman"/>
        </w:rPr>
        <w:t>rından</w:t>
      </w:r>
      <w:r w:rsidR="00B40DFA" w:rsidRPr="004676C6">
        <w:rPr>
          <w:rFonts w:ascii="Times New Roman" w:hAnsi="Times New Roman" w:cs="Times New Roman"/>
        </w:rPr>
        <w:t xml:space="preserve"> </w:t>
      </w:r>
      <w:r w:rsidR="00D822E7" w:rsidRPr="004676C6">
        <w:rPr>
          <w:rFonts w:ascii="Times New Roman" w:hAnsi="Times New Roman" w:cs="Times New Roman"/>
        </w:rPr>
        <w:t>el</w:t>
      </w:r>
      <w:r w:rsidR="00666A42" w:rsidRPr="004676C6">
        <w:rPr>
          <w:rFonts w:ascii="Times New Roman" w:hAnsi="Times New Roman" w:cs="Times New Roman"/>
        </w:rPr>
        <w:t>de edilen veriler doğrultusunda</w:t>
      </w:r>
      <w:r w:rsidRPr="004676C6">
        <w:rPr>
          <w:rFonts w:ascii="Times New Roman" w:hAnsi="Times New Roman" w:cs="Times New Roman"/>
        </w:rPr>
        <w:t xml:space="preserve"> incelenmi</w:t>
      </w:r>
      <w:r w:rsidR="00B81BE2">
        <w:rPr>
          <w:rFonts w:ascii="Times New Roman" w:hAnsi="Times New Roman" w:cs="Times New Roman"/>
        </w:rPr>
        <w:t>ştir.</w:t>
      </w:r>
      <w:r w:rsidR="003861F4">
        <w:rPr>
          <w:rFonts w:ascii="Times New Roman" w:hAnsi="Times New Roman" w:cs="Times New Roman"/>
        </w:rPr>
        <w:t xml:space="preserve"> Mikrobiyoloji Laboratuvarında BACTEC 9240 (</w:t>
      </w:r>
      <w:r w:rsidR="00B8663E" w:rsidRPr="004676C6">
        <w:rPr>
          <w:rFonts w:ascii="Times New Roman" w:hAnsi="Times New Roman" w:cs="Times New Roman"/>
        </w:rPr>
        <w:t xml:space="preserve">Becton Dickinson) otomatize kan kültürü sistemi ile kan kültüründe anlamlı üreme saptanan </w:t>
      </w:r>
      <w:r w:rsidR="006A6328" w:rsidRPr="004676C6">
        <w:rPr>
          <w:rFonts w:ascii="Times New Roman" w:hAnsi="Times New Roman" w:cs="Times New Roman"/>
        </w:rPr>
        <w:t>18 yaş</w:t>
      </w:r>
      <w:r w:rsidR="00E0743D">
        <w:rPr>
          <w:rFonts w:ascii="Times New Roman" w:hAnsi="Times New Roman" w:cs="Times New Roman"/>
        </w:rPr>
        <w:t xml:space="preserve"> ve</w:t>
      </w:r>
      <w:r w:rsidR="006A6328" w:rsidRPr="004676C6">
        <w:rPr>
          <w:rFonts w:ascii="Times New Roman" w:hAnsi="Times New Roman" w:cs="Times New Roman"/>
        </w:rPr>
        <w:t xml:space="preserve"> üzeri </w:t>
      </w:r>
      <w:r w:rsidR="00B8663E" w:rsidRPr="004676C6">
        <w:rPr>
          <w:rFonts w:ascii="Times New Roman" w:hAnsi="Times New Roman" w:cs="Times New Roman"/>
        </w:rPr>
        <w:t>hast</w:t>
      </w:r>
      <w:r w:rsidR="00E30718">
        <w:rPr>
          <w:rFonts w:ascii="Times New Roman" w:hAnsi="Times New Roman" w:cs="Times New Roman"/>
        </w:rPr>
        <w:t>alardan yalnızca g</w:t>
      </w:r>
      <w:r w:rsidR="00B8663E" w:rsidRPr="004676C6">
        <w:rPr>
          <w:rFonts w:ascii="Times New Roman" w:hAnsi="Times New Roman" w:cs="Times New Roman"/>
        </w:rPr>
        <w:t>ram negatif bakteri üremesi olanlar çalışmaya dahil edilmiştir. Kan kültüründe üreyen bakteriler konvansiyonel identifikasyon yönte</w:t>
      </w:r>
      <w:r w:rsidR="003861F4">
        <w:rPr>
          <w:rFonts w:ascii="Times New Roman" w:hAnsi="Times New Roman" w:cs="Times New Roman"/>
        </w:rPr>
        <w:t>mleri ve gerektiğinde Phoenix (</w:t>
      </w:r>
      <w:r w:rsidR="00B8663E" w:rsidRPr="004676C6">
        <w:rPr>
          <w:rFonts w:ascii="Times New Roman" w:hAnsi="Times New Roman" w:cs="Times New Roman"/>
        </w:rPr>
        <w:t>Becton Dickinson) gibi otomatize yöntemler kullanılarak tanımlanmıştır.</w:t>
      </w:r>
    </w:p>
    <w:p w:rsidR="00F84F50" w:rsidRPr="0024196D" w:rsidRDefault="00B81BE2" w:rsidP="000D3599">
      <w:pPr>
        <w:spacing w:line="360" w:lineRule="auto"/>
        <w:jc w:val="both"/>
        <w:rPr>
          <w:rFonts w:ascii="Times New Roman" w:hAnsi="Times New Roman" w:cs="Times New Roman"/>
          <w:i/>
        </w:rPr>
      </w:pPr>
      <w:r>
        <w:rPr>
          <w:rFonts w:ascii="Times New Roman" w:hAnsi="Times New Roman" w:cs="Times New Roman"/>
          <w:i/>
          <w:iCs/>
        </w:rPr>
        <w:t>E.</w:t>
      </w:r>
      <w:r w:rsidR="00F84F50" w:rsidRPr="004676C6">
        <w:rPr>
          <w:rFonts w:ascii="Times New Roman" w:hAnsi="Times New Roman" w:cs="Times New Roman"/>
          <w:i/>
          <w:iCs/>
        </w:rPr>
        <w:t xml:space="preserve"> coli,</w:t>
      </w:r>
      <w:r>
        <w:rPr>
          <w:rFonts w:ascii="Times New Roman" w:hAnsi="Times New Roman" w:cs="Times New Roman"/>
          <w:i/>
        </w:rPr>
        <w:t xml:space="preserve"> K.</w:t>
      </w:r>
      <w:r w:rsidR="00F84F50" w:rsidRPr="004676C6">
        <w:rPr>
          <w:rFonts w:ascii="Times New Roman" w:hAnsi="Times New Roman" w:cs="Times New Roman"/>
          <w:i/>
        </w:rPr>
        <w:t xml:space="preserve"> pneumoniae, Enterobacter spp,</w:t>
      </w:r>
      <w:r>
        <w:rPr>
          <w:rFonts w:ascii="Times New Roman" w:hAnsi="Times New Roman" w:cs="Times New Roman"/>
          <w:i/>
          <w:iCs/>
        </w:rPr>
        <w:t xml:space="preserve"> P.</w:t>
      </w:r>
      <w:r w:rsidR="00F84F50" w:rsidRPr="004676C6">
        <w:rPr>
          <w:rFonts w:ascii="Times New Roman" w:hAnsi="Times New Roman" w:cs="Times New Roman"/>
          <w:i/>
          <w:iCs/>
        </w:rPr>
        <w:t xml:space="preserve"> aeruginosa</w:t>
      </w:r>
      <w:r>
        <w:rPr>
          <w:rFonts w:ascii="Times New Roman" w:hAnsi="Times New Roman" w:cs="Times New Roman"/>
          <w:i/>
        </w:rPr>
        <w:t xml:space="preserve">, A. </w:t>
      </w:r>
      <w:r w:rsidR="00F84F50" w:rsidRPr="004676C6">
        <w:rPr>
          <w:rFonts w:ascii="Times New Roman" w:hAnsi="Times New Roman" w:cs="Times New Roman"/>
          <w:i/>
        </w:rPr>
        <w:t>baumannii</w:t>
      </w:r>
      <w:r w:rsidR="00F84F50" w:rsidRPr="004676C6">
        <w:rPr>
          <w:rFonts w:ascii="Times New Roman" w:hAnsi="Times New Roman" w:cs="Times New Roman"/>
        </w:rPr>
        <w:t xml:space="preserve"> irdelenmiş olup; s</w:t>
      </w:r>
      <w:r w:rsidR="00C3359F" w:rsidRPr="004676C6">
        <w:rPr>
          <w:rFonts w:ascii="Times New Roman" w:hAnsi="Times New Roman" w:cs="Times New Roman"/>
        </w:rPr>
        <w:t xml:space="preserve">öz konusu bakteriler için hastane kaynaklı veya toplum kaynaklı ayrımı </w:t>
      </w:r>
      <w:r w:rsidR="00C3359F" w:rsidRPr="007F4C86">
        <w:rPr>
          <w:rFonts w:ascii="Times New Roman" w:hAnsi="Times New Roman" w:cs="Times New Roman"/>
        </w:rPr>
        <w:t>gözetilme</w:t>
      </w:r>
      <w:r w:rsidR="00D822E7" w:rsidRPr="007F4C86">
        <w:rPr>
          <w:rFonts w:ascii="Times New Roman" w:hAnsi="Times New Roman" w:cs="Times New Roman"/>
        </w:rPr>
        <w:t>miş</w:t>
      </w:r>
      <w:r w:rsidR="00B40DFA" w:rsidRPr="007F4C86">
        <w:rPr>
          <w:rFonts w:ascii="Times New Roman" w:hAnsi="Times New Roman" w:cs="Times New Roman"/>
        </w:rPr>
        <w:t xml:space="preserve">tir. </w:t>
      </w:r>
      <w:r>
        <w:rPr>
          <w:rFonts w:ascii="Times New Roman" w:hAnsi="Times New Roman" w:cs="Times New Roman"/>
        </w:rPr>
        <w:t>Daha az sıklıkta izole edilen</w:t>
      </w:r>
      <w:r w:rsidR="00867889">
        <w:rPr>
          <w:rFonts w:ascii="Times New Roman" w:hAnsi="Times New Roman" w:cs="Times New Roman"/>
        </w:rPr>
        <w:t xml:space="preserve"> </w:t>
      </w:r>
      <w:r w:rsidR="0003127B" w:rsidRPr="0003127B">
        <w:rPr>
          <w:rFonts w:ascii="Times New Roman" w:hAnsi="Times New Roman" w:cs="Times New Roman"/>
          <w:i/>
        </w:rPr>
        <w:t>P</w:t>
      </w:r>
      <w:r w:rsidRPr="0003127B">
        <w:rPr>
          <w:rFonts w:ascii="Times New Roman" w:hAnsi="Times New Roman" w:cs="Times New Roman"/>
          <w:i/>
        </w:rPr>
        <w:t>roteus mirabilis,</w:t>
      </w:r>
      <w:r w:rsidR="0003127B" w:rsidRPr="0003127B">
        <w:rPr>
          <w:rFonts w:ascii="Times New Roman" w:hAnsi="Times New Roman" w:cs="Times New Roman"/>
          <w:i/>
        </w:rPr>
        <w:t xml:space="preserve"> Stenotrophomonas maltophilia, Morganella morgannii</w:t>
      </w:r>
      <w:r w:rsidR="006F42D7">
        <w:rPr>
          <w:rFonts w:ascii="Times New Roman" w:hAnsi="Times New Roman" w:cs="Times New Roman"/>
          <w:i/>
        </w:rPr>
        <w:t>, Serratia marcecens,</w:t>
      </w:r>
      <w:r w:rsidR="0024196D" w:rsidRPr="0024196D">
        <w:rPr>
          <w:rFonts w:ascii="Georgia" w:eastAsia="Times New Roman" w:hAnsi="Georgia" w:cs="Times New Roman"/>
          <w:i/>
          <w:iCs/>
          <w:color w:val="000000"/>
          <w:kern w:val="36"/>
          <w:sz w:val="43"/>
          <w:szCs w:val="43"/>
          <w:lang w:eastAsia="tr-TR"/>
        </w:rPr>
        <w:t xml:space="preserve"> </w:t>
      </w:r>
      <w:r w:rsidR="0024196D" w:rsidRPr="0024196D">
        <w:rPr>
          <w:rFonts w:ascii="Times New Roman" w:hAnsi="Times New Roman" w:cs="Times New Roman"/>
          <w:i/>
          <w:iCs/>
        </w:rPr>
        <w:t>Moraxella catarrhalis</w:t>
      </w:r>
      <w:r w:rsidR="00077887">
        <w:rPr>
          <w:rFonts w:ascii="Times New Roman" w:hAnsi="Times New Roman" w:cs="Times New Roman"/>
          <w:i/>
          <w:iCs/>
        </w:rPr>
        <w:t xml:space="preserve"> </w:t>
      </w:r>
      <w:r w:rsidR="00330716" w:rsidRPr="00537533">
        <w:rPr>
          <w:rFonts w:ascii="Times New Roman" w:hAnsi="Times New Roman" w:cs="Times New Roman"/>
        </w:rPr>
        <w:t>"</w:t>
      </w:r>
      <w:r w:rsidR="0003127B" w:rsidRPr="0003127B">
        <w:rPr>
          <w:rFonts w:ascii="Times New Roman" w:hAnsi="Times New Roman" w:cs="Times New Roman"/>
        </w:rPr>
        <w:t>diğer bakteriler</w:t>
      </w:r>
      <w:r w:rsidR="00330716" w:rsidRPr="00537533">
        <w:rPr>
          <w:rFonts w:ascii="Times New Roman" w:hAnsi="Times New Roman" w:cs="Times New Roman"/>
        </w:rPr>
        <w:t>"</w:t>
      </w:r>
      <w:r w:rsidR="0003127B" w:rsidRPr="0003127B">
        <w:rPr>
          <w:rFonts w:ascii="Times New Roman" w:hAnsi="Times New Roman" w:cs="Times New Roman"/>
        </w:rPr>
        <w:t xml:space="preserve"> başlığı altında değerlendirmeye alınmıştır</w:t>
      </w:r>
      <w:r w:rsidR="0003127B">
        <w:rPr>
          <w:rFonts w:ascii="Times New Roman" w:hAnsi="Times New Roman" w:cs="Times New Roman"/>
        </w:rPr>
        <w:t>.</w:t>
      </w:r>
    </w:p>
    <w:p w:rsidR="00453812" w:rsidRPr="00496773" w:rsidRDefault="00E32015" w:rsidP="000D3599">
      <w:pPr>
        <w:spacing w:line="360" w:lineRule="auto"/>
        <w:jc w:val="both"/>
        <w:rPr>
          <w:rFonts w:ascii="Times New Roman" w:hAnsi="Times New Roman" w:cs="Times New Roman"/>
        </w:rPr>
      </w:pPr>
      <w:r>
        <w:rPr>
          <w:rFonts w:ascii="Times New Roman" w:hAnsi="Times New Roman" w:cs="Times New Roman"/>
        </w:rPr>
        <w:t xml:space="preserve">Antibakteriyel </w:t>
      </w:r>
      <w:r w:rsidR="00453812" w:rsidRPr="007F4C86">
        <w:rPr>
          <w:rFonts w:ascii="Times New Roman" w:hAnsi="Times New Roman" w:cs="Times New Roman"/>
        </w:rPr>
        <w:t>duyarlılıklar;</w:t>
      </w:r>
      <w:r w:rsidR="00453812" w:rsidRPr="007F4C86">
        <w:rPr>
          <w:rFonts w:ascii="Times New Roman" w:hAnsi="Times New Roman" w:cs="Times New Roman"/>
          <w:bCs/>
        </w:rPr>
        <w:t xml:space="preserve"> Clinical and Laboratory Standards Institute</w:t>
      </w:r>
      <w:r w:rsidR="00453812" w:rsidRPr="007F4C86">
        <w:rPr>
          <w:rFonts w:ascii="Times New Roman" w:hAnsi="Times New Roman" w:cs="Times New Roman"/>
        </w:rPr>
        <w:t xml:space="preserve"> (</w:t>
      </w:r>
      <w:r w:rsidR="00453812" w:rsidRPr="007F4C86">
        <w:rPr>
          <w:rFonts w:ascii="Times New Roman" w:hAnsi="Times New Roman" w:cs="Times New Roman"/>
          <w:bCs/>
        </w:rPr>
        <w:t>CLSI</w:t>
      </w:r>
      <w:r w:rsidR="00453812" w:rsidRPr="007F4C86">
        <w:rPr>
          <w:rFonts w:ascii="Times New Roman" w:hAnsi="Times New Roman" w:cs="Times New Roman"/>
        </w:rPr>
        <w:t xml:space="preserve">) kriterleri ve </w:t>
      </w:r>
      <w:r w:rsidR="007F4C86" w:rsidRPr="007F4C86">
        <w:rPr>
          <w:rFonts w:ascii="Times New Roman" w:hAnsi="Times New Roman" w:cs="Times New Roman"/>
        </w:rPr>
        <w:t xml:space="preserve">Ocak 2015 itibari ile </w:t>
      </w:r>
      <w:r w:rsidR="00453812" w:rsidRPr="007F4C86">
        <w:rPr>
          <w:rFonts w:ascii="Times New Roman" w:hAnsi="Times New Roman" w:cs="Times New Roman"/>
        </w:rPr>
        <w:t>EUCAST (European Committee on Antimicrobial Susceptibility Testing) Standartları’na göre çalışılmıştır</w:t>
      </w:r>
      <w:r w:rsidR="00E066BB" w:rsidRPr="00D65EEE">
        <w:rPr>
          <w:rFonts w:ascii="Times New Roman" w:hAnsi="Times New Roman" w:cs="Times New Roman"/>
        </w:rPr>
        <w:t xml:space="preserve"> (</w:t>
      </w:r>
      <w:r w:rsidR="00E21F1A">
        <w:rPr>
          <w:rFonts w:ascii="Times New Roman" w:hAnsi="Times New Roman" w:cs="Times New Roman"/>
        </w:rPr>
        <w:t>90</w:t>
      </w:r>
      <w:r w:rsidR="00D65EEE">
        <w:rPr>
          <w:rFonts w:ascii="Times New Roman" w:hAnsi="Times New Roman" w:cs="Times New Roman"/>
        </w:rPr>
        <w:t xml:space="preserve">, </w:t>
      </w:r>
      <w:r w:rsidR="00E21F1A">
        <w:rPr>
          <w:rFonts w:ascii="Times New Roman" w:hAnsi="Times New Roman" w:cs="Times New Roman"/>
        </w:rPr>
        <w:t>91</w:t>
      </w:r>
      <w:r w:rsidR="00D65EEE" w:rsidRPr="00D65EEE">
        <w:rPr>
          <w:rFonts w:ascii="Times New Roman" w:hAnsi="Times New Roman" w:cs="Times New Roman"/>
        </w:rPr>
        <w:t>)</w:t>
      </w:r>
      <w:r w:rsidR="00E90977">
        <w:rPr>
          <w:rFonts w:ascii="Times New Roman" w:hAnsi="Times New Roman" w:cs="Times New Roman"/>
        </w:rPr>
        <w:t>.</w:t>
      </w:r>
      <w:r w:rsidR="003861F4" w:rsidRPr="00D65EEE">
        <w:rPr>
          <w:rFonts w:ascii="Times New Roman" w:hAnsi="Times New Roman" w:cs="Times New Roman"/>
        </w:rPr>
        <w:t xml:space="preserve"> </w:t>
      </w:r>
      <w:r w:rsidR="00453812" w:rsidRPr="007F4C86">
        <w:rPr>
          <w:rFonts w:ascii="Times New Roman" w:hAnsi="Times New Roman" w:cs="Times New Roman"/>
        </w:rPr>
        <w:t>Enterik ve non-</w:t>
      </w:r>
      <w:r w:rsidR="0003127B">
        <w:rPr>
          <w:rFonts w:ascii="Times New Roman" w:hAnsi="Times New Roman" w:cs="Times New Roman"/>
        </w:rPr>
        <w:t>ferm</w:t>
      </w:r>
      <w:r w:rsidR="00121F47">
        <w:rPr>
          <w:rFonts w:ascii="Times New Roman" w:hAnsi="Times New Roman" w:cs="Times New Roman"/>
        </w:rPr>
        <w:t>a</w:t>
      </w:r>
      <w:r w:rsidR="0003127B">
        <w:rPr>
          <w:rFonts w:ascii="Times New Roman" w:hAnsi="Times New Roman" w:cs="Times New Roman"/>
        </w:rPr>
        <w:t>ntatif g</w:t>
      </w:r>
      <w:r w:rsidR="00453812" w:rsidRPr="007F4C86">
        <w:rPr>
          <w:rFonts w:ascii="Times New Roman" w:hAnsi="Times New Roman" w:cs="Times New Roman"/>
        </w:rPr>
        <w:t>ram negatif bakterilerin</w:t>
      </w:r>
      <w:r w:rsidR="006A6328" w:rsidRPr="007F4C86">
        <w:rPr>
          <w:rFonts w:ascii="Times New Roman" w:hAnsi="Times New Roman" w:cs="Times New Roman"/>
        </w:rPr>
        <w:t xml:space="preserve"> yıllara göre dağılımları,</w:t>
      </w:r>
      <w:r w:rsidR="003861F4" w:rsidRPr="007F4C86">
        <w:rPr>
          <w:rFonts w:ascii="Times New Roman" w:hAnsi="Times New Roman" w:cs="Times New Roman"/>
        </w:rPr>
        <w:t xml:space="preserve"> </w:t>
      </w:r>
      <w:r w:rsidR="006A6328" w:rsidRPr="007F4C86">
        <w:rPr>
          <w:rFonts w:ascii="Times New Roman" w:hAnsi="Times New Roman" w:cs="Times New Roman"/>
        </w:rPr>
        <w:t>sıklık oranları</w:t>
      </w:r>
      <w:r w:rsidR="002B1C66">
        <w:rPr>
          <w:rFonts w:ascii="Times New Roman" w:hAnsi="Times New Roman" w:cs="Times New Roman"/>
        </w:rPr>
        <w:t>; a</w:t>
      </w:r>
      <w:r w:rsidR="00453812" w:rsidRPr="007F4C86">
        <w:rPr>
          <w:rFonts w:ascii="Times New Roman" w:hAnsi="Times New Roman" w:cs="Times New Roman"/>
        </w:rPr>
        <w:t>mikasin</w:t>
      </w:r>
      <w:r w:rsidR="002B1C66">
        <w:rPr>
          <w:rFonts w:ascii="Times New Roman" w:hAnsi="Times New Roman" w:cs="Times New Roman"/>
        </w:rPr>
        <w:t>, ertapenem, imipenem, meropenem, l</w:t>
      </w:r>
      <w:r w:rsidR="00453812" w:rsidRPr="00496773">
        <w:rPr>
          <w:rFonts w:ascii="Times New Roman" w:hAnsi="Times New Roman" w:cs="Times New Roman"/>
        </w:rPr>
        <w:t>evofloksa</w:t>
      </w:r>
      <w:r w:rsidR="002B1C66">
        <w:rPr>
          <w:rFonts w:ascii="Times New Roman" w:hAnsi="Times New Roman" w:cs="Times New Roman"/>
        </w:rPr>
        <w:t>sin, siprofloksasin, seftazidim, t</w:t>
      </w:r>
      <w:r w:rsidR="00453812" w:rsidRPr="00496773">
        <w:rPr>
          <w:rFonts w:ascii="Times New Roman" w:hAnsi="Times New Roman" w:cs="Times New Roman"/>
        </w:rPr>
        <w:t>rimetoprim</w:t>
      </w:r>
      <w:r w:rsidR="002B1C66">
        <w:rPr>
          <w:rFonts w:ascii="Times New Roman" w:hAnsi="Times New Roman" w:cs="Times New Roman"/>
        </w:rPr>
        <w:t>- s</w:t>
      </w:r>
      <w:r w:rsidR="00453812" w:rsidRPr="00496773">
        <w:rPr>
          <w:rFonts w:ascii="Times New Roman" w:hAnsi="Times New Roman" w:cs="Times New Roman"/>
        </w:rPr>
        <w:t>ulfametoksazol</w:t>
      </w:r>
      <w:r w:rsidR="00496773">
        <w:rPr>
          <w:rFonts w:ascii="Times New Roman" w:hAnsi="Times New Roman" w:cs="Times New Roman"/>
        </w:rPr>
        <w:t>,</w:t>
      </w:r>
      <w:r w:rsidR="002E34C9">
        <w:rPr>
          <w:rFonts w:ascii="Times New Roman" w:hAnsi="Times New Roman" w:cs="Times New Roman"/>
        </w:rPr>
        <w:t xml:space="preserve"> </w:t>
      </w:r>
      <w:r w:rsidR="002B1C66">
        <w:rPr>
          <w:rFonts w:ascii="Times New Roman" w:hAnsi="Times New Roman" w:cs="Times New Roman"/>
        </w:rPr>
        <w:t>k</w:t>
      </w:r>
      <w:r w:rsidR="00496773">
        <w:rPr>
          <w:rFonts w:ascii="Times New Roman" w:hAnsi="Times New Roman" w:cs="Times New Roman"/>
        </w:rPr>
        <w:t>olistin</w:t>
      </w:r>
      <w:r w:rsidR="00453812" w:rsidRPr="00496773">
        <w:rPr>
          <w:rFonts w:ascii="Times New Roman" w:hAnsi="Times New Roman" w:cs="Times New Roman"/>
        </w:rPr>
        <w:t xml:space="preserve"> duyarlı</w:t>
      </w:r>
      <w:r w:rsidR="00DA5AD1">
        <w:rPr>
          <w:rFonts w:ascii="Times New Roman" w:hAnsi="Times New Roman" w:cs="Times New Roman"/>
        </w:rPr>
        <w:t>lık sonuçları ve GSBL test</w:t>
      </w:r>
      <w:r w:rsidR="00453812" w:rsidRPr="00496773">
        <w:rPr>
          <w:rFonts w:ascii="Times New Roman" w:hAnsi="Times New Roman" w:cs="Times New Roman"/>
        </w:rPr>
        <w:t xml:space="preserve"> sonuçları irdelenmiştir.</w:t>
      </w:r>
    </w:p>
    <w:p w:rsidR="00720EE7" w:rsidRPr="00496773" w:rsidRDefault="00453812" w:rsidP="000D3599">
      <w:pPr>
        <w:spacing w:line="360" w:lineRule="auto"/>
        <w:jc w:val="both"/>
        <w:rPr>
          <w:rFonts w:ascii="Times New Roman" w:hAnsi="Times New Roman" w:cs="Times New Roman"/>
        </w:rPr>
      </w:pPr>
      <w:r w:rsidRPr="00496773">
        <w:rPr>
          <w:rFonts w:ascii="Times New Roman" w:hAnsi="Times New Roman" w:cs="Times New Roman"/>
        </w:rPr>
        <w:t>AviCenna programından Nucleus programının kullanımın</w:t>
      </w:r>
      <w:r w:rsidR="0050012D">
        <w:rPr>
          <w:rFonts w:ascii="Times New Roman" w:hAnsi="Times New Roman" w:cs="Times New Roman"/>
        </w:rPr>
        <w:t>a geçiş sürecind</w:t>
      </w:r>
      <w:r w:rsidR="003861F4" w:rsidRPr="00496773">
        <w:rPr>
          <w:rFonts w:ascii="Times New Roman" w:hAnsi="Times New Roman" w:cs="Times New Roman"/>
        </w:rPr>
        <w:t xml:space="preserve">e laboratuvar </w:t>
      </w:r>
      <w:r w:rsidR="00720EE7" w:rsidRPr="00496773">
        <w:rPr>
          <w:rFonts w:ascii="Times New Roman" w:hAnsi="Times New Roman" w:cs="Times New Roman"/>
        </w:rPr>
        <w:t xml:space="preserve">kayıtlarının düzenli yapılamaması </w:t>
      </w:r>
      <w:r w:rsidRPr="00496773">
        <w:rPr>
          <w:rFonts w:ascii="Times New Roman" w:hAnsi="Times New Roman" w:cs="Times New Roman"/>
        </w:rPr>
        <w:t>ya</w:t>
      </w:r>
      <w:r w:rsidR="003861F4" w:rsidRPr="00496773">
        <w:rPr>
          <w:rFonts w:ascii="Times New Roman" w:hAnsi="Times New Roman" w:cs="Times New Roman"/>
        </w:rPr>
        <w:t xml:space="preserve"> </w:t>
      </w:r>
      <w:r w:rsidRPr="00496773">
        <w:rPr>
          <w:rFonts w:ascii="Times New Roman" w:hAnsi="Times New Roman" w:cs="Times New Roman"/>
        </w:rPr>
        <w:t>da sistemler arasında</w:t>
      </w:r>
      <w:r w:rsidR="009936EB" w:rsidRPr="00496773">
        <w:rPr>
          <w:rFonts w:ascii="Times New Roman" w:hAnsi="Times New Roman" w:cs="Times New Roman"/>
        </w:rPr>
        <w:t xml:space="preserve"> veri aktarımı sırasında yaşanmış olabilecek</w:t>
      </w:r>
      <w:r w:rsidR="003861F4" w:rsidRPr="00496773">
        <w:rPr>
          <w:rFonts w:ascii="Times New Roman" w:hAnsi="Times New Roman" w:cs="Times New Roman"/>
        </w:rPr>
        <w:t xml:space="preserve"> aksaklıklar</w:t>
      </w:r>
      <w:r w:rsidR="00720EE7" w:rsidRPr="00496773">
        <w:rPr>
          <w:rFonts w:ascii="Times New Roman" w:hAnsi="Times New Roman" w:cs="Times New Roman"/>
        </w:rPr>
        <w:t xml:space="preserve"> nedeni ile</w:t>
      </w:r>
      <w:r w:rsidR="009936EB" w:rsidRPr="00496773">
        <w:rPr>
          <w:rFonts w:ascii="Times New Roman" w:hAnsi="Times New Roman" w:cs="Times New Roman"/>
        </w:rPr>
        <w:t xml:space="preserve"> özellikle</w:t>
      </w:r>
      <w:r w:rsidR="00720EE7" w:rsidRPr="00496773">
        <w:rPr>
          <w:rFonts w:ascii="Times New Roman" w:hAnsi="Times New Roman" w:cs="Times New Roman"/>
        </w:rPr>
        <w:t xml:space="preserve"> 2010 yılı kan kül</w:t>
      </w:r>
      <w:r w:rsidR="003861F4" w:rsidRPr="00496773">
        <w:rPr>
          <w:rFonts w:ascii="Times New Roman" w:hAnsi="Times New Roman" w:cs="Times New Roman"/>
        </w:rPr>
        <w:t xml:space="preserve">türü sonuçlarına yüksek oranda </w:t>
      </w:r>
      <w:r w:rsidR="00720EE7" w:rsidRPr="00496773">
        <w:rPr>
          <w:rFonts w:ascii="Times New Roman" w:hAnsi="Times New Roman" w:cs="Times New Roman"/>
        </w:rPr>
        <w:t xml:space="preserve">ulaşılamamış olup; </w:t>
      </w:r>
      <w:r w:rsidR="009936EB" w:rsidRPr="00496773">
        <w:rPr>
          <w:rFonts w:ascii="Times New Roman" w:hAnsi="Times New Roman" w:cs="Times New Roman"/>
        </w:rPr>
        <w:t xml:space="preserve">verilerin istatistiksel </w:t>
      </w:r>
      <w:r w:rsidR="003861F4" w:rsidRPr="00496773">
        <w:rPr>
          <w:rFonts w:ascii="Times New Roman" w:hAnsi="Times New Roman" w:cs="Times New Roman"/>
        </w:rPr>
        <w:t>dokümantasyonu</w:t>
      </w:r>
      <w:r w:rsidR="009936EB" w:rsidRPr="00496773">
        <w:rPr>
          <w:rFonts w:ascii="Times New Roman" w:hAnsi="Times New Roman" w:cs="Times New Roman"/>
        </w:rPr>
        <w:t xml:space="preserve"> sonrasında</w:t>
      </w:r>
      <w:r w:rsidR="00720EE7" w:rsidRPr="00496773">
        <w:rPr>
          <w:rFonts w:ascii="Times New Roman" w:hAnsi="Times New Roman" w:cs="Times New Roman"/>
        </w:rPr>
        <w:t xml:space="preserve"> </w:t>
      </w:r>
      <w:r w:rsidR="009936EB" w:rsidRPr="00496773">
        <w:rPr>
          <w:rFonts w:ascii="Times New Roman" w:hAnsi="Times New Roman" w:cs="Times New Roman"/>
        </w:rPr>
        <w:t>çalışmadan çıkarılmıştır.</w:t>
      </w:r>
    </w:p>
    <w:p w:rsidR="00F15A65" w:rsidRPr="00FF5F16" w:rsidRDefault="00CD5820" w:rsidP="000D3599">
      <w:pPr>
        <w:spacing w:line="360" w:lineRule="auto"/>
        <w:jc w:val="both"/>
        <w:rPr>
          <w:rFonts w:ascii="Times New Roman" w:hAnsi="Times New Roman" w:cs="Times New Roman"/>
        </w:rPr>
      </w:pPr>
      <w:r w:rsidRPr="00FF5F16">
        <w:rPr>
          <w:rFonts w:ascii="Times New Roman" w:hAnsi="Times New Roman" w:cs="Times New Roman"/>
        </w:rPr>
        <w:t>Önceki yıllarda k</w:t>
      </w:r>
      <w:r w:rsidR="006A6328" w:rsidRPr="00FF5F16">
        <w:rPr>
          <w:rFonts w:ascii="Times New Roman" w:hAnsi="Times New Roman" w:cs="Times New Roman"/>
        </w:rPr>
        <w:t>linik kullanımda olmaması nedeni ile bazı antibiyotiklerin antib</w:t>
      </w:r>
      <w:r w:rsidR="00496773" w:rsidRPr="00FF5F16">
        <w:rPr>
          <w:rFonts w:ascii="Times New Roman" w:hAnsi="Times New Roman" w:cs="Times New Roman"/>
        </w:rPr>
        <w:t>iyogram</w:t>
      </w:r>
      <w:r w:rsidR="00E0743D" w:rsidRPr="00FF5F16">
        <w:rPr>
          <w:rFonts w:ascii="Times New Roman" w:hAnsi="Times New Roman" w:cs="Times New Roman"/>
        </w:rPr>
        <w:t>da yer almadığı tespit edilmiş olup; antibiyotik duyarlılık sonucuna ulaşılamamıştır.</w:t>
      </w:r>
    </w:p>
    <w:p w:rsidR="00E031FD" w:rsidRPr="00FF5F16" w:rsidRDefault="006F42D7" w:rsidP="000D3599">
      <w:pPr>
        <w:spacing w:line="360" w:lineRule="auto"/>
        <w:jc w:val="both"/>
        <w:rPr>
          <w:rFonts w:ascii="Times New Roman" w:hAnsi="Times New Roman" w:cs="Times New Roman"/>
        </w:rPr>
      </w:pPr>
      <w:r>
        <w:rPr>
          <w:rFonts w:ascii="Times New Roman" w:hAnsi="Times New Roman" w:cs="Times New Roman"/>
        </w:rPr>
        <w:t>K</w:t>
      </w:r>
      <w:r w:rsidR="00E031FD" w:rsidRPr="00FF5F16">
        <w:rPr>
          <w:rFonts w:ascii="Times New Roman" w:hAnsi="Times New Roman" w:cs="Times New Roman"/>
        </w:rPr>
        <w:t>olisti</w:t>
      </w:r>
      <w:r w:rsidR="002E34C9" w:rsidRPr="00FF5F16">
        <w:rPr>
          <w:rFonts w:ascii="Times New Roman" w:hAnsi="Times New Roman" w:cs="Times New Roman"/>
        </w:rPr>
        <w:t>ne ait verilerde</w:t>
      </w:r>
      <w:r w:rsidR="00B3180C" w:rsidRPr="00FF5F16">
        <w:rPr>
          <w:rFonts w:ascii="Times New Roman" w:hAnsi="Times New Roman" w:cs="Times New Roman"/>
        </w:rPr>
        <w:t xml:space="preserve"> süreklilik bulunmaması</w:t>
      </w:r>
      <w:r w:rsidR="002E34C9" w:rsidRPr="00FF5F16">
        <w:rPr>
          <w:rFonts w:ascii="Times New Roman" w:hAnsi="Times New Roman" w:cs="Times New Roman"/>
        </w:rPr>
        <w:t xml:space="preserve"> </w:t>
      </w:r>
      <w:r w:rsidR="00B3180C" w:rsidRPr="00FF5F16">
        <w:rPr>
          <w:rFonts w:ascii="Times New Roman" w:hAnsi="Times New Roman" w:cs="Times New Roman"/>
        </w:rPr>
        <w:t>nedeni ile istatistiksel olarak verilerin değerlendirilmesi sürecinde; yanlış ve yetersiz yoruma neden olabileceği</w:t>
      </w:r>
      <w:r w:rsidR="00E02F40">
        <w:rPr>
          <w:rFonts w:ascii="Times New Roman" w:hAnsi="Times New Roman" w:cs="Times New Roman"/>
        </w:rPr>
        <w:t xml:space="preserve"> için</w:t>
      </w:r>
      <w:r w:rsidR="00B3180C" w:rsidRPr="00FF5F16">
        <w:rPr>
          <w:rFonts w:ascii="Times New Roman" w:hAnsi="Times New Roman" w:cs="Times New Roman"/>
        </w:rPr>
        <w:t xml:space="preserve">; </w:t>
      </w:r>
      <w:r>
        <w:rPr>
          <w:rFonts w:ascii="Times New Roman" w:hAnsi="Times New Roman" w:cs="Times New Roman"/>
        </w:rPr>
        <w:t xml:space="preserve">çalışmaya dahil </w:t>
      </w:r>
      <w:r w:rsidR="00224CA1">
        <w:rPr>
          <w:rFonts w:ascii="Times New Roman" w:hAnsi="Times New Roman" w:cs="Times New Roman"/>
        </w:rPr>
        <w:t xml:space="preserve">edilmiş </w:t>
      </w:r>
      <w:proofErr w:type="gramStart"/>
      <w:r w:rsidR="00224CA1">
        <w:rPr>
          <w:rFonts w:ascii="Times New Roman" w:hAnsi="Times New Roman" w:cs="Times New Roman"/>
        </w:rPr>
        <w:t>ancak;</w:t>
      </w:r>
      <w:proofErr w:type="gramEnd"/>
      <w:r w:rsidR="00224CA1">
        <w:rPr>
          <w:rFonts w:ascii="Times New Roman" w:hAnsi="Times New Roman" w:cs="Times New Roman"/>
        </w:rPr>
        <w:t xml:space="preserve"> </w:t>
      </w:r>
      <w:r>
        <w:rPr>
          <w:rFonts w:ascii="Times New Roman" w:hAnsi="Times New Roman" w:cs="Times New Roman"/>
        </w:rPr>
        <w:t>grafiklerde sunulmamıştır.</w:t>
      </w:r>
    </w:p>
    <w:p w:rsidR="00DF17A5" w:rsidRDefault="00F15A65" w:rsidP="000D3599">
      <w:pPr>
        <w:spacing w:line="360" w:lineRule="auto"/>
        <w:jc w:val="both"/>
        <w:rPr>
          <w:rFonts w:ascii="Times New Roman" w:hAnsi="Times New Roman" w:cs="Times New Roman"/>
          <w:color w:val="000000"/>
          <w:spacing w:val="5"/>
        </w:rPr>
      </w:pPr>
      <w:r w:rsidRPr="00537533">
        <w:rPr>
          <w:rFonts w:ascii="Times New Roman" w:hAnsi="Times New Roman" w:cs="Times New Roman"/>
        </w:rPr>
        <w:t xml:space="preserve">Araştırmanın verileri IBM </w:t>
      </w:r>
      <w:r w:rsidRPr="00F15A65">
        <w:rPr>
          <w:rFonts w:ascii="Times New Roman" w:hAnsi="Times New Roman" w:cs="Times New Roman"/>
          <w:color w:val="000000"/>
          <w:spacing w:val="5"/>
        </w:rPr>
        <w:t>SPSS Statistics for Windows, version 22.0 (IBM Corp., Armonk, N.Y., USA) istatistik paket programına aktarıla</w:t>
      </w:r>
      <w:r w:rsidR="00867889">
        <w:rPr>
          <w:rFonts w:ascii="Times New Roman" w:hAnsi="Times New Roman" w:cs="Times New Roman"/>
          <w:color w:val="000000"/>
          <w:spacing w:val="5"/>
        </w:rPr>
        <w:t xml:space="preserve">rak analiz </w:t>
      </w:r>
      <w:proofErr w:type="gramStart"/>
      <w:r w:rsidR="00867889">
        <w:rPr>
          <w:rFonts w:ascii="Times New Roman" w:hAnsi="Times New Roman" w:cs="Times New Roman"/>
          <w:color w:val="000000"/>
          <w:spacing w:val="5"/>
        </w:rPr>
        <w:t>edilmiştir.</w:t>
      </w:r>
      <w:r w:rsidR="00E32015">
        <w:rPr>
          <w:rFonts w:ascii="Times New Roman" w:hAnsi="Times New Roman" w:cs="Times New Roman"/>
          <w:color w:val="000000"/>
          <w:spacing w:val="5"/>
        </w:rPr>
        <w:t>Yıllara</w:t>
      </w:r>
      <w:proofErr w:type="gramEnd"/>
      <w:r w:rsidR="00E70DD1">
        <w:rPr>
          <w:rFonts w:ascii="Times New Roman" w:hAnsi="Times New Roman" w:cs="Times New Roman"/>
          <w:color w:val="000000"/>
          <w:spacing w:val="5"/>
        </w:rPr>
        <w:t> göre g</w:t>
      </w:r>
      <w:r w:rsidR="002E34C9">
        <w:rPr>
          <w:rFonts w:ascii="Times New Roman" w:hAnsi="Times New Roman" w:cs="Times New Roman"/>
          <w:color w:val="000000"/>
          <w:spacing w:val="5"/>
        </w:rPr>
        <w:t xml:space="preserve">ram negatif bakterilerin </w:t>
      </w:r>
      <w:r w:rsidRPr="00F15A65">
        <w:rPr>
          <w:rFonts w:ascii="Times New Roman" w:hAnsi="Times New Roman" w:cs="Times New Roman"/>
          <w:color w:val="000000"/>
          <w:spacing w:val="5"/>
        </w:rPr>
        <w:t xml:space="preserve">ve direnç durumlarının </w:t>
      </w:r>
      <w:r w:rsidRPr="007F4C86">
        <w:rPr>
          <w:rFonts w:ascii="Times New Roman" w:hAnsi="Times New Roman" w:cs="Times New Roman"/>
          <w:spacing w:val="5"/>
        </w:rPr>
        <w:t xml:space="preserve">dağılımı   sayı </w:t>
      </w:r>
      <w:r w:rsidRPr="00F15A65">
        <w:rPr>
          <w:rFonts w:ascii="Times New Roman" w:hAnsi="Times New Roman" w:cs="Times New Roman"/>
          <w:color w:val="000000"/>
          <w:spacing w:val="5"/>
        </w:rPr>
        <w:t>ve yüzde   olarak sunul</w:t>
      </w:r>
      <w:r w:rsidR="002E34C9">
        <w:rPr>
          <w:rFonts w:ascii="Times New Roman" w:hAnsi="Times New Roman" w:cs="Times New Roman"/>
          <w:color w:val="000000"/>
          <w:spacing w:val="5"/>
        </w:rPr>
        <w:t xml:space="preserve">muş, yıllar içerisinde bakteri </w:t>
      </w:r>
      <w:r w:rsidRPr="00F15A65">
        <w:rPr>
          <w:rFonts w:ascii="Times New Roman" w:hAnsi="Times New Roman" w:cs="Times New Roman"/>
          <w:color w:val="000000"/>
          <w:spacing w:val="5"/>
        </w:rPr>
        <w:t>d</w:t>
      </w:r>
      <w:r w:rsidR="0050012D">
        <w:rPr>
          <w:rFonts w:ascii="Times New Roman" w:hAnsi="Times New Roman" w:cs="Times New Roman"/>
          <w:color w:val="000000"/>
          <w:spacing w:val="5"/>
        </w:rPr>
        <w:t xml:space="preserve">irenç </w:t>
      </w:r>
      <w:r w:rsidR="00E02F40">
        <w:rPr>
          <w:rFonts w:ascii="Times New Roman" w:hAnsi="Times New Roman" w:cs="Times New Roman"/>
          <w:color w:val="000000"/>
          <w:spacing w:val="5"/>
        </w:rPr>
        <w:t xml:space="preserve">durumlarındaki değişim </w:t>
      </w:r>
      <w:r w:rsidRPr="00F15A65">
        <w:rPr>
          <w:rFonts w:ascii="Times New Roman" w:hAnsi="Times New Roman" w:cs="Times New Roman"/>
          <w:color w:val="000000"/>
          <w:spacing w:val="5"/>
        </w:rPr>
        <w:t xml:space="preserve">çizgi grafik ile </w:t>
      </w:r>
      <w:r w:rsidR="00F66511">
        <w:rPr>
          <w:rFonts w:ascii="Times New Roman" w:hAnsi="Times New Roman" w:cs="Times New Roman"/>
          <w:color w:val="000000"/>
          <w:spacing w:val="5"/>
        </w:rPr>
        <w:t>de</w:t>
      </w:r>
      <w:r w:rsidR="0050012D">
        <w:rPr>
          <w:rFonts w:ascii="Times New Roman" w:hAnsi="Times New Roman" w:cs="Times New Roman"/>
          <w:color w:val="000000"/>
          <w:spacing w:val="5"/>
        </w:rPr>
        <w:t xml:space="preserve"> </w:t>
      </w:r>
      <w:r w:rsidRPr="00F15A65">
        <w:rPr>
          <w:rFonts w:ascii="Times New Roman" w:hAnsi="Times New Roman" w:cs="Times New Roman"/>
          <w:color w:val="000000"/>
          <w:spacing w:val="5"/>
        </w:rPr>
        <w:t>gösterilmiştir.</w:t>
      </w:r>
    </w:p>
    <w:p w:rsidR="00C3359F" w:rsidRPr="00DF17A5" w:rsidRDefault="00EA2509" w:rsidP="000D3599">
      <w:pPr>
        <w:spacing w:line="360" w:lineRule="auto"/>
        <w:jc w:val="both"/>
        <w:rPr>
          <w:rFonts w:ascii="Times New Roman" w:hAnsi="Times New Roman" w:cs="Times New Roman"/>
          <w:color w:val="000000"/>
          <w:spacing w:val="5"/>
        </w:rPr>
      </w:pPr>
      <w:r>
        <w:rPr>
          <w:rFonts w:ascii="Times New Roman" w:hAnsi="Times New Roman" w:cs="Times New Roman"/>
          <w:b/>
        </w:rPr>
        <w:lastRenderedPageBreak/>
        <w:t xml:space="preserve">4. </w:t>
      </w:r>
      <w:r w:rsidR="00C3359F" w:rsidRPr="00EF1C4C">
        <w:rPr>
          <w:rFonts w:ascii="Times New Roman" w:hAnsi="Times New Roman" w:cs="Times New Roman"/>
          <w:b/>
        </w:rPr>
        <w:t>BULGULAR</w:t>
      </w:r>
    </w:p>
    <w:p w:rsidR="004E04AA" w:rsidRPr="00EF1C4C" w:rsidRDefault="00C2117E" w:rsidP="000D3599">
      <w:pPr>
        <w:spacing w:line="360" w:lineRule="auto"/>
        <w:jc w:val="both"/>
        <w:rPr>
          <w:rFonts w:ascii="Times New Roman" w:hAnsi="Times New Roman" w:cs="Times New Roman"/>
        </w:rPr>
      </w:pPr>
      <w:r w:rsidRPr="00EF1C4C">
        <w:rPr>
          <w:rFonts w:ascii="Times New Roman" w:hAnsi="Times New Roman" w:cs="Times New Roman"/>
        </w:rPr>
        <w:t xml:space="preserve">Ocak 2004 – </w:t>
      </w:r>
      <w:r w:rsidR="004E04AA" w:rsidRPr="00EF1C4C">
        <w:rPr>
          <w:rFonts w:ascii="Times New Roman" w:hAnsi="Times New Roman" w:cs="Times New Roman"/>
        </w:rPr>
        <w:t>Aralık 2015</w:t>
      </w:r>
      <w:r w:rsidRPr="00EF1C4C">
        <w:rPr>
          <w:rFonts w:ascii="Times New Roman" w:hAnsi="Times New Roman" w:cs="Times New Roman"/>
        </w:rPr>
        <w:t xml:space="preserve"> tarihleri</w:t>
      </w:r>
      <w:r w:rsidR="00E0743D">
        <w:rPr>
          <w:rFonts w:ascii="Times New Roman" w:hAnsi="Times New Roman" w:cs="Times New Roman"/>
        </w:rPr>
        <w:t xml:space="preserve"> arasında yatan hastalardan alınmış olan 3604 adet kan kültüründe</w:t>
      </w:r>
      <w:r w:rsidR="001D5F30">
        <w:rPr>
          <w:rFonts w:ascii="Times New Roman" w:hAnsi="Times New Roman" w:cs="Times New Roman"/>
        </w:rPr>
        <w:t xml:space="preserve"> </w:t>
      </w:r>
      <w:r w:rsidR="00E30718">
        <w:rPr>
          <w:rFonts w:ascii="Times New Roman" w:hAnsi="Times New Roman" w:cs="Times New Roman"/>
        </w:rPr>
        <w:t>g</w:t>
      </w:r>
      <w:r w:rsidR="004E04AA" w:rsidRPr="00EF1C4C">
        <w:rPr>
          <w:rFonts w:ascii="Times New Roman" w:hAnsi="Times New Roman" w:cs="Times New Roman"/>
        </w:rPr>
        <w:t>ram negatif bakteri üremes</w:t>
      </w:r>
      <w:r w:rsidR="001D39E1" w:rsidRPr="00EF1C4C">
        <w:rPr>
          <w:rFonts w:ascii="Times New Roman" w:hAnsi="Times New Roman" w:cs="Times New Roman"/>
        </w:rPr>
        <w:t>i olduğu sap</w:t>
      </w:r>
      <w:r w:rsidR="0043769A">
        <w:rPr>
          <w:rFonts w:ascii="Times New Roman" w:hAnsi="Times New Roman" w:cs="Times New Roman"/>
        </w:rPr>
        <w:t xml:space="preserve">tanmıştır (Tablo </w:t>
      </w:r>
      <w:r w:rsidR="00E0743D">
        <w:rPr>
          <w:rFonts w:ascii="Times New Roman" w:hAnsi="Times New Roman" w:cs="Times New Roman"/>
        </w:rPr>
        <w:t>1). Hastalar 18</w:t>
      </w:r>
      <w:r w:rsidR="00340340">
        <w:rPr>
          <w:rFonts w:ascii="Times New Roman" w:hAnsi="Times New Roman" w:cs="Times New Roman"/>
        </w:rPr>
        <w:t xml:space="preserve"> ile 106 yaş arasında olup ortalama yaş 64.8 ± 18,</w:t>
      </w:r>
      <w:r w:rsidR="001D39E1" w:rsidRPr="00EF1C4C">
        <w:rPr>
          <w:rFonts w:ascii="Times New Roman" w:hAnsi="Times New Roman" w:cs="Times New Roman"/>
        </w:rPr>
        <w:t>0</w:t>
      </w:r>
      <w:r w:rsidR="00CA2704">
        <w:rPr>
          <w:rFonts w:ascii="Times New Roman" w:hAnsi="Times New Roman" w:cs="Times New Roman"/>
        </w:rPr>
        <w:t>, ortanca değer 66,0</w:t>
      </w:r>
      <w:r w:rsidR="001D39E1" w:rsidRPr="00EF1C4C">
        <w:rPr>
          <w:rFonts w:ascii="Times New Roman" w:hAnsi="Times New Roman" w:cs="Times New Roman"/>
        </w:rPr>
        <w:t xml:space="preserve"> ol</w:t>
      </w:r>
      <w:r w:rsidR="00340340">
        <w:rPr>
          <w:rFonts w:ascii="Times New Roman" w:hAnsi="Times New Roman" w:cs="Times New Roman"/>
        </w:rPr>
        <w:t>a</w:t>
      </w:r>
      <w:r w:rsidR="001D39E1" w:rsidRPr="00EF1C4C">
        <w:rPr>
          <w:rFonts w:ascii="Times New Roman" w:hAnsi="Times New Roman" w:cs="Times New Roman"/>
        </w:rPr>
        <w:t>rak saptanmıştır</w:t>
      </w:r>
      <w:r w:rsidR="004E04AA" w:rsidRPr="00EF1C4C">
        <w:rPr>
          <w:rFonts w:ascii="Times New Roman" w:hAnsi="Times New Roman" w:cs="Times New Roman"/>
        </w:rPr>
        <w:t>.</w:t>
      </w:r>
      <w:r w:rsidR="00E32015">
        <w:rPr>
          <w:rFonts w:ascii="Times New Roman" w:hAnsi="Times New Roman" w:cs="Times New Roman"/>
        </w:rPr>
        <w:t xml:space="preserve"> Hastaların %50,</w:t>
      </w:r>
      <w:r w:rsidR="00340340">
        <w:rPr>
          <w:rFonts w:ascii="Times New Roman" w:hAnsi="Times New Roman" w:cs="Times New Roman"/>
        </w:rPr>
        <w:t>5'i kadın (n=1819), %49,</w:t>
      </w:r>
      <w:r w:rsidR="001D39E1" w:rsidRPr="00EF1C4C">
        <w:rPr>
          <w:rFonts w:ascii="Times New Roman" w:hAnsi="Times New Roman" w:cs="Times New Roman"/>
        </w:rPr>
        <w:t>5'i erkektir (n=1785).</w:t>
      </w:r>
    </w:p>
    <w:p w:rsidR="001D39E1" w:rsidRPr="00EF1C4C" w:rsidRDefault="001D39E1" w:rsidP="000D3599">
      <w:pPr>
        <w:spacing w:line="360" w:lineRule="auto"/>
        <w:rPr>
          <w:rFonts w:ascii="Times New Roman" w:hAnsi="Times New Roman" w:cs="Times New Roman"/>
        </w:rPr>
      </w:pPr>
    </w:p>
    <w:tbl>
      <w:tblPr>
        <w:tblW w:w="0" w:type="auto"/>
        <w:tblBorders>
          <w:top w:val="single" w:sz="4" w:space="0" w:color="auto"/>
          <w:bottom w:val="single" w:sz="4" w:space="0" w:color="auto"/>
        </w:tblBorders>
        <w:tblLook w:val="04A0" w:firstRow="1" w:lastRow="0" w:firstColumn="1" w:lastColumn="0" w:noHBand="0" w:noVBand="1"/>
      </w:tblPr>
      <w:tblGrid>
        <w:gridCol w:w="1384"/>
        <w:gridCol w:w="1843"/>
        <w:gridCol w:w="2126"/>
        <w:gridCol w:w="2126"/>
      </w:tblGrid>
      <w:tr w:rsidR="00224CA1" w:rsidRPr="00EF1C4C" w:rsidTr="00224CA1">
        <w:tc>
          <w:tcPr>
            <w:tcW w:w="1384" w:type="dxa"/>
            <w:tcBorders>
              <w:bottom w:val="single" w:sz="4" w:space="0" w:color="auto"/>
            </w:tcBorders>
          </w:tcPr>
          <w:p w:rsidR="00224CA1" w:rsidRPr="00EF1C4C" w:rsidRDefault="00224CA1" w:rsidP="001F7799">
            <w:pPr>
              <w:spacing w:after="0" w:line="360" w:lineRule="auto"/>
              <w:rPr>
                <w:rFonts w:ascii="Times New Roman" w:hAnsi="Times New Roman" w:cs="Times New Roman"/>
                <w:b/>
              </w:rPr>
            </w:pPr>
            <w:r w:rsidRPr="00EF1C4C">
              <w:rPr>
                <w:rFonts w:ascii="Times New Roman" w:hAnsi="Times New Roman" w:cs="Times New Roman"/>
                <w:b/>
              </w:rPr>
              <w:t xml:space="preserve">Yıl </w:t>
            </w:r>
          </w:p>
        </w:tc>
        <w:tc>
          <w:tcPr>
            <w:tcW w:w="1843" w:type="dxa"/>
            <w:tcBorders>
              <w:bottom w:val="single" w:sz="4" w:space="0" w:color="auto"/>
            </w:tcBorders>
          </w:tcPr>
          <w:p w:rsidR="00224CA1" w:rsidRPr="00EF1C4C" w:rsidRDefault="00224CA1" w:rsidP="001F7799">
            <w:pPr>
              <w:spacing w:after="0" w:line="360" w:lineRule="auto"/>
              <w:jc w:val="center"/>
              <w:rPr>
                <w:rFonts w:ascii="Times New Roman" w:hAnsi="Times New Roman" w:cs="Times New Roman"/>
                <w:b/>
              </w:rPr>
            </w:pPr>
            <w:r>
              <w:rPr>
                <w:rFonts w:ascii="Times New Roman" w:hAnsi="Times New Roman" w:cs="Times New Roman"/>
                <w:b/>
              </w:rPr>
              <w:t>Sayı (n)</w:t>
            </w:r>
          </w:p>
        </w:tc>
        <w:tc>
          <w:tcPr>
            <w:tcW w:w="2126" w:type="dxa"/>
            <w:tcBorders>
              <w:bottom w:val="single" w:sz="4" w:space="0" w:color="auto"/>
            </w:tcBorders>
          </w:tcPr>
          <w:p w:rsidR="00224CA1" w:rsidRPr="00EF1C4C" w:rsidRDefault="00224CA1" w:rsidP="001F7799">
            <w:pPr>
              <w:spacing w:after="0" w:line="360" w:lineRule="auto"/>
              <w:jc w:val="center"/>
              <w:rPr>
                <w:rFonts w:ascii="Times New Roman" w:hAnsi="Times New Roman" w:cs="Times New Roman"/>
                <w:b/>
              </w:rPr>
            </w:pPr>
          </w:p>
        </w:tc>
        <w:tc>
          <w:tcPr>
            <w:tcW w:w="2126" w:type="dxa"/>
            <w:tcBorders>
              <w:bottom w:val="single" w:sz="4" w:space="0" w:color="auto"/>
            </w:tcBorders>
          </w:tcPr>
          <w:p w:rsidR="00224CA1" w:rsidRPr="00EF1C4C" w:rsidRDefault="00224CA1" w:rsidP="001F7799">
            <w:pPr>
              <w:spacing w:after="0" w:line="360" w:lineRule="auto"/>
              <w:jc w:val="center"/>
              <w:rPr>
                <w:rFonts w:ascii="Times New Roman" w:hAnsi="Times New Roman" w:cs="Times New Roman"/>
                <w:b/>
              </w:rPr>
            </w:pPr>
            <w:r w:rsidRPr="00EF1C4C">
              <w:rPr>
                <w:rFonts w:ascii="Times New Roman" w:hAnsi="Times New Roman" w:cs="Times New Roman"/>
                <w:b/>
              </w:rPr>
              <w:t xml:space="preserve">Yüzde </w:t>
            </w:r>
            <w:r>
              <w:rPr>
                <w:rFonts w:ascii="Times New Roman" w:hAnsi="Times New Roman" w:cs="Times New Roman"/>
                <w:b/>
              </w:rPr>
              <w:t>(%)</w:t>
            </w:r>
          </w:p>
        </w:tc>
      </w:tr>
      <w:tr w:rsidR="00224CA1" w:rsidRPr="00EF1C4C" w:rsidTr="00224CA1">
        <w:tc>
          <w:tcPr>
            <w:tcW w:w="1384" w:type="dxa"/>
            <w:tcBorders>
              <w:top w:val="single" w:sz="4" w:space="0" w:color="auto"/>
              <w:bottom w:val="nil"/>
            </w:tcBorders>
          </w:tcPr>
          <w:p w:rsidR="00224CA1" w:rsidRPr="00EF1C4C" w:rsidRDefault="00224CA1" w:rsidP="001F7799">
            <w:pPr>
              <w:spacing w:after="0" w:line="360" w:lineRule="auto"/>
              <w:rPr>
                <w:rFonts w:ascii="Times New Roman" w:hAnsi="Times New Roman" w:cs="Times New Roman"/>
              </w:rPr>
            </w:pPr>
            <w:r w:rsidRPr="00EF1C4C">
              <w:rPr>
                <w:rFonts w:ascii="Times New Roman" w:hAnsi="Times New Roman" w:cs="Times New Roman"/>
              </w:rPr>
              <w:t>2004</w:t>
            </w:r>
          </w:p>
        </w:tc>
        <w:tc>
          <w:tcPr>
            <w:tcW w:w="1843" w:type="dxa"/>
            <w:tcBorders>
              <w:top w:val="single" w:sz="4" w:space="0" w:color="auto"/>
              <w:bottom w:val="nil"/>
            </w:tcBorders>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90</w:t>
            </w:r>
          </w:p>
        </w:tc>
        <w:tc>
          <w:tcPr>
            <w:tcW w:w="2126" w:type="dxa"/>
            <w:tcBorders>
              <w:top w:val="single" w:sz="4" w:space="0" w:color="auto"/>
              <w:bottom w:val="nil"/>
            </w:tcBorders>
          </w:tcPr>
          <w:p w:rsidR="00224CA1" w:rsidRPr="00EF1C4C" w:rsidRDefault="00224CA1" w:rsidP="001F7799">
            <w:pPr>
              <w:spacing w:after="0" w:line="360" w:lineRule="auto"/>
              <w:jc w:val="center"/>
              <w:rPr>
                <w:rFonts w:ascii="Times New Roman" w:hAnsi="Times New Roman" w:cs="Times New Roman"/>
              </w:rPr>
            </w:pPr>
          </w:p>
        </w:tc>
        <w:tc>
          <w:tcPr>
            <w:tcW w:w="2126" w:type="dxa"/>
            <w:tcBorders>
              <w:top w:val="single" w:sz="4" w:space="0" w:color="auto"/>
              <w:bottom w:val="nil"/>
            </w:tcBorders>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2,5</w:t>
            </w:r>
          </w:p>
        </w:tc>
      </w:tr>
      <w:tr w:rsidR="00224CA1" w:rsidRPr="00EF1C4C" w:rsidTr="00224CA1">
        <w:tc>
          <w:tcPr>
            <w:tcW w:w="1384" w:type="dxa"/>
            <w:tcBorders>
              <w:top w:val="nil"/>
            </w:tcBorders>
          </w:tcPr>
          <w:p w:rsidR="00224CA1" w:rsidRPr="00EF1C4C" w:rsidRDefault="00224CA1" w:rsidP="001F7799">
            <w:pPr>
              <w:spacing w:after="0" w:line="360" w:lineRule="auto"/>
              <w:rPr>
                <w:rFonts w:ascii="Times New Roman" w:hAnsi="Times New Roman" w:cs="Times New Roman"/>
              </w:rPr>
            </w:pPr>
            <w:r w:rsidRPr="00EF1C4C">
              <w:rPr>
                <w:rFonts w:ascii="Times New Roman" w:hAnsi="Times New Roman" w:cs="Times New Roman"/>
              </w:rPr>
              <w:t>2005</w:t>
            </w:r>
          </w:p>
        </w:tc>
        <w:tc>
          <w:tcPr>
            <w:tcW w:w="1843" w:type="dxa"/>
            <w:tcBorders>
              <w:top w:val="nil"/>
            </w:tcBorders>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356</w:t>
            </w:r>
          </w:p>
        </w:tc>
        <w:tc>
          <w:tcPr>
            <w:tcW w:w="2126" w:type="dxa"/>
            <w:tcBorders>
              <w:top w:val="nil"/>
            </w:tcBorders>
          </w:tcPr>
          <w:p w:rsidR="00224CA1" w:rsidRPr="00EF1C4C" w:rsidRDefault="00224CA1" w:rsidP="001F7799">
            <w:pPr>
              <w:spacing w:after="0" w:line="360" w:lineRule="auto"/>
              <w:jc w:val="center"/>
              <w:rPr>
                <w:rFonts w:ascii="Times New Roman" w:hAnsi="Times New Roman" w:cs="Times New Roman"/>
              </w:rPr>
            </w:pPr>
          </w:p>
        </w:tc>
        <w:tc>
          <w:tcPr>
            <w:tcW w:w="2126" w:type="dxa"/>
            <w:tcBorders>
              <w:top w:val="nil"/>
            </w:tcBorders>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9,9</w:t>
            </w:r>
          </w:p>
        </w:tc>
      </w:tr>
      <w:tr w:rsidR="00224CA1" w:rsidRPr="00EF1C4C" w:rsidTr="00224CA1">
        <w:tc>
          <w:tcPr>
            <w:tcW w:w="1384" w:type="dxa"/>
          </w:tcPr>
          <w:p w:rsidR="00224CA1" w:rsidRPr="00EF1C4C" w:rsidRDefault="00224CA1" w:rsidP="001F7799">
            <w:pPr>
              <w:spacing w:after="0" w:line="360" w:lineRule="auto"/>
              <w:rPr>
                <w:rFonts w:ascii="Times New Roman" w:hAnsi="Times New Roman" w:cs="Times New Roman"/>
              </w:rPr>
            </w:pPr>
            <w:r w:rsidRPr="00EF1C4C">
              <w:rPr>
                <w:rFonts w:ascii="Times New Roman" w:hAnsi="Times New Roman" w:cs="Times New Roman"/>
              </w:rPr>
              <w:t>2006</w:t>
            </w:r>
          </w:p>
        </w:tc>
        <w:tc>
          <w:tcPr>
            <w:tcW w:w="1843" w:type="dxa"/>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400</w:t>
            </w:r>
          </w:p>
        </w:tc>
        <w:tc>
          <w:tcPr>
            <w:tcW w:w="2126" w:type="dxa"/>
          </w:tcPr>
          <w:p w:rsidR="00224CA1" w:rsidRPr="00EF1C4C" w:rsidRDefault="00224CA1" w:rsidP="001F7799">
            <w:pPr>
              <w:spacing w:after="0" w:line="360" w:lineRule="auto"/>
              <w:jc w:val="center"/>
              <w:rPr>
                <w:rFonts w:ascii="Times New Roman" w:hAnsi="Times New Roman" w:cs="Times New Roman"/>
              </w:rPr>
            </w:pPr>
          </w:p>
        </w:tc>
        <w:tc>
          <w:tcPr>
            <w:tcW w:w="2126" w:type="dxa"/>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11,1</w:t>
            </w:r>
          </w:p>
        </w:tc>
      </w:tr>
      <w:tr w:rsidR="00224CA1" w:rsidRPr="00EF1C4C" w:rsidTr="00224CA1">
        <w:tc>
          <w:tcPr>
            <w:tcW w:w="1384" w:type="dxa"/>
          </w:tcPr>
          <w:p w:rsidR="00224CA1" w:rsidRPr="00EF1C4C" w:rsidRDefault="00224CA1" w:rsidP="001F7799">
            <w:pPr>
              <w:spacing w:after="0" w:line="360" w:lineRule="auto"/>
              <w:rPr>
                <w:rFonts w:ascii="Times New Roman" w:hAnsi="Times New Roman" w:cs="Times New Roman"/>
              </w:rPr>
            </w:pPr>
            <w:r w:rsidRPr="00EF1C4C">
              <w:rPr>
                <w:rFonts w:ascii="Times New Roman" w:hAnsi="Times New Roman" w:cs="Times New Roman"/>
              </w:rPr>
              <w:t>2007</w:t>
            </w:r>
          </w:p>
        </w:tc>
        <w:tc>
          <w:tcPr>
            <w:tcW w:w="1843" w:type="dxa"/>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266</w:t>
            </w:r>
          </w:p>
        </w:tc>
        <w:tc>
          <w:tcPr>
            <w:tcW w:w="2126" w:type="dxa"/>
          </w:tcPr>
          <w:p w:rsidR="00224CA1" w:rsidRPr="00EF1C4C" w:rsidRDefault="00224CA1" w:rsidP="001F7799">
            <w:pPr>
              <w:spacing w:after="0" w:line="360" w:lineRule="auto"/>
              <w:jc w:val="center"/>
              <w:rPr>
                <w:rFonts w:ascii="Times New Roman" w:hAnsi="Times New Roman" w:cs="Times New Roman"/>
              </w:rPr>
            </w:pPr>
          </w:p>
        </w:tc>
        <w:tc>
          <w:tcPr>
            <w:tcW w:w="2126" w:type="dxa"/>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7,4</w:t>
            </w:r>
          </w:p>
        </w:tc>
      </w:tr>
      <w:tr w:rsidR="00224CA1" w:rsidRPr="00EF1C4C" w:rsidTr="00224CA1">
        <w:tc>
          <w:tcPr>
            <w:tcW w:w="1384" w:type="dxa"/>
          </w:tcPr>
          <w:p w:rsidR="00224CA1" w:rsidRPr="00EF1C4C" w:rsidRDefault="00224CA1" w:rsidP="001F7799">
            <w:pPr>
              <w:spacing w:after="0" w:line="360" w:lineRule="auto"/>
              <w:rPr>
                <w:rFonts w:ascii="Times New Roman" w:hAnsi="Times New Roman" w:cs="Times New Roman"/>
              </w:rPr>
            </w:pPr>
            <w:r w:rsidRPr="00EF1C4C">
              <w:rPr>
                <w:rFonts w:ascii="Times New Roman" w:hAnsi="Times New Roman" w:cs="Times New Roman"/>
              </w:rPr>
              <w:t>2008</w:t>
            </w:r>
          </w:p>
        </w:tc>
        <w:tc>
          <w:tcPr>
            <w:tcW w:w="1843" w:type="dxa"/>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437</w:t>
            </w:r>
          </w:p>
        </w:tc>
        <w:tc>
          <w:tcPr>
            <w:tcW w:w="2126" w:type="dxa"/>
          </w:tcPr>
          <w:p w:rsidR="00224CA1" w:rsidRPr="00EF1C4C" w:rsidRDefault="00224CA1" w:rsidP="001F7799">
            <w:pPr>
              <w:spacing w:after="0" w:line="360" w:lineRule="auto"/>
              <w:jc w:val="center"/>
              <w:rPr>
                <w:rFonts w:ascii="Times New Roman" w:hAnsi="Times New Roman" w:cs="Times New Roman"/>
              </w:rPr>
            </w:pPr>
          </w:p>
        </w:tc>
        <w:tc>
          <w:tcPr>
            <w:tcW w:w="2126" w:type="dxa"/>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12,1</w:t>
            </w:r>
          </w:p>
        </w:tc>
      </w:tr>
      <w:tr w:rsidR="00224CA1" w:rsidRPr="00EF1C4C" w:rsidTr="00224CA1">
        <w:tc>
          <w:tcPr>
            <w:tcW w:w="1384" w:type="dxa"/>
          </w:tcPr>
          <w:p w:rsidR="00224CA1" w:rsidRPr="00EF1C4C" w:rsidRDefault="00224CA1" w:rsidP="001F7799">
            <w:pPr>
              <w:spacing w:after="0" w:line="360" w:lineRule="auto"/>
              <w:rPr>
                <w:rFonts w:ascii="Times New Roman" w:hAnsi="Times New Roman" w:cs="Times New Roman"/>
              </w:rPr>
            </w:pPr>
            <w:r w:rsidRPr="00EF1C4C">
              <w:rPr>
                <w:rFonts w:ascii="Times New Roman" w:hAnsi="Times New Roman" w:cs="Times New Roman"/>
              </w:rPr>
              <w:t>2009</w:t>
            </w:r>
          </w:p>
        </w:tc>
        <w:tc>
          <w:tcPr>
            <w:tcW w:w="1843" w:type="dxa"/>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110</w:t>
            </w:r>
          </w:p>
        </w:tc>
        <w:tc>
          <w:tcPr>
            <w:tcW w:w="2126" w:type="dxa"/>
          </w:tcPr>
          <w:p w:rsidR="00224CA1" w:rsidRPr="00EF1C4C" w:rsidRDefault="00224CA1" w:rsidP="001F7799">
            <w:pPr>
              <w:spacing w:after="0" w:line="360" w:lineRule="auto"/>
              <w:jc w:val="center"/>
              <w:rPr>
                <w:rFonts w:ascii="Times New Roman" w:hAnsi="Times New Roman" w:cs="Times New Roman"/>
              </w:rPr>
            </w:pPr>
          </w:p>
        </w:tc>
        <w:tc>
          <w:tcPr>
            <w:tcW w:w="2126" w:type="dxa"/>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3,1</w:t>
            </w:r>
          </w:p>
        </w:tc>
      </w:tr>
      <w:tr w:rsidR="00224CA1" w:rsidRPr="00EF1C4C" w:rsidTr="00224CA1">
        <w:tc>
          <w:tcPr>
            <w:tcW w:w="1384" w:type="dxa"/>
          </w:tcPr>
          <w:p w:rsidR="00224CA1" w:rsidRPr="00EF1C4C" w:rsidRDefault="00224CA1" w:rsidP="001F7799">
            <w:pPr>
              <w:spacing w:after="0" w:line="360" w:lineRule="auto"/>
              <w:rPr>
                <w:rFonts w:ascii="Times New Roman" w:hAnsi="Times New Roman" w:cs="Times New Roman"/>
              </w:rPr>
            </w:pPr>
            <w:r w:rsidRPr="00EF1C4C">
              <w:rPr>
                <w:rFonts w:ascii="Times New Roman" w:hAnsi="Times New Roman" w:cs="Times New Roman"/>
              </w:rPr>
              <w:t>2010</w:t>
            </w:r>
          </w:p>
        </w:tc>
        <w:tc>
          <w:tcPr>
            <w:tcW w:w="1843" w:type="dxa"/>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33</w:t>
            </w:r>
          </w:p>
        </w:tc>
        <w:tc>
          <w:tcPr>
            <w:tcW w:w="2126" w:type="dxa"/>
          </w:tcPr>
          <w:p w:rsidR="00224CA1" w:rsidRPr="00EF1C4C" w:rsidRDefault="00224CA1" w:rsidP="001F7799">
            <w:pPr>
              <w:spacing w:after="0" w:line="360" w:lineRule="auto"/>
              <w:jc w:val="center"/>
              <w:rPr>
                <w:rFonts w:ascii="Times New Roman" w:hAnsi="Times New Roman" w:cs="Times New Roman"/>
              </w:rPr>
            </w:pPr>
          </w:p>
        </w:tc>
        <w:tc>
          <w:tcPr>
            <w:tcW w:w="2126" w:type="dxa"/>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0,9</w:t>
            </w:r>
          </w:p>
        </w:tc>
      </w:tr>
      <w:tr w:rsidR="00224CA1" w:rsidRPr="00EF1C4C" w:rsidTr="00224CA1">
        <w:tc>
          <w:tcPr>
            <w:tcW w:w="1384" w:type="dxa"/>
          </w:tcPr>
          <w:p w:rsidR="00224CA1" w:rsidRPr="00EF1C4C" w:rsidRDefault="00224CA1" w:rsidP="001F7799">
            <w:pPr>
              <w:spacing w:after="0" w:line="360" w:lineRule="auto"/>
              <w:rPr>
                <w:rFonts w:ascii="Times New Roman" w:hAnsi="Times New Roman" w:cs="Times New Roman"/>
              </w:rPr>
            </w:pPr>
            <w:r w:rsidRPr="00EF1C4C">
              <w:rPr>
                <w:rFonts w:ascii="Times New Roman" w:hAnsi="Times New Roman" w:cs="Times New Roman"/>
              </w:rPr>
              <w:t>2011</w:t>
            </w:r>
          </w:p>
        </w:tc>
        <w:tc>
          <w:tcPr>
            <w:tcW w:w="1843" w:type="dxa"/>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215</w:t>
            </w:r>
          </w:p>
        </w:tc>
        <w:tc>
          <w:tcPr>
            <w:tcW w:w="2126" w:type="dxa"/>
          </w:tcPr>
          <w:p w:rsidR="00224CA1" w:rsidRPr="00EF1C4C" w:rsidRDefault="00224CA1" w:rsidP="001F7799">
            <w:pPr>
              <w:spacing w:after="0" w:line="360" w:lineRule="auto"/>
              <w:jc w:val="center"/>
              <w:rPr>
                <w:rFonts w:ascii="Times New Roman" w:hAnsi="Times New Roman" w:cs="Times New Roman"/>
              </w:rPr>
            </w:pPr>
          </w:p>
        </w:tc>
        <w:tc>
          <w:tcPr>
            <w:tcW w:w="2126" w:type="dxa"/>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6,0</w:t>
            </w:r>
          </w:p>
        </w:tc>
      </w:tr>
      <w:tr w:rsidR="00224CA1" w:rsidRPr="00EF1C4C" w:rsidTr="00224CA1">
        <w:tc>
          <w:tcPr>
            <w:tcW w:w="1384" w:type="dxa"/>
          </w:tcPr>
          <w:p w:rsidR="00224CA1" w:rsidRPr="00EF1C4C" w:rsidRDefault="00224CA1" w:rsidP="001F7799">
            <w:pPr>
              <w:spacing w:after="0" w:line="360" w:lineRule="auto"/>
              <w:rPr>
                <w:rFonts w:ascii="Times New Roman" w:hAnsi="Times New Roman" w:cs="Times New Roman"/>
              </w:rPr>
            </w:pPr>
            <w:r w:rsidRPr="00EF1C4C">
              <w:rPr>
                <w:rFonts w:ascii="Times New Roman" w:hAnsi="Times New Roman" w:cs="Times New Roman"/>
              </w:rPr>
              <w:t>2012</w:t>
            </w:r>
          </w:p>
        </w:tc>
        <w:tc>
          <w:tcPr>
            <w:tcW w:w="1843" w:type="dxa"/>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324</w:t>
            </w:r>
          </w:p>
        </w:tc>
        <w:tc>
          <w:tcPr>
            <w:tcW w:w="2126" w:type="dxa"/>
          </w:tcPr>
          <w:p w:rsidR="00224CA1" w:rsidRPr="00EF1C4C" w:rsidRDefault="00224CA1" w:rsidP="001F7799">
            <w:pPr>
              <w:spacing w:after="0" w:line="360" w:lineRule="auto"/>
              <w:jc w:val="center"/>
              <w:rPr>
                <w:rFonts w:ascii="Times New Roman" w:hAnsi="Times New Roman" w:cs="Times New Roman"/>
              </w:rPr>
            </w:pPr>
          </w:p>
        </w:tc>
        <w:tc>
          <w:tcPr>
            <w:tcW w:w="2126" w:type="dxa"/>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9,0</w:t>
            </w:r>
          </w:p>
        </w:tc>
      </w:tr>
      <w:tr w:rsidR="00224CA1" w:rsidRPr="00EF1C4C" w:rsidTr="00224CA1">
        <w:tc>
          <w:tcPr>
            <w:tcW w:w="1384" w:type="dxa"/>
          </w:tcPr>
          <w:p w:rsidR="00224CA1" w:rsidRPr="00EF1C4C" w:rsidRDefault="00224CA1" w:rsidP="001F7799">
            <w:pPr>
              <w:spacing w:after="0" w:line="360" w:lineRule="auto"/>
              <w:rPr>
                <w:rFonts w:ascii="Times New Roman" w:hAnsi="Times New Roman" w:cs="Times New Roman"/>
              </w:rPr>
            </w:pPr>
            <w:r w:rsidRPr="00EF1C4C">
              <w:rPr>
                <w:rFonts w:ascii="Times New Roman" w:hAnsi="Times New Roman" w:cs="Times New Roman"/>
              </w:rPr>
              <w:t>2013</w:t>
            </w:r>
          </w:p>
        </w:tc>
        <w:tc>
          <w:tcPr>
            <w:tcW w:w="1843" w:type="dxa"/>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342</w:t>
            </w:r>
          </w:p>
        </w:tc>
        <w:tc>
          <w:tcPr>
            <w:tcW w:w="2126" w:type="dxa"/>
          </w:tcPr>
          <w:p w:rsidR="00224CA1" w:rsidRPr="00EF1C4C" w:rsidRDefault="00224CA1" w:rsidP="001F7799">
            <w:pPr>
              <w:spacing w:after="0" w:line="360" w:lineRule="auto"/>
              <w:jc w:val="center"/>
              <w:rPr>
                <w:rFonts w:ascii="Times New Roman" w:hAnsi="Times New Roman" w:cs="Times New Roman"/>
              </w:rPr>
            </w:pPr>
          </w:p>
        </w:tc>
        <w:tc>
          <w:tcPr>
            <w:tcW w:w="2126" w:type="dxa"/>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9,5</w:t>
            </w:r>
          </w:p>
        </w:tc>
      </w:tr>
      <w:tr w:rsidR="00224CA1" w:rsidRPr="00EF1C4C" w:rsidTr="00224CA1">
        <w:tc>
          <w:tcPr>
            <w:tcW w:w="1384" w:type="dxa"/>
          </w:tcPr>
          <w:p w:rsidR="00224CA1" w:rsidRPr="00EF1C4C" w:rsidRDefault="00224CA1" w:rsidP="001F7799">
            <w:pPr>
              <w:spacing w:after="0" w:line="360" w:lineRule="auto"/>
              <w:rPr>
                <w:rFonts w:ascii="Times New Roman" w:hAnsi="Times New Roman" w:cs="Times New Roman"/>
              </w:rPr>
            </w:pPr>
            <w:r w:rsidRPr="00EF1C4C">
              <w:rPr>
                <w:rFonts w:ascii="Times New Roman" w:hAnsi="Times New Roman" w:cs="Times New Roman"/>
              </w:rPr>
              <w:t>2014</w:t>
            </w:r>
          </w:p>
        </w:tc>
        <w:tc>
          <w:tcPr>
            <w:tcW w:w="1843" w:type="dxa"/>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481</w:t>
            </w:r>
          </w:p>
        </w:tc>
        <w:tc>
          <w:tcPr>
            <w:tcW w:w="2126" w:type="dxa"/>
          </w:tcPr>
          <w:p w:rsidR="00224CA1" w:rsidRPr="00EF1C4C" w:rsidRDefault="00224CA1" w:rsidP="001F7799">
            <w:pPr>
              <w:spacing w:after="0" w:line="360" w:lineRule="auto"/>
              <w:jc w:val="center"/>
              <w:rPr>
                <w:rFonts w:ascii="Times New Roman" w:hAnsi="Times New Roman" w:cs="Times New Roman"/>
              </w:rPr>
            </w:pPr>
          </w:p>
        </w:tc>
        <w:tc>
          <w:tcPr>
            <w:tcW w:w="2126" w:type="dxa"/>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13,3</w:t>
            </w:r>
          </w:p>
        </w:tc>
      </w:tr>
      <w:tr w:rsidR="00224CA1" w:rsidRPr="00EF1C4C" w:rsidTr="00224CA1">
        <w:tc>
          <w:tcPr>
            <w:tcW w:w="1384" w:type="dxa"/>
          </w:tcPr>
          <w:p w:rsidR="00224CA1" w:rsidRPr="00EF1C4C" w:rsidRDefault="00224CA1" w:rsidP="001F7799">
            <w:pPr>
              <w:spacing w:after="0" w:line="360" w:lineRule="auto"/>
              <w:rPr>
                <w:rFonts w:ascii="Times New Roman" w:hAnsi="Times New Roman" w:cs="Times New Roman"/>
              </w:rPr>
            </w:pPr>
            <w:r w:rsidRPr="00EF1C4C">
              <w:rPr>
                <w:rFonts w:ascii="Times New Roman" w:hAnsi="Times New Roman" w:cs="Times New Roman"/>
              </w:rPr>
              <w:t>2015</w:t>
            </w:r>
          </w:p>
        </w:tc>
        <w:tc>
          <w:tcPr>
            <w:tcW w:w="1843" w:type="dxa"/>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550</w:t>
            </w:r>
          </w:p>
        </w:tc>
        <w:tc>
          <w:tcPr>
            <w:tcW w:w="2126" w:type="dxa"/>
          </w:tcPr>
          <w:p w:rsidR="00224CA1" w:rsidRPr="00EF1C4C" w:rsidRDefault="00224CA1" w:rsidP="001F7799">
            <w:pPr>
              <w:spacing w:after="0" w:line="360" w:lineRule="auto"/>
              <w:jc w:val="center"/>
              <w:rPr>
                <w:rFonts w:ascii="Times New Roman" w:hAnsi="Times New Roman" w:cs="Times New Roman"/>
              </w:rPr>
            </w:pPr>
          </w:p>
        </w:tc>
        <w:tc>
          <w:tcPr>
            <w:tcW w:w="2126" w:type="dxa"/>
          </w:tcPr>
          <w:p w:rsidR="00224CA1" w:rsidRPr="00EF1C4C" w:rsidRDefault="00224CA1" w:rsidP="001F7799">
            <w:pPr>
              <w:spacing w:after="0" w:line="360" w:lineRule="auto"/>
              <w:jc w:val="center"/>
              <w:rPr>
                <w:rFonts w:ascii="Times New Roman" w:hAnsi="Times New Roman" w:cs="Times New Roman"/>
              </w:rPr>
            </w:pPr>
            <w:r w:rsidRPr="00EF1C4C">
              <w:rPr>
                <w:rFonts w:ascii="Times New Roman" w:hAnsi="Times New Roman" w:cs="Times New Roman"/>
              </w:rPr>
              <w:t>15,3</w:t>
            </w:r>
          </w:p>
        </w:tc>
      </w:tr>
      <w:tr w:rsidR="00224CA1" w:rsidRPr="00EF1C4C" w:rsidTr="00224CA1">
        <w:tc>
          <w:tcPr>
            <w:tcW w:w="1384" w:type="dxa"/>
          </w:tcPr>
          <w:p w:rsidR="00224CA1" w:rsidRPr="00EF1C4C" w:rsidRDefault="00224CA1" w:rsidP="001F7799">
            <w:pPr>
              <w:spacing w:after="0" w:line="360" w:lineRule="auto"/>
              <w:rPr>
                <w:rFonts w:ascii="Times New Roman" w:hAnsi="Times New Roman" w:cs="Times New Roman"/>
                <w:b/>
              </w:rPr>
            </w:pPr>
            <w:r w:rsidRPr="00EF1C4C">
              <w:rPr>
                <w:rFonts w:ascii="Times New Roman" w:hAnsi="Times New Roman" w:cs="Times New Roman"/>
                <w:b/>
              </w:rPr>
              <w:t>Toplam</w:t>
            </w:r>
          </w:p>
        </w:tc>
        <w:tc>
          <w:tcPr>
            <w:tcW w:w="1843" w:type="dxa"/>
          </w:tcPr>
          <w:p w:rsidR="00224CA1" w:rsidRPr="00EF1C4C" w:rsidRDefault="00224CA1" w:rsidP="001F7799">
            <w:pPr>
              <w:spacing w:after="0" w:line="360" w:lineRule="auto"/>
              <w:jc w:val="center"/>
              <w:rPr>
                <w:rFonts w:ascii="Times New Roman" w:hAnsi="Times New Roman" w:cs="Times New Roman"/>
                <w:b/>
              </w:rPr>
            </w:pPr>
            <w:r w:rsidRPr="00EF1C4C">
              <w:rPr>
                <w:rFonts w:ascii="Times New Roman" w:hAnsi="Times New Roman" w:cs="Times New Roman"/>
                <w:b/>
              </w:rPr>
              <w:t>3604</w:t>
            </w:r>
          </w:p>
        </w:tc>
        <w:tc>
          <w:tcPr>
            <w:tcW w:w="2126" w:type="dxa"/>
          </w:tcPr>
          <w:p w:rsidR="00224CA1" w:rsidRPr="00EF1C4C" w:rsidRDefault="00224CA1" w:rsidP="001F7799">
            <w:pPr>
              <w:spacing w:after="0" w:line="360" w:lineRule="auto"/>
              <w:jc w:val="center"/>
              <w:rPr>
                <w:rFonts w:ascii="Times New Roman" w:hAnsi="Times New Roman" w:cs="Times New Roman"/>
                <w:b/>
              </w:rPr>
            </w:pPr>
          </w:p>
        </w:tc>
        <w:tc>
          <w:tcPr>
            <w:tcW w:w="2126" w:type="dxa"/>
          </w:tcPr>
          <w:p w:rsidR="00224CA1" w:rsidRPr="00EF1C4C" w:rsidRDefault="00224CA1" w:rsidP="001F7799">
            <w:pPr>
              <w:spacing w:after="0" w:line="360" w:lineRule="auto"/>
              <w:jc w:val="center"/>
              <w:rPr>
                <w:rFonts w:ascii="Times New Roman" w:hAnsi="Times New Roman" w:cs="Times New Roman"/>
                <w:b/>
              </w:rPr>
            </w:pPr>
            <w:r w:rsidRPr="00EF1C4C">
              <w:rPr>
                <w:rFonts w:ascii="Times New Roman" w:hAnsi="Times New Roman" w:cs="Times New Roman"/>
                <w:b/>
              </w:rPr>
              <w:t>100.0</w:t>
            </w:r>
          </w:p>
        </w:tc>
      </w:tr>
    </w:tbl>
    <w:p w:rsidR="001D39E1" w:rsidRPr="00EF1C4C" w:rsidRDefault="00D547A0" w:rsidP="004E04AA">
      <w:pPr>
        <w:jc w:val="both"/>
        <w:rPr>
          <w:rFonts w:ascii="Times New Roman" w:hAnsi="Times New Roman" w:cs="Times New Roman"/>
        </w:rPr>
      </w:pPr>
      <w:r w:rsidRPr="00EF1C4C">
        <w:rPr>
          <w:rFonts w:ascii="Times New Roman" w:hAnsi="Times New Roman" w:cs="Times New Roman"/>
          <w:b/>
        </w:rPr>
        <w:t>Tablo 1.</w:t>
      </w:r>
      <w:r w:rsidRPr="00EF1C4C">
        <w:rPr>
          <w:rFonts w:ascii="Times New Roman" w:hAnsi="Times New Roman" w:cs="Times New Roman"/>
        </w:rPr>
        <w:t xml:space="preserve"> Yıllara göre hasta sayıları</w:t>
      </w:r>
    </w:p>
    <w:p w:rsidR="00E16995" w:rsidRDefault="00A2040F" w:rsidP="00A9751E">
      <w:pPr>
        <w:spacing w:line="360" w:lineRule="auto"/>
        <w:jc w:val="both"/>
        <w:rPr>
          <w:rFonts w:ascii="Times New Roman" w:eastAsia="Calibri" w:hAnsi="Times New Roman" w:cs="Times New Roman"/>
          <w:color w:val="000000"/>
          <w:lang w:eastAsia="tr-TR"/>
        </w:rPr>
      </w:pPr>
      <w:r>
        <w:rPr>
          <w:rFonts w:ascii="Times New Roman" w:eastAsia="Calibri" w:hAnsi="Times New Roman" w:cs="Times New Roman"/>
        </w:rPr>
        <w:t>İkibindört</w:t>
      </w:r>
      <w:r w:rsidR="007B2CBA">
        <w:rPr>
          <w:rFonts w:ascii="Times New Roman" w:eastAsia="Calibri" w:hAnsi="Times New Roman" w:cs="Times New Roman"/>
        </w:rPr>
        <w:t xml:space="preserve"> </w:t>
      </w:r>
      <w:r w:rsidR="00E30718">
        <w:rPr>
          <w:rFonts w:ascii="Times New Roman" w:eastAsia="Calibri" w:hAnsi="Times New Roman" w:cs="Times New Roman"/>
        </w:rPr>
        <w:t>yılında g</w:t>
      </w:r>
      <w:r w:rsidR="002A3C43">
        <w:rPr>
          <w:rFonts w:ascii="Times New Roman" w:eastAsia="Calibri" w:hAnsi="Times New Roman" w:cs="Times New Roman"/>
        </w:rPr>
        <w:t>ram negatif bakteriyemi saptanan kan kültürü sayısı 90 iken, 2015 yılında 550 olarak tespit edilmiştir.</w:t>
      </w:r>
      <w:r w:rsidR="007B2CBA">
        <w:rPr>
          <w:rFonts w:ascii="Times New Roman" w:eastAsia="Calibri" w:hAnsi="Times New Roman" w:cs="Times New Roman"/>
        </w:rPr>
        <w:t xml:space="preserve"> </w:t>
      </w:r>
      <w:r>
        <w:rPr>
          <w:rFonts w:ascii="Times New Roman" w:eastAsia="Calibri" w:hAnsi="Times New Roman" w:cs="Times New Roman"/>
        </w:rPr>
        <w:t>İkibindört</w:t>
      </w:r>
      <w:r w:rsidR="00B96585">
        <w:rPr>
          <w:rFonts w:ascii="Times New Roman" w:eastAsia="Calibri" w:hAnsi="Times New Roman" w:cs="Times New Roman"/>
        </w:rPr>
        <w:t xml:space="preserve"> yılında </w:t>
      </w:r>
      <w:r w:rsidR="00B96585">
        <w:rPr>
          <w:rFonts w:ascii="Times New Roman" w:eastAsia="Calibri" w:hAnsi="Times New Roman" w:cs="Times New Roman"/>
          <w:i/>
          <w:color w:val="000000"/>
          <w:lang w:eastAsia="tr-TR"/>
        </w:rPr>
        <w:t>K.</w:t>
      </w:r>
      <w:r w:rsidR="00B96585" w:rsidRPr="001F7799">
        <w:rPr>
          <w:rFonts w:ascii="Times New Roman" w:eastAsia="Calibri" w:hAnsi="Times New Roman" w:cs="Times New Roman"/>
          <w:i/>
          <w:color w:val="000000"/>
          <w:lang w:eastAsia="tr-TR"/>
        </w:rPr>
        <w:t xml:space="preserve"> pneumoniae</w:t>
      </w:r>
      <w:r w:rsidR="00B96585">
        <w:rPr>
          <w:rFonts w:ascii="Times New Roman" w:eastAsia="Calibri" w:hAnsi="Times New Roman" w:cs="Times New Roman"/>
          <w:i/>
          <w:color w:val="000000"/>
          <w:lang w:eastAsia="tr-TR"/>
        </w:rPr>
        <w:t xml:space="preserve"> </w:t>
      </w:r>
      <w:r w:rsidR="00B96585" w:rsidRPr="00B96585">
        <w:rPr>
          <w:rFonts w:ascii="Times New Roman" w:eastAsia="Calibri" w:hAnsi="Times New Roman" w:cs="Times New Roman"/>
          <w:color w:val="000000"/>
          <w:lang w:eastAsia="tr-TR"/>
        </w:rPr>
        <w:t>%34,4</w:t>
      </w:r>
      <w:r w:rsidR="00B96585">
        <w:rPr>
          <w:rFonts w:ascii="Times New Roman" w:eastAsia="Calibri" w:hAnsi="Times New Roman" w:cs="Times New Roman"/>
          <w:color w:val="000000"/>
          <w:lang w:eastAsia="tr-TR"/>
        </w:rPr>
        <w:t xml:space="preserve"> ile en sık izole edilen bakteri iken;</w:t>
      </w:r>
      <w:r w:rsidR="007B2CBA">
        <w:rPr>
          <w:rFonts w:ascii="Times New Roman" w:eastAsia="Calibri" w:hAnsi="Times New Roman" w:cs="Times New Roman"/>
          <w:color w:val="000000"/>
          <w:lang w:eastAsia="tr-TR"/>
        </w:rPr>
        <w:t xml:space="preserve"> </w:t>
      </w:r>
      <w:r w:rsidR="00B96585">
        <w:rPr>
          <w:rFonts w:ascii="Times New Roman" w:eastAsia="Calibri" w:hAnsi="Times New Roman" w:cs="Times New Roman"/>
          <w:color w:val="000000"/>
          <w:lang w:eastAsia="tr-TR"/>
        </w:rPr>
        <w:t>bunu %32</w:t>
      </w:r>
      <w:r w:rsidR="00B04848">
        <w:rPr>
          <w:rFonts w:ascii="Times New Roman" w:eastAsia="Calibri" w:hAnsi="Times New Roman" w:cs="Times New Roman"/>
          <w:color w:val="000000"/>
          <w:lang w:eastAsia="tr-TR"/>
        </w:rPr>
        <w:t>,</w:t>
      </w:r>
      <w:r w:rsidR="00B96585">
        <w:rPr>
          <w:rFonts w:ascii="Times New Roman" w:eastAsia="Calibri" w:hAnsi="Times New Roman" w:cs="Times New Roman"/>
          <w:color w:val="000000"/>
          <w:lang w:eastAsia="tr-TR"/>
        </w:rPr>
        <w:t xml:space="preserve">2 ile </w:t>
      </w:r>
      <w:r w:rsidR="00B96585">
        <w:rPr>
          <w:rFonts w:ascii="Times New Roman" w:eastAsia="Calibri" w:hAnsi="Times New Roman" w:cs="Times New Roman"/>
          <w:i/>
          <w:color w:val="000000"/>
          <w:lang w:eastAsia="tr-TR"/>
        </w:rPr>
        <w:t>E.</w:t>
      </w:r>
      <w:r w:rsidR="00B96585" w:rsidRPr="001F7799">
        <w:rPr>
          <w:rFonts w:ascii="Times New Roman" w:eastAsia="Calibri" w:hAnsi="Times New Roman" w:cs="Times New Roman"/>
          <w:i/>
          <w:color w:val="000000"/>
          <w:lang w:eastAsia="tr-TR"/>
        </w:rPr>
        <w:t xml:space="preserve"> </w:t>
      </w:r>
      <w:r w:rsidR="00C833D7">
        <w:rPr>
          <w:rFonts w:ascii="Times New Roman" w:eastAsia="Calibri" w:hAnsi="Times New Roman" w:cs="Times New Roman"/>
          <w:i/>
          <w:color w:val="000000"/>
          <w:lang w:eastAsia="tr-TR"/>
        </w:rPr>
        <w:t>c</w:t>
      </w:r>
      <w:r w:rsidR="00B96585" w:rsidRPr="001F7799">
        <w:rPr>
          <w:rFonts w:ascii="Times New Roman" w:eastAsia="Calibri" w:hAnsi="Times New Roman" w:cs="Times New Roman"/>
          <w:i/>
          <w:color w:val="000000"/>
          <w:lang w:eastAsia="tr-TR"/>
        </w:rPr>
        <w:t>oli</w:t>
      </w:r>
      <w:r w:rsidR="00B96585">
        <w:rPr>
          <w:rFonts w:ascii="Times New Roman" w:eastAsia="Calibri" w:hAnsi="Times New Roman" w:cs="Times New Roman"/>
          <w:i/>
          <w:color w:val="000000"/>
          <w:lang w:eastAsia="tr-TR"/>
        </w:rPr>
        <w:t xml:space="preserve"> </w:t>
      </w:r>
      <w:r w:rsidR="00B96585" w:rsidRPr="00B96585">
        <w:rPr>
          <w:rFonts w:ascii="Times New Roman" w:eastAsia="Calibri" w:hAnsi="Times New Roman" w:cs="Times New Roman"/>
          <w:color w:val="000000"/>
          <w:lang w:eastAsia="tr-TR"/>
        </w:rPr>
        <w:t>ve %</w:t>
      </w:r>
      <w:r w:rsidR="00B96585">
        <w:rPr>
          <w:rFonts w:ascii="Times New Roman" w:eastAsia="Calibri" w:hAnsi="Times New Roman" w:cs="Times New Roman"/>
          <w:color w:val="000000"/>
          <w:lang w:eastAsia="tr-TR"/>
        </w:rPr>
        <w:t xml:space="preserve">16,7 ile </w:t>
      </w:r>
      <w:r w:rsidR="00B96585">
        <w:rPr>
          <w:rFonts w:ascii="Times New Roman" w:eastAsia="Calibri" w:hAnsi="Times New Roman" w:cs="Times New Roman"/>
          <w:i/>
          <w:color w:val="000000"/>
          <w:lang w:eastAsia="tr-TR"/>
        </w:rPr>
        <w:t>P.</w:t>
      </w:r>
      <w:r w:rsidR="00B96585" w:rsidRPr="001F7799">
        <w:rPr>
          <w:rFonts w:ascii="Times New Roman" w:eastAsia="Calibri" w:hAnsi="Times New Roman" w:cs="Times New Roman"/>
          <w:i/>
          <w:color w:val="000000"/>
          <w:lang w:eastAsia="tr-TR"/>
        </w:rPr>
        <w:t xml:space="preserve"> aeruginosa</w:t>
      </w:r>
      <w:r w:rsidR="00B96585">
        <w:rPr>
          <w:rFonts w:ascii="Times New Roman" w:eastAsia="Calibri" w:hAnsi="Times New Roman" w:cs="Times New Roman"/>
          <w:i/>
          <w:color w:val="000000"/>
          <w:lang w:eastAsia="tr-TR"/>
        </w:rPr>
        <w:t xml:space="preserve"> </w:t>
      </w:r>
      <w:r w:rsidR="00C833D7">
        <w:rPr>
          <w:rFonts w:ascii="Times New Roman" w:eastAsia="Calibri" w:hAnsi="Times New Roman" w:cs="Times New Roman"/>
          <w:color w:val="000000"/>
          <w:lang w:eastAsia="tr-TR"/>
        </w:rPr>
        <w:t>takip etmiştir.</w:t>
      </w:r>
      <w:r w:rsidR="007B2CBA">
        <w:rPr>
          <w:rFonts w:ascii="Times New Roman" w:eastAsia="Calibri" w:hAnsi="Times New Roman" w:cs="Times New Roman"/>
          <w:color w:val="000000"/>
          <w:lang w:eastAsia="tr-TR"/>
        </w:rPr>
        <w:t xml:space="preserve"> </w:t>
      </w:r>
      <w:r w:rsidR="00C833D7">
        <w:rPr>
          <w:rFonts w:ascii="Times New Roman" w:eastAsia="Calibri" w:hAnsi="Times New Roman" w:cs="Times New Roman"/>
          <w:color w:val="000000"/>
          <w:lang w:eastAsia="tr-TR"/>
        </w:rPr>
        <w:t xml:space="preserve">Daha sonraki yıllarda ise </w:t>
      </w:r>
      <w:r w:rsidR="00C833D7">
        <w:rPr>
          <w:rFonts w:ascii="Times New Roman" w:eastAsia="Calibri" w:hAnsi="Times New Roman" w:cs="Times New Roman"/>
          <w:i/>
          <w:color w:val="000000"/>
          <w:lang w:eastAsia="tr-TR"/>
        </w:rPr>
        <w:t>E.</w:t>
      </w:r>
      <w:r w:rsidR="00C833D7" w:rsidRPr="001F7799">
        <w:rPr>
          <w:rFonts w:ascii="Times New Roman" w:eastAsia="Calibri" w:hAnsi="Times New Roman" w:cs="Times New Roman"/>
          <w:i/>
          <w:color w:val="000000"/>
          <w:lang w:eastAsia="tr-TR"/>
        </w:rPr>
        <w:t xml:space="preserve"> </w:t>
      </w:r>
      <w:r w:rsidR="00B26E49">
        <w:rPr>
          <w:rFonts w:ascii="Times New Roman" w:eastAsia="Calibri" w:hAnsi="Times New Roman" w:cs="Times New Roman"/>
          <w:i/>
          <w:color w:val="000000"/>
          <w:lang w:eastAsia="tr-TR"/>
        </w:rPr>
        <w:t>c</w:t>
      </w:r>
      <w:r w:rsidR="00C833D7" w:rsidRPr="001F7799">
        <w:rPr>
          <w:rFonts w:ascii="Times New Roman" w:eastAsia="Calibri" w:hAnsi="Times New Roman" w:cs="Times New Roman"/>
          <w:i/>
          <w:color w:val="000000"/>
          <w:lang w:eastAsia="tr-TR"/>
        </w:rPr>
        <w:t>oli</w:t>
      </w:r>
      <w:r w:rsidR="00C833D7">
        <w:rPr>
          <w:rFonts w:ascii="Times New Roman" w:eastAsia="Calibri" w:hAnsi="Times New Roman" w:cs="Times New Roman"/>
          <w:i/>
          <w:color w:val="000000"/>
          <w:lang w:eastAsia="tr-TR"/>
        </w:rPr>
        <w:t xml:space="preserve"> </w:t>
      </w:r>
      <w:r w:rsidR="00C833D7" w:rsidRPr="00C833D7">
        <w:rPr>
          <w:rFonts w:ascii="Times New Roman" w:eastAsia="Calibri" w:hAnsi="Times New Roman" w:cs="Times New Roman"/>
          <w:color w:val="000000"/>
          <w:lang w:eastAsia="tr-TR"/>
        </w:rPr>
        <w:t xml:space="preserve">en fazla </w:t>
      </w:r>
      <w:r w:rsidR="00C833D7">
        <w:rPr>
          <w:rFonts w:ascii="Times New Roman" w:eastAsia="Calibri" w:hAnsi="Times New Roman" w:cs="Times New Roman"/>
          <w:color w:val="000000"/>
          <w:lang w:eastAsia="tr-TR"/>
        </w:rPr>
        <w:t>izo</w:t>
      </w:r>
      <w:r>
        <w:rPr>
          <w:rFonts w:ascii="Times New Roman" w:eastAsia="Calibri" w:hAnsi="Times New Roman" w:cs="Times New Roman"/>
          <w:color w:val="000000"/>
          <w:lang w:eastAsia="tr-TR"/>
        </w:rPr>
        <w:t>le edilen bakteri olmuştur. İkibinyedi</w:t>
      </w:r>
      <w:r w:rsidR="00A03186">
        <w:rPr>
          <w:rFonts w:ascii="Times New Roman" w:eastAsia="Calibri" w:hAnsi="Times New Roman" w:cs="Times New Roman"/>
          <w:color w:val="000000"/>
          <w:lang w:eastAsia="tr-TR"/>
        </w:rPr>
        <w:t xml:space="preserve"> </w:t>
      </w:r>
      <w:r w:rsidR="00C833D7">
        <w:rPr>
          <w:rFonts w:ascii="Times New Roman" w:eastAsia="Calibri" w:hAnsi="Times New Roman" w:cs="Times New Roman"/>
          <w:color w:val="000000"/>
          <w:lang w:eastAsia="tr-TR"/>
        </w:rPr>
        <w:t>(</w:t>
      </w:r>
      <w:r w:rsidR="00E90977">
        <w:rPr>
          <w:rFonts w:ascii="Times New Roman" w:eastAsia="Calibri" w:hAnsi="Times New Roman" w:cs="Times New Roman"/>
          <w:color w:val="000000"/>
          <w:lang w:eastAsia="tr-TR"/>
        </w:rPr>
        <w:t>%</w:t>
      </w:r>
      <w:r w:rsidR="00C833D7">
        <w:rPr>
          <w:rFonts w:ascii="Times New Roman" w:eastAsia="Calibri" w:hAnsi="Times New Roman" w:cs="Times New Roman"/>
          <w:color w:val="000000"/>
          <w:lang w:eastAsia="tr-TR"/>
        </w:rPr>
        <w:t>52,6) ve 2011</w:t>
      </w:r>
      <w:r w:rsidR="00A03186">
        <w:rPr>
          <w:rFonts w:ascii="Times New Roman" w:eastAsia="Calibri" w:hAnsi="Times New Roman" w:cs="Times New Roman"/>
          <w:color w:val="000000"/>
          <w:lang w:eastAsia="tr-TR"/>
        </w:rPr>
        <w:t xml:space="preserve"> </w:t>
      </w:r>
      <w:r w:rsidR="00C833D7">
        <w:rPr>
          <w:rFonts w:ascii="Times New Roman" w:eastAsia="Calibri" w:hAnsi="Times New Roman" w:cs="Times New Roman"/>
          <w:color w:val="000000"/>
          <w:lang w:eastAsia="tr-TR"/>
        </w:rPr>
        <w:t>(</w:t>
      </w:r>
      <w:r w:rsidR="00E90977">
        <w:rPr>
          <w:rFonts w:ascii="Times New Roman" w:eastAsia="Calibri" w:hAnsi="Times New Roman" w:cs="Times New Roman"/>
          <w:color w:val="000000"/>
          <w:lang w:eastAsia="tr-TR"/>
        </w:rPr>
        <w:t>%</w:t>
      </w:r>
      <w:r w:rsidR="00C833D7">
        <w:rPr>
          <w:rFonts w:ascii="Times New Roman" w:eastAsia="Calibri" w:hAnsi="Times New Roman" w:cs="Times New Roman"/>
          <w:color w:val="000000"/>
          <w:lang w:eastAsia="tr-TR"/>
        </w:rPr>
        <w:t>50,2) yıllarında en yüksek</w:t>
      </w:r>
      <w:r>
        <w:rPr>
          <w:rFonts w:ascii="Times New Roman" w:eastAsia="Calibri" w:hAnsi="Times New Roman" w:cs="Times New Roman"/>
          <w:color w:val="000000"/>
          <w:lang w:eastAsia="tr-TR"/>
        </w:rPr>
        <w:t xml:space="preserve"> oranlarda tespit edilen </w:t>
      </w:r>
      <w:r w:rsidRPr="00A2040F">
        <w:rPr>
          <w:rFonts w:ascii="Times New Roman" w:eastAsia="Calibri" w:hAnsi="Times New Roman" w:cs="Times New Roman"/>
          <w:i/>
          <w:color w:val="000000"/>
          <w:lang w:eastAsia="tr-TR"/>
        </w:rPr>
        <w:t>E.coli</w:t>
      </w:r>
      <w:r w:rsidR="00C833D7">
        <w:rPr>
          <w:rFonts w:ascii="Times New Roman" w:eastAsia="Calibri" w:hAnsi="Times New Roman" w:cs="Times New Roman"/>
          <w:color w:val="000000"/>
          <w:lang w:eastAsia="tr-TR"/>
        </w:rPr>
        <w:t>;</w:t>
      </w:r>
      <w:r w:rsidR="00A03186">
        <w:rPr>
          <w:rFonts w:ascii="Times New Roman" w:eastAsia="Calibri" w:hAnsi="Times New Roman" w:cs="Times New Roman"/>
          <w:color w:val="000000"/>
          <w:lang w:eastAsia="tr-TR"/>
        </w:rPr>
        <w:t xml:space="preserve"> </w:t>
      </w:r>
      <w:r w:rsidR="00C833D7">
        <w:rPr>
          <w:rFonts w:ascii="Times New Roman" w:eastAsia="Calibri" w:hAnsi="Times New Roman" w:cs="Times New Roman"/>
          <w:color w:val="000000"/>
          <w:lang w:eastAsia="tr-TR"/>
        </w:rPr>
        <w:t>12 yıllık süreç</w:t>
      </w:r>
      <w:r w:rsidR="000A45D9">
        <w:rPr>
          <w:rFonts w:ascii="Times New Roman" w:eastAsia="Calibri" w:hAnsi="Times New Roman" w:cs="Times New Roman"/>
          <w:color w:val="000000"/>
          <w:lang w:eastAsia="tr-TR"/>
        </w:rPr>
        <w:t>te iki</w:t>
      </w:r>
      <w:r>
        <w:rPr>
          <w:rFonts w:ascii="Times New Roman" w:eastAsia="Calibri" w:hAnsi="Times New Roman" w:cs="Times New Roman"/>
          <w:color w:val="000000"/>
          <w:lang w:eastAsia="tr-TR"/>
        </w:rPr>
        <w:t xml:space="preserve"> kez pik yapmıştır</w:t>
      </w:r>
      <w:r w:rsidR="00C833D7">
        <w:rPr>
          <w:rFonts w:ascii="Times New Roman" w:eastAsia="Calibri" w:hAnsi="Times New Roman" w:cs="Times New Roman"/>
          <w:color w:val="000000"/>
          <w:lang w:eastAsia="tr-TR"/>
        </w:rPr>
        <w:t>.</w:t>
      </w:r>
      <w:r w:rsidR="007B2CBA">
        <w:rPr>
          <w:rFonts w:ascii="Times New Roman" w:eastAsia="Calibri" w:hAnsi="Times New Roman" w:cs="Times New Roman"/>
          <w:color w:val="000000"/>
          <w:lang w:eastAsia="tr-TR"/>
        </w:rPr>
        <w:t xml:space="preserve"> </w:t>
      </w:r>
      <w:r>
        <w:rPr>
          <w:rFonts w:ascii="Times New Roman" w:eastAsia="Calibri" w:hAnsi="Times New Roman" w:cs="Times New Roman"/>
          <w:color w:val="000000"/>
          <w:lang w:eastAsia="tr-TR"/>
        </w:rPr>
        <w:t>İkibinonbir</w:t>
      </w:r>
      <w:r w:rsidR="00B04848">
        <w:rPr>
          <w:rFonts w:ascii="Times New Roman" w:eastAsia="Calibri" w:hAnsi="Times New Roman" w:cs="Times New Roman"/>
          <w:color w:val="000000"/>
          <w:lang w:eastAsia="tr-TR"/>
        </w:rPr>
        <w:t xml:space="preserve"> </w:t>
      </w:r>
      <w:r w:rsidR="00C833D7">
        <w:rPr>
          <w:rFonts w:ascii="Times New Roman" w:eastAsia="Calibri" w:hAnsi="Times New Roman" w:cs="Times New Roman"/>
          <w:color w:val="000000"/>
          <w:lang w:eastAsia="tr-TR"/>
        </w:rPr>
        <w:t xml:space="preserve">sonrasında görülme sıklığında belirgin bir azalma olduğu saptanan </w:t>
      </w:r>
      <w:r w:rsidR="00C833D7" w:rsidRPr="00C833D7">
        <w:rPr>
          <w:rFonts w:ascii="Times New Roman" w:eastAsia="Calibri" w:hAnsi="Times New Roman" w:cs="Times New Roman"/>
          <w:i/>
          <w:color w:val="000000"/>
          <w:lang w:eastAsia="tr-TR"/>
        </w:rPr>
        <w:t>E.</w:t>
      </w:r>
      <w:r w:rsidR="00A74086">
        <w:rPr>
          <w:rFonts w:ascii="Times New Roman" w:eastAsia="Calibri" w:hAnsi="Times New Roman" w:cs="Times New Roman"/>
          <w:i/>
          <w:color w:val="000000"/>
          <w:lang w:eastAsia="tr-TR"/>
        </w:rPr>
        <w:t xml:space="preserve"> </w:t>
      </w:r>
      <w:r w:rsidR="00C833D7" w:rsidRPr="00C833D7">
        <w:rPr>
          <w:rFonts w:ascii="Times New Roman" w:eastAsia="Calibri" w:hAnsi="Times New Roman" w:cs="Times New Roman"/>
          <w:i/>
          <w:color w:val="000000"/>
          <w:lang w:eastAsia="tr-TR"/>
        </w:rPr>
        <w:t>coli</w:t>
      </w:r>
      <w:r w:rsidR="00961A68">
        <w:rPr>
          <w:rFonts w:ascii="Times New Roman" w:eastAsia="Calibri" w:hAnsi="Times New Roman" w:cs="Times New Roman"/>
          <w:i/>
          <w:color w:val="000000"/>
          <w:lang w:eastAsia="tr-TR"/>
        </w:rPr>
        <w:t>,</w:t>
      </w:r>
      <w:r w:rsidR="00C833D7">
        <w:rPr>
          <w:rFonts w:ascii="Times New Roman" w:eastAsia="Calibri" w:hAnsi="Times New Roman" w:cs="Times New Roman"/>
          <w:i/>
          <w:color w:val="000000"/>
          <w:lang w:eastAsia="tr-TR"/>
        </w:rPr>
        <w:t xml:space="preserve"> </w:t>
      </w:r>
      <w:r w:rsidR="002B1C66">
        <w:rPr>
          <w:rFonts w:ascii="Times New Roman" w:eastAsia="Calibri" w:hAnsi="Times New Roman" w:cs="Times New Roman"/>
          <w:color w:val="000000"/>
          <w:lang w:eastAsia="tr-TR"/>
        </w:rPr>
        <w:t>2015 yılında %</w:t>
      </w:r>
      <w:r w:rsidR="00C833D7" w:rsidRPr="00C833D7">
        <w:rPr>
          <w:rFonts w:ascii="Times New Roman" w:eastAsia="Calibri" w:hAnsi="Times New Roman" w:cs="Times New Roman"/>
          <w:color w:val="000000"/>
          <w:lang w:eastAsia="tr-TR"/>
        </w:rPr>
        <w:t xml:space="preserve">36,0 oranında izole </w:t>
      </w:r>
      <w:r w:rsidR="00C833D7" w:rsidRPr="00C71C6F">
        <w:rPr>
          <w:rFonts w:ascii="Times New Roman" w:eastAsia="Calibri" w:hAnsi="Times New Roman" w:cs="Times New Roman"/>
          <w:color w:val="000000"/>
          <w:lang w:eastAsia="tr-TR"/>
        </w:rPr>
        <w:t>edilmiştir.</w:t>
      </w:r>
      <w:r w:rsidR="007B2CBA">
        <w:rPr>
          <w:rFonts w:ascii="Times New Roman" w:eastAsia="Calibri" w:hAnsi="Times New Roman" w:cs="Times New Roman"/>
          <w:color w:val="000000"/>
          <w:lang w:eastAsia="tr-TR"/>
        </w:rPr>
        <w:t xml:space="preserve"> </w:t>
      </w:r>
      <w:r>
        <w:rPr>
          <w:rFonts w:ascii="Times New Roman" w:eastAsia="Calibri" w:hAnsi="Times New Roman" w:cs="Times New Roman"/>
          <w:color w:val="000000"/>
          <w:lang w:eastAsia="tr-TR"/>
        </w:rPr>
        <w:t>İkibindört</w:t>
      </w:r>
      <w:r w:rsidR="00B26E49" w:rsidRPr="00C71C6F">
        <w:rPr>
          <w:rFonts w:ascii="Times New Roman" w:eastAsia="Calibri" w:hAnsi="Times New Roman" w:cs="Times New Roman"/>
          <w:color w:val="000000"/>
          <w:lang w:eastAsia="tr-TR"/>
        </w:rPr>
        <w:t xml:space="preserve"> yılı haricinde</w:t>
      </w:r>
      <w:r w:rsidR="00B26E49">
        <w:rPr>
          <w:rFonts w:ascii="Times New Roman" w:eastAsia="Calibri" w:hAnsi="Times New Roman" w:cs="Times New Roman"/>
          <w:i/>
          <w:color w:val="000000"/>
          <w:lang w:eastAsia="tr-TR"/>
        </w:rPr>
        <w:t xml:space="preserve"> K.</w:t>
      </w:r>
      <w:r w:rsidR="00B26E49" w:rsidRPr="001F7799">
        <w:rPr>
          <w:rFonts w:ascii="Times New Roman" w:eastAsia="Calibri" w:hAnsi="Times New Roman" w:cs="Times New Roman"/>
          <w:i/>
          <w:color w:val="000000"/>
          <w:lang w:eastAsia="tr-TR"/>
        </w:rPr>
        <w:t>pneumoniae</w:t>
      </w:r>
      <w:r w:rsidR="00B26E49">
        <w:rPr>
          <w:rFonts w:ascii="Times New Roman" w:eastAsia="Calibri" w:hAnsi="Times New Roman" w:cs="Times New Roman"/>
          <w:i/>
          <w:color w:val="000000"/>
          <w:lang w:eastAsia="tr-TR"/>
        </w:rPr>
        <w:t>;</w:t>
      </w:r>
      <w:r w:rsidR="00B26E49" w:rsidRPr="00B26E49">
        <w:rPr>
          <w:rFonts w:ascii="Times New Roman" w:eastAsia="Calibri" w:hAnsi="Times New Roman" w:cs="Times New Roman"/>
          <w:i/>
          <w:color w:val="000000"/>
          <w:lang w:eastAsia="tr-TR"/>
        </w:rPr>
        <w:t xml:space="preserve"> </w:t>
      </w:r>
      <w:r w:rsidR="00B26E49">
        <w:rPr>
          <w:rFonts w:ascii="Times New Roman" w:eastAsia="Calibri" w:hAnsi="Times New Roman" w:cs="Times New Roman"/>
          <w:i/>
          <w:color w:val="000000"/>
          <w:lang w:eastAsia="tr-TR"/>
        </w:rPr>
        <w:t>E.</w:t>
      </w:r>
      <w:r w:rsidR="00B26E49" w:rsidRPr="001F7799">
        <w:rPr>
          <w:rFonts w:ascii="Times New Roman" w:eastAsia="Calibri" w:hAnsi="Times New Roman" w:cs="Times New Roman"/>
          <w:i/>
          <w:color w:val="000000"/>
          <w:lang w:eastAsia="tr-TR"/>
        </w:rPr>
        <w:t xml:space="preserve"> </w:t>
      </w:r>
      <w:r w:rsidR="00B26E49">
        <w:rPr>
          <w:rFonts w:ascii="Times New Roman" w:eastAsia="Calibri" w:hAnsi="Times New Roman" w:cs="Times New Roman"/>
          <w:i/>
          <w:color w:val="000000"/>
          <w:lang w:eastAsia="tr-TR"/>
        </w:rPr>
        <w:t>c</w:t>
      </w:r>
      <w:r w:rsidR="00B26E49" w:rsidRPr="001F7799">
        <w:rPr>
          <w:rFonts w:ascii="Times New Roman" w:eastAsia="Calibri" w:hAnsi="Times New Roman" w:cs="Times New Roman"/>
          <w:i/>
          <w:color w:val="000000"/>
          <w:lang w:eastAsia="tr-TR"/>
        </w:rPr>
        <w:t>oli</w:t>
      </w:r>
      <w:r w:rsidR="00B26E49">
        <w:rPr>
          <w:rFonts w:ascii="Times New Roman" w:eastAsia="Calibri" w:hAnsi="Times New Roman" w:cs="Times New Roman"/>
          <w:i/>
          <w:color w:val="000000"/>
          <w:lang w:eastAsia="tr-TR"/>
        </w:rPr>
        <w:t>’</w:t>
      </w:r>
      <w:r w:rsidR="00A03186">
        <w:rPr>
          <w:rFonts w:ascii="Times New Roman" w:eastAsia="Calibri" w:hAnsi="Times New Roman" w:cs="Times New Roman"/>
          <w:color w:val="000000"/>
          <w:lang w:eastAsia="tr-TR"/>
        </w:rPr>
        <w:t xml:space="preserve">den sonra 2. </w:t>
      </w:r>
      <w:r>
        <w:rPr>
          <w:rFonts w:ascii="Times New Roman" w:eastAsia="Calibri" w:hAnsi="Times New Roman" w:cs="Times New Roman"/>
          <w:color w:val="000000"/>
          <w:lang w:eastAsia="tr-TR"/>
        </w:rPr>
        <w:t>sıklıkta izole edilmiştir. Oniki</w:t>
      </w:r>
      <w:r w:rsidR="00B26E49" w:rsidRPr="00C71C6F">
        <w:rPr>
          <w:rFonts w:ascii="Times New Roman" w:eastAsia="Calibri" w:hAnsi="Times New Roman" w:cs="Times New Roman"/>
          <w:color w:val="000000"/>
          <w:lang w:eastAsia="tr-TR"/>
        </w:rPr>
        <w:t xml:space="preserve"> yıllık süreçte 2004 (%34,4), 2005</w:t>
      </w:r>
      <w:r w:rsidR="002B1C66">
        <w:rPr>
          <w:rFonts w:ascii="Times New Roman" w:eastAsia="Calibri" w:hAnsi="Times New Roman" w:cs="Times New Roman"/>
          <w:color w:val="000000"/>
          <w:lang w:eastAsia="tr-TR"/>
        </w:rPr>
        <w:t xml:space="preserve"> </w:t>
      </w:r>
      <w:r w:rsidR="00B26E49" w:rsidRPr="00C71C6F">
        <w:rPr>
          <w:rFonts w:ascii="Times New Roman" w:eastAsia="Calibri" w:hAnsi="Times New Roman" w:cs="Times New Roman"/>
          <w:color w:val="000000"/>
          <w:lang w:eastAsia="tr-TR"/>
        </w:rPr>
        <w:t>(%26,4),</w:t>
      </w:r>
      <w:r w:rsidR="002B1C66">
        <w:rPr>
          <w:rFonts w:ascii="Times New Roman" w:eastAsia="Calibri" w:hAnsi="Times New Roman" w:cs="Times New Roman"/>
          <w:color w:val="000000"/>
          <w:lang w:eastAsia="tr-TR"/>
        </w:rPr>
        <w:t xml:space="preserve"> </w:t>
      </w:r>
      <w:r w:rsidR="00B26E49" w:rsidRPr="00C71C6F">
        <w:rPr>
          <w:rFonts w:ascii="Times New Roman" w:eastAsia="Calibri" w:hAnsi="Times New Roman" w:cs="Times New Roman"/>
          <w:color w:val="000000"/>
          <w:lang w:eastAsia="tr-TR"/>
        </w:rPr>
        <w:t>2007 (%22,9), 2009</w:t>
      </w:r>
      <w:r w:rsidR="002B1C66">
        <w:rPr>
          <w:rFonts w:ascii="Times New Roman" w:eastAsia="Calibri" w:hAnsi="Times New Roman" w:cs="Times New Roman"/>
          <w:color w:val="000000"/>
          <w:lang w:eastAsia="tr-TR"/>
        </w:rPr>
        <w:t xml:space="preserve"> </w:t>
      </w:r>
      <w:r w:rsidR="00B26E49" w:rsidRPr="00C71C6F">
        <w:rPr>
          <w:rFonts w:ascii="Times New Roman" w:eastAsia="Calibri" w:hAnsi="Times New Roman" w:cs="Times New Roman"/>
          <w:color w:val="000000"/>
          <w:lang w:eastAsia="tr-TR"/>
        </w:rPr>
        <w:t>(%25,5),</w:t>
      </w:r>
      <w:r w:rsidR="007B2CBA">
        <w:rPr>
          <w:rFonts w:ascii="Times New Roman" w:eastAsia="Calibri" w:hAnsi="Times New Roman" w:cs="Times New Roman"/>
          <w:color w:val="000000"/>
          <w:lang w:eastAsia="tr-TR"/>
        </w:rPr>
        <w:t xml:space="preserve"> </w:t>
      </w:r>
      <w:r w:rsidR="00B26E49" w:rsidRPr="00C71C6F">
        <w:rPr>
          <w:rFonts w:ascii="Times New Roman" w:eastAsia="Calibri" w:hAnsi="Times New Roman" w:cs="Times New Roman"/>
          <w:color w:val="000000"/>
          <w:lang w:eastAsia="tr-TR"/>
        </w:rPr>
        <w:t>2015</w:t>
      </w:r>
      <w:r w:rsidR="002B1C66">
        <w:rPr>
          <w:rFonts w:ascii="Times New Roman" w:eastAsia="Calibri" w:hAnsi="Times New Roman" w:cs="Times New Roman"/>
          <w:color w:val="000000"/>
          <w:lang w:eastAsia="tr-TR"/>
        </w:rPr>
        <w:t xml:space="preserve"> </w:t>
      </w:r>
      <w:r w:rsidR="00B26E49" w:rsidRPr="00C71C6F">
        <w:rPr>
          <w:rFonts w:ascii="Times New Roman" w:eastAsia="Calibri" w:hAnsi="Times New Roman" w:cs="Times New Roman"/>
          <w:color w:val="000000"/>
          <w:lang w:eastAsia="tr-TR"/>
        </w:rPr>
        <w:t>(%21,8)’ de diğer yıllara oranla daha fazla izole edildiği saptanmıştır.</w:t>
      </w:r>
      <w:r w:rsidR="007B2CBA">
        <w:rPr>
          <w:rFonts w:ascii="Times New Roman" w:eastAsia="Calibri" w:hAnsi="Times New Roman" w:cs="Times New Roman"/>
          <w:color w:val="000000"/>
          <w:lang w:eastAsia="tr-TR"/>
        </w:rPr>
        <w:t xml:space="preserve"> </w:t>
      </w:r>
      <w:r w:rsidR="00C71C6F" w:rsidRPr="00A03186">
        <w:rPr>
          <w:rFonts w:ascii="Times New Roman" w:eastAsia="Calibri" w:hAnsi="Times New Roman" w:cs="Times New Roman"/>
          <w:i/>
          <w:color w:val="000000"/>
          <w:lang w:eastAsia="tr-TR"/>
        </w:rPr>
        <w:t>P. aeruginosa</w:t>
      </w:r>
      <w:r w:rsidR="00C71C6F" w:rsidRPr="00C71C6F">
        <w:rPr>
          <w:rFonts w:ascii="Times New Roman" w:eastAsia="Calibri" w:hAnsi="Times New Roman" w:cs="Times New Roman"/>
          <w:color w:val="000000"/>
          <w:lang w:eastAsia="tr-TR"/>
        </w:rPr>
        <w:t xml:space="preserve"> tüm yıll</w:t>
      </w:r>
      <w:r w:rsidR="00A03186">
        <w:rPr>
          <w:rFonts w:ascii="Times New Roman" w:eastAsia="Calibri" w:hAnsi="Times New Roman" w:cs="Times New Roman"/>
          <w:color w:val="000000"/>
          <w:lang w:eastAsia="tr-TR"/>
        </w:rPr>
        <w:t>arda en fazla izole edilen 3.</w:t>
      </w:r>
      <w:r w:rsidR="00C71C6F" w:rsidRPr="00C71C6F">
        <w:rPr>
          <w:rFonts w:ascii="Times New Roman" w:eastAsia="Calibri" w:hAnsi="Times New Roman" w:cs="Times New Roman"/>
          <w:color w:val="000000"/>
          <w:lang w:eastAsia="tr-TR"/>
        </w:rPr>
        <w:t xml:space="preserve"> bakteridir.</w:t>
      </w:r>
      <w:r w:rsidR="007B2CBA">
        <w:rPr>
          <w:rFonts w:ascii="Times New Roman" w:eastAsia="Calibri" w:hAnsi="Times New Roman" w:cs="Times New Roman"/>
          <w:color w:val="000000"/>
          <w:lang w:eastAsia="tr-TR"/>
        </w:rPr>
        <w:t xml:space="preserve"> </w:t>
      </w:r>
      <w:r w:rsidR="00A03186">
        <w:rPr>
          <w:rFonts w:ascii="Times New Roman" w:eastAsia="Calibri" w:hAnsi="Times New Roman" w:cs="Times New Roman"/>
          <w:color w:val="000000"/>
          <w:lang w:eastAsia="tr-TR"/>
        </w:rPr>
        <w:t xml:space="preserve">İkibinonbeş </w:t>
      </w:r>
      <w:r w:rsidR="00C71C6F" w:rsidRPr="00C71C6F">
        <w:rPr>
          <w:rFonts w:ascii="Times New Roman" w:eastAsia="Calibri" w:hAnsi="Times New Roman" w:cs="Times New Roman"/>
          <w:color w:val="000000"/>
          <w:lang w:eastAsia="tr-TR"/>
        </w:rPr>
        <w:t>yılında %16,9 oranında saptanmıştır.</w:t>
      </w:r>
      <w:r w:rsidR="007B2CBA">
        <w:rPr>
          <w:rFonts w:ascii="Times New Roman" w:eastAsia="Calibri" w:hAnsi="Times New Roman" w:cs="Times New Roman"/>
          <w:color w:val="000000"/>
          <w:lang w:eastAsia="tr-TR"/>
        </w:rPr>
        <w:t xml:space="preserve"> </w:t>
      </w:r>
      <w:r w:rsidR="00A03186">
        <w:rPr>
          <w:rFonts w:ascii="Times New Roman" w:eastAsia="Calibri" w:hAnsi="Times New Roman" w:cs="Times New Roman"/>
          <w:color w:val="000000"/>
          <w:lang w:eastAsia="tr-TR"/>
        </w:rPr>
        <w:t>Dördüncü</w:t>
      </w:r>
      <w:r w:rsidR="00C71C6F">
        <w:rPr>
          <w:rFonts w:ascii="Times New Roman" w:eastAsia="Calibri" w:hAnsi="Times New Roman" w:cs="Times New Roman"/>
          <w:color w:val="000000"/>
          <w:lang w:eastAsia="tr-TR"/>
        </w:rPr>
        <w:t xml:space="preserve"> sıklıkta saptanmış olan </w:t>
      </w:r>
      <w:r>
        <w:rPr>
          <w:rFonts w:ascii="Times New Roman" w:eastAsia="Calibri" w:hAnsi="Times New Roman" w:cs="Times New Roman"/>
          <w:i/>
          <w:color w:val="000000"/>
          <w:lang w:eastAsia="tr-TR"/>
        </w:rPr>
        <w:t>A.</w:t>
      </w:r>
      <w:r w:rsidR="00C71C6F" w:rsidRPr="00C71C6F">
        <w:rPr>
          <w:rFonts w:ascii="Times New Roman" w:eastAsia="Calibri" w:hAnsi="Times New Roman" w:cs="Times New Roman"/>
          <w:i/>
          <w:color w:val="000000"/>
          <w:lang w:eastAsia="tr-TR"/>
        </w:rPr>
        <w:t xml:space="preserve"> baumanni</w:t>
      </w:r>
      <w:r w:rsidR="00C71C6F">
        <w:rPr>
          <w:rFonts w:ascii="Times New Roman" w:eastAsia="Calibri" w:hAnsi="Times New Roman" w:cs="Times New Roman"/>
          <w:i/>
          <w:color w:val="000000"/>
          <w:lang w:eastAsia="tr-TR"/>
        </w:rPr>
        <w:t>’</w:t>
      </w:r>
      <w:r w:rsidR="00C71C6F" w:rsidRPr="00A03186">
        <w:rPr>
          <w:rFonts w:ascii="Times New Roman" w:eastAsia="Calibri" w:hAnsi="Times New Roman" w:cs="Times New Roman"/>
          <w:color w:val="000000"/>
          <w:lang w:eastAsia="tr-TR"/>
        </w:rPr>
        <w:t>nin</w:t>
      </w:r>
      <w:r w:rsidR="00C71C6F">
        <w:rPr>
          <w:rFonts w:ascii="Times New Roman" w:eastAsia="Calibri" w:hAnsi="Times New Roman" w:cs="Times New Roman"/>
          <w:i/>
          <w:color w:val="000000"/>
          <w:lang w:eastAsia="tr-TR"/>
        </w:rPr>
        <w:t>;</w:t>
      </w:r>
      <w:r w:rsidR="00C71C6F" w:rsidRPr="00C90386">
        <w:rPr>
          <w:rFonts w:ascii="Times New Roman" w:eastAsia="Calibri" w:hAnsi="Times New Roman" w:cs="Times New Roman"/>
          <w:color w:val="000000"/>
          <w:lang w:eastAsia="tr-TR"/>
        </w:rPr>
        <w:t>12 yıllık süreçte;</w:t>
      </w:r>
      <w:r w:rsidR="00B04848">
        <w:rPr>
          <w:rFonts w:ascii="Times New Roman" w:eastAsia="Calibri" w:hAnsi="Times New Roman" w:cs="Times New Roman"/>
          <w:color w:val="000000"/>
          <w:lang w:eastAsia="tr-TR"/>
        </w:rPr>
        <w:t xml:space="preserve"> </w:t>
      </w:r>
      <w:r w:rsidR="00C71C6F" w:rsidRPr="00C90386">
        <w:rPr>
          <w:rFonts w:ascii="Times New Roman" w:eastAsia="Calibri" w:hAnsi="Times New Roman" w:cs="Times New Roman"/>
          <w:color w:val="000000"/>
          <w:lang w:eastAsia="tr-TR"/>
        </w:rPr>
        <w:t xml:space="preserve">en </w:t>
      </w:r>
      <w:r w:rsidR="00A74086">
        <w:rPr>
          <w:rFonts w:ascii="Times New Roman" w:eastAsia="Calibri" w:hAnsi="Times New Roman" w:cs="Times New Roman"/>
          <w:color w:val="000000"/>
          <w:lang w:eastAsia="tr-TR"/>
        </w:rPr>
        <w:t>fazla</w:t>
      </w:r>
      <w:r w:rsidR="00C71C6F" w:rsidRPr="00C90386">
        <w:rPr>
          <w:rFonts w:ascii="Times New Roman" w:eastAsia="Calibri" w:hAnsi="Times New Roman" w:cs="Times New Roman"/>
          <w:color w:val="000000"/>
          <w:lang w:eastAsia="tr-TR"/>
        </w:rPr>
        <w:t xml:space="preserve"> 2006</w:t>
      </w:r>
      <w:r w:rsidR="002B1C66">
        <w:rPr>
          <w:rFonts w:ascii="Times New Roman" w:eastAsia="Calibri" w:hAnsi="Times New Roman" w:cs="Times New Roman"/>
          <w:color w:val="000000"/>
          <w:lang w:eastAsia="tr-TR"/>
        </w:rPr>
        <w:t xml:space="preserve"> </w:t>
      </w:r>
      <w:r w:rsidR="00C71C6F" w:rsidRPr="00C90386">
        <w:rPr>
          <w:rFonts w:ascii="Times New Roman" w:eastAsia="Calibri" w:hAnsi="Times New Roman" w:cs="Times New Roman"/>
          <w:color w:val="000000"/>
          <w:lang w:eastAsia="tr-TR"/>
        </w:rPr>
        <w:t>(%17,3),</w:t>
      </w:r>
      <w:r w:rsidR="002B1C66">
        <w:rPr>
          <w:rFonts w:ascii="Times New Roman" w:eastAsia="Calibri" w:hAnsi="Times New Roman" w:cs="Times New Roman"/>
          <w:color w:val="000000"/>
          <w:lang w:eastAsia="tr-TR"/>
        </w:rPr>
        <w:t xml:space="preserve"> </w:t>
      </w:r>
      <w:r w:rsidR="00C71C6F" w:rsidRPr="00C90386">
        <w:rPr>
          <w:rFonts w:ascii="Times New Roman" w:eastAsia="Calibri" w:hAnsi="Times New Roman" w:cs="Times New Roman"/>
          <w:color w:val="000000"/>
          <w:lang w:eastAsia="tr-TR"/>
        </w:rPr>
        <w:t>2013</w:t>
      </w:r>
      <w:r w:rsidR="002B1C66">
        <w:rPr>
          <w:rFonts w:ascii="Times New Roman" w:eastAsia="Calibri" w:hAnsi="Times New Roman" w:cs="Times New Roman"/>
          <w:color w:val="000000"/>
          <w:lang w:eastAsia="tr-TR"/>
        </w:rPr>
        <w:t xml:space="preserve"> </w:t>
      </w:r>
      <w:r w:rsidR="00C71C6F" w:rsidRPr="00C90386">
        <w:rPr>
          <w:rFonts w:ascii="Times New Roman" w:eastAsia="Calibri" w:hAnsi="Times New Roman" w:cs="Times New Roman"/>
          <w:color w:val="000000"/>
          <w:lang w:eastAsia="tr-TR"/>
        </w:rPr>
        <w:t>(%24,3) ve 2014</w:t>
      </w:r>
      <w:r w:rsidR="002B1C66">
        <w:rPr>
          <w:rFonts w:ascii="Times New Roman" w:eastAsia="Calibri" w:hAnsi="Times New Roman" w:cs="Times New Roman"/>
          <w:color w:val="000000"/>
          <w:lang w:eastAsia="tr-TR"/>
        </w:rPr>
        <w:t xml:space="preserve"> </w:t>
      </w:r>
      <w:r w:rsidR="00C71C6F" w:rsidRPr="00C90386">
        <w:rPr>
          <w:rFonts w:ascii="Times New Roman" w:eastAsia="Calibri" w:hAnsi="Times New Roman" w:cs="Times New Roman"/>
          <w:color w:val="000000"/>
          <w:lang w:eastAsia="tr-TR"/>
        </w:rPr>
        <w:t>(%23,9) yıllarında izole edildiği tespit edilmiştir.</w:t>
      </w:r>
      <w:r w:rsidR="002B1C66">
        <w:rPr>
          <w:rFonts w:ascii="Times New Roman" w:eastAsia="Calibri" w:hAnsi="Times New Roman" w:cs="Times New Roman"/>
          <w:color w:val="000000"/>
          <w:lang w:eastAsia="tr-TR"/>
        </w:rPr>
        <w:t xml:space="preserve"> </w:t>
      </w:r>
      <w:r w:rsidR="00E90977">
        <w:rPr>
          <w:rFonts w:ascii="Times New Roman" w:eastAsia="Calibri" w:hAnsi="Times New Roman" w:cs="Times New Roman"/>
          <w:color w:val="000000"/>
          <w:lang w:eastAsia="tr-TR"/>
        </w:rPr>
        <w:t>İkibinonbeş</w:t>
      </w:r>
      <w:r w:rsidR="00A03186">
        <w:rPr>
          <w:rFonts w:ascii="Times New Roman" w:eastAsia="Calibri" w:hAnsi="Times New Roman" w:cs="Times New Roman"/>
          <w:color w:val="000000"/>
          <w:lang w:eastAsia="tr-TR"/>
        </w:rPr>
        <w:t xml:space="preserve"> </w:t>
      </w:r>
      <w:r w:rsidR="00C90386" w:rsidRPr="00C90386">
        <w:rPr>
          <w:rFonts w:ascii="Times New Roman" w:eastAsia="Calibri" w:hAnsi="Times New Roman" w:cs="Times New Roman"/>
          <w:color w:val="000000"/>
          <w:lang w:eastAsia="tr-TR"/>
        </w:rPr>
        <w:t xml:space="preserve">yılında ise %12,0 oranında </w:t>
      </w:r>
      <w:r w:rsidR="00E90977">
        <w:rPr>
          <w:rFonts w:ascii="Times New Roman" w:eastAsia="Calibri" w:hAnsi="Times New Roman" w:cs="Times New Roman"/>
          <w:color w:val="000000"/>
          <w:lang w:eastAsia="tr-TR"/>
        </w:rPr>
        <w:t>saptanmıştır</w:t>
      </w:r>
      <w:r w:rsidR="007B2CBA">
        <w:rPr>
          <w:rFonts w:ascii="Times New Roman" w:eastAsia="Calibri" w:hAnsi="Times New Roman" w:cs="Times New Roman"/>
          <w:color w:val="000000"/>
          <w:lang w:eastAsia="tr-TR"/>
        </w:rPr>
        <w:t xml:space="preserve"> (Tablo 2, Grafik 1)</w:t>
      </w:r>
      <w:r w:rsidR="00E90977">
        <w:rPr>
          <w:rFonts w:ascii="Times New Roman" w:eastAsia="Calibri" w:hAnsi="Times New Roman" w:cs="Times New Roman"/>
          <w:color w:val="000000"/>
          <w:lang w:eastAsia="tr-TR"/>
        </w:rPr>
        <w:t>.</w:t>
      </w:r>
    </w:p>
    <w:p w:rsidR="00685446" w:rsidRPr="00E16995" w:rsidRDefault="00685446" w:rsidP="00A9751E">
      <w:pPr>
        <w:spacing w:line="360" w:lineRule="auto"/>
        <w:jc w:val="both"/>
        <w:rPr>
          <w:rFonts w:ascii="Times New Roman" w:eastAsia="Calibri" w:hAnsi="Times New Roman" w:cs="Times New Roman"/>
          <w:b/>
        </w:rPr>
      </w:pPr>
    </w:p>
    <w:tbl>
      <w:tblPr>
        <w:tblW w:w="9336" w:type="dxa"/>
        <w:tblBorders>
          <w:top w:val="single" w:sz="4" w:space="0" w:color="auto"/>
          <w:bottom w:val="single" w:sz="4" w:space="0" w:color="auto"/>
        </w:tblBorders>
        <w:tblLayout w:type="fixed"/>
        <w:tblLook w:val="04A0" w:firstRow="1" w:lastRow="0" w:firstColumn="1" w:lastColumn="0" w:noHBand="0" w:noVBand="1"/>
      </w:tblPr>
      <w:tblGrid>
        <w:gridCol w:w="1167"/>
        <w:gridCol w:w="1167"/>
        <w:gridCol w:w="1167"/>
        <w:gridCol w:w="1167"/>
        <w:gridCol w:w="1167"/>
        <w:gridCol w:w="1167"/>
        <w:gridCol w:w="1167"/>
        <w:gridCol w:w="1167"/>
      </w:tblGrid>
      <w:tr w:rsidR="00C021F0" w:rsidRPr="00E16995" w:rsidTr="000F1A74">
        <w:trPr>
          <w:trHeight w:val="503"/>
        </w:trPr>
        <w:tc>
          <w:tcPr>
            <w:tcW w:w="1167" w:type="dxa"/>
            <w:tcBorders>
              <w:bottom w:val="single" w:sz="4" w:space="0" w:color="auto"/>
            </w:tcBorders>
          </w:tcPr>
          <w:p w:rsidR="00C021F0" w:rsidRPr="00E16995" w:rsidRDefault="00C021F0" w:rsidP="00C021F0">
            <w:pPr>
              <w:spacing w:after="0" w:line="360" w:lineRule="auto"/>
              <w:jc w:val="center"/>
              <w:rPr>
                <w:rFonts w:ascii="Times New Roman" w:eastAsia="Calibri" w:hAnsi="Times New Roman" w:cs="Times New Roman"/>
                <w:b/>
              </w:rPr>
            </w:pPr>
            <w:r w:rsidRPr="00E16995">
              <w:rPr>
                <w:rFonts w:ascii="Times New Roman" w:eastAsia="Calibri" w:hAnsi="Times New Roman" w:cs="Times New Roman"/>
                <w:b/>
              </w:rPr>
              <w:lastRenderedPageBreak/>
              <w:t>Yıl</w:t>
            </w:r>
          </w:p>
        </w:tc>
        <w:tc>
          <w:tcPr>
            <w:tcW w:w="1167" w:type="dxa"/>
            <w:tcBorders>
              <w:bottom w:val="single" w:sz="4" w:space="0" w:color="auto"/>
            </w:tcBorders>
          </w:tcPr>
          <w:p w:rsidR="00C021F0" w:rsidRPr="00E16995" w:rsidRDefault="00C021F0" w:rsidP="00C021F0">
            <w:pPr>
              <w:spacing w:after="0" w:line="240" w:lineRule="auto"/>
              <w:jc w:val="center"/>
              <w:rPr>
                <w:rFonts w:ascii="Times New Roman" w:eastAsia="Calibri" w:hAnsi="Times New Roman" w:cs="Times New Roman"/>
                <w:b/>
              </w:rPr>
            </w:pPr>
            <w:proofErr w:type="gramStart"/>
            <w:r w:rsidRPr="00E16995">
              <w:rPr>
                <w:rFonts w:ascii="Times New Roman" w:eastAsia="Calibri" w:hAnsi="Times New Roman" w:cs="Times New Roman"/>
                <w:b/>
              </w:rPr>
              <w:t>n</w:t>
            </w:r>
            <w:proofErr w:type="gramEnd"/>
          </w:p>
        </w:tc>
        <w:tc>
          <w:tcPr>
            <w:tcW w:w="1167" w:type="dxa"/>
            <w:tcBorders>
              <w:bottom w:val="single" w:sz="4" w:space="0" w:color="auto"/>
            </w:tcBorders>
          </w:tcPr>
          <w:p w:rsidR="00C021F0" w:rsidRPr="009F407A" w:rsidRDefault="00C021F0" w:rsidP="00C021F0">
            <w:pPr>
              <w:spacing w:after="0" w:line="240" w:lineRule="auto"/>
              <w:jc w:val="center"/>
              <w:rPr>
                <w:rFonts w:ascii="Times New Roman" w:eastAsia="Calibri" w:hAnsi="Times New Roman" w:cs="Times New Roman"/>
                <w:b/>
                <w:i/>
              </w:rPr>
            </w:pPr>
            <w:r w:rsidRPr="009F407A">
              <w:rPr>
                <w:rFonts w:ascii="Times New Roman" w:eastAsia="Calibri" w:hAnsi="Times New Roman" w:cs="Times New Roman"/>
                <w:b/>
                <w:i/>
              </w:rPr>
              <w:t>E. coli</w:t>
            </w:r>
          </w:p>
        </w:tc>
        <w:tc>
          <w:tcPr>
            <w:tcW w:w="1167" w:type="dxa"/>
            <w:tcBorders>
              <w:bottom w:val="single" w:sz="4" w:space="0" w:color="auto"/>
            </w:tcBorders>
          </w:tcPr>
          <w:p w:rsidR="00C021F0" w:rsidRPr="009F407A" w:rsidRDefault="00C021F0" w:rsidP="00C021F0">
            <w:pPr>
              <w:spacing w:after="0" w:line="240" w:lineRule="auto"/>
              <w:jc w:val="center"/>
              <w:rPr>
                <w:rFonts w:ascii="Times New Roman" w:eastAsia="Calibri" w:hAnsi="Times New Roman" w:cs="Times New Roman"/>
                <w:b/>
                <w:i/>
              </w:rPr>
            </w:pPr>
            <w:r w:rsidRPr="009F407A">
              <w:rPr>
                <w:rFonts w:ascii="Times New Roman" w:eastAsia="Calibri" w:hAnsi="Times New Roman" w:cs="Times New Roman"/>
                <w:b/>
                <w:i/>
              </w:rPr>
              <w:t>K. pneumoniae</w:t>
            </w:r>
          </w:p>
        </w:tc>
        <w:tc>
          <w:tcPr>
            <w:tcW w:w="1167" w:type="dxa"/>
            <w:tcBorders>
              <w:bottom w:val="single" w:sz="4" w:space="0" w:color="auto"/>
            </w:tcBorders>
          </w:tcPr>
          <w:p w:rsidR="00C021F0" w:rsidRPr="009F407A" w:rsidRDefault="00C021F0" w:rsidP="00C021F0">
            <w:pPr>
              <w:spacing w:after="0" w:line="240" w:lineRule="auto"/>
              <w:jc w:val="center"/>
              <w:rPr>
                <w:rFonts w:ascii="Times New Roman" w:eastAsia="Calibri" w:hAnsi="Times New Roman" w:cs="Times New Roman"/>
                <w:b/>
                <w:i/>
              </w:rPr>
            </w:pPr>
            <w:r w:rsidRPr="009F407A">
              <w:rPr>
                <w:rFonts w:ascii="Times New Roman" w:eastAsia="Calibri" w:hAnsi="Times New Roman" w:cs="Times New Roman"/>
                <w:b/>
                <w:i/>
              </w:rPr>
              <w:t>P. aeruginosa</w:t>
            </w:r>
          </w:p>
        </w:tc>
        <w:tc>
          <w:tcPr>
            <w:tcW w:w="1167" w:type="dxa"/>
            <w:tcBorders>
              <w:bottom w:val="single" w:sz="4" w:space="0" w:color="auto"/>
            </w:tcBorders>
          </w:tcPr>
          <w:p w:rsidR="00C021F0" w:rsidRPr="009F407A" w:rsidRDefault="00C021F0" w:rsidP="00C021F0">
            <w:pPr>
              <w:spacing w:after="0" w:line="240" w:lineRule="auto"/>
              <w:jc w:val="center"/>
              <w:rPr>
                <w:rFonts w:ascii="Times New Roman" w:eastAsia="Calibri" w:hAnsi="Times New Roman" w:cs="Times New Roman"/>
                <w:b/>
                <w:i/>
              </w:rPr>
            </w:pPr>
            <w:r w:rsidRPr="009F407A">
              <w:rPr>
                <w:rFonts w:ascii="Times New Roman" w:eastAsia="Calibri" w:hAnsi="Times New Roman" w:cs="Times New Roman"/>
                <w:b/>
                <w:i/>
              </w:rPr>
              <w:t>A. baumannii</w:t>
            </w:r>
          </w:p>
        </w:tc>
        <w:tc>
          <w:tcPr>
            <w:tcW w:w="1167" w:type="dxa"/>
            <w:tcBorders>
              <w:bottom w:val="single" w:sz="4" w:space="0" w:color="auto"/>
            </w:tcBorders>
          </w:tcPr>
          <w:p w:rsidR="00C021F0" w:rsidRPr="00C021F0" w:rsidRDefault="00C021F0" w:rsidP="00C021F0">
            <w:pPr>
              <w:spacing w:line="360" w:lineRule="auto"/>
              <w:jc w:val="both"/>
              <w:rPr>
                <w:rFonts w:ascii="Times New Roman" w:eastAsia="Calibri" w:hAnsi="Times New Roman" w:cs="Times New Roman"/>
                <w:color w:val="000000"/>
                <w:lang w:eastAsia="tr-TR"/>
              </w:rPr>
            </w:pPr>
            <w:r w:rsidRPr="00C021F0">
              <w:rPr>
                <w:rFonts w:ascii="Times New Roman" w:eastAsia="Calibri" w:hAnsi="Times New Roman" w:cs="Times New Roman"/>
                <w:b/>
                <w:bCs/>
                <w:i/>
                <w:iCs/>
                <w:color w:val="000000"/>
                <w:lang w:eastAsia="tr-TR"/>
              </w:rPr>
              <w:t>Enterobacter spp</w:t>
            </w:r>
          </w:p>
        </w:tc>
        <w:tc>
          <w:tcPr>
            <w:tcW w:w="1167" w:type="dxa"/>
            <w:tcBorders>
              <w:bottom w:val="single" w:sz="4" w:space="0" w:color="auto"/>
            </w:tcBorders>
          </w:tcPr>
          <w:p w:rsidR="00C021F0" w:rsidRPr="009F407A" w:rsidRDefault="00C021F0" w:rsidP="00C021F0">
            <w:pPr>
              <w:spacing w:after="0" w:line="240" w:lineRule="auto"/>
              <w:jc w:val="center"/>
              <w:rPr>
                <w:rFonts w:ascii="Times New Roman" w:eastAsia="Calibri" w:hAnsi="Times New Roman" w:cs="Times New Roman"/>
                <w:b/>
                <w:i/>
              </w:rPr>
            </w:pPr>
            <w:r w:rsidRPr="009F407A">
              <w:rPr>
                <w:rFonts w:ascii="Times New Roman" w:eastAsia="Calibri" w:hAnsi="Times New Roman" w:cs="Times New Roman"/>
                <w:b/>
                <w:i/>
              </w:rPr>
              <w:t>Diğer</w:t>
            </w:r>
          </w:p>
        </w:tc>
      </w:tr>
      <w:tr w:rsidR="00C021F0" w:rsidRPr="00E16995" w:rsidTr="000F1A74">
        <w:trPr>
          <w:trHeight w:val="380"/>
        </w:trPr>
        <w:tc>
          <w:tcPr>
            <w:tcW w:w="1167" w:type="dxa"/>
            <w:tcBorders>
              <w:top w:val="single" w:sz="4" w:space="0" w:color="auto"/>
              <w:bottom w:val="nil"/>
            </w:tcBorders>
          </w:tcPr>
          <w:p w:rsidR="00C021F0" w:rsidRPr="00E16995" w:rsidRDefault="00C021F0" w:rsidP="00C021F0">
            <w:pPr>
              <w:spacing w:after="0" w:line="360" w:lineRule="auto"/>
              <w:rPr>
                <w:rFonts w:ascii="Times New Roman" w:eastAsia="Calibri" w:hAnsi="Times New Roman" w:cs="Times New Roman"/>
              </w:rPr>
            </w:pPr>
            <w:r w:rsidRPr="00E16995">
              <w:rPr>
                <w:rFonts w:ascii="Times New Roman" w:eastAsia="Calibri" w:hAnsi="Times New Roman" w:cs="Times New Roman"/>
              </w:rPr>
              <w:t>2004</w:t>
            </w:r>
          </w:p>
        </w:tc>
        <w:tc>
          <w:tcPr>
            <w:tcW w:w="1167" w:type="dxa"/>
            <w:tcBorders>
              <w:top w:val="single" w:sz="4" w:space="0" w:color="auto"/>
              <w:bottom w:val="nil"/>
            </w:tcBorders>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90</w:t>
            </w:r>
          </w:p>
        </w:tc>
        <w:tc>
          <w:tcPr>
            <w:tcW w:w="1167" w:type="dxa"/>
            <w:tcBorders>
              <w:top w:val="single" w:sz="4" w:space="0" w:color="auto"/>
              <w:bottom w:val="nil"/>
            </w:tcBorders>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32,2</w:t>
            </w:r>
            <w:r>
              <w:rPr>
                <w:rFonts w:ascii="Times New Roman" w:eastAsia="Calibri" w:hAnsi="Times New Roman" w:cs="Times New Roman"/>
              </w:rPr>
              <w:t xml:space="preserve"> (29)</w:t>
            </w:r>
          </w:p>
        </w:tc>
        <w:tc>
          <w:tcPr>
            <w:tcW w:w="1167" w:type="dxa"/>
            <w:tcBorders>
              <w:top w:val="single" w:sz="4" w:space="0" w:color="auto"/>
              <w:bottom w:val="nil"/>
            </w:tcBorders>
          </w:tcPr>
          <w:p w:rsidR="00C021F0" w:rsidRPr="00E16995" w:rsidRDefault="00C021F0"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34,4 (31)</w:t>
            </w:r>
          </w:p>
        </w:tc>
        <w:tc>
          <w:tcPr>
            <w:tcW w:w="1167" w:type="dxa"/>
            <w:tcBorders>
              <w:top w:val="single" w:sz="4" w:space="0" w:color="auto"/>
              <w:bottom w:val="nil"/>
            </w:tcBorders>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16,7</w:t>
            </w:r>
            <w:r>
              <w:rPr>
                <w:rFonts w:ascii="Times New Roman" w:eastAsia="Calibri" w:hAnsi="Times New Roman" w:cs="Times New Roman"/>
              </w:rPr>
              <w:t xml:space="preserve"> (15)</w:t>
            </w:r>
          </w:p>
        </w:tc>
        <w:tc>
          <w:tcPr>
            <w:tcW w:w="1167" w:type="dxa"/>
            <w:tcBorders>
              <w:top w:val="single" w:sz="4" w:space="0" w:color="auto"/>
              <w:bottom w:val="nil"/>
            </w:tcBorders>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3,3</w:t>
            </w:r>
            <w:r>
              <w:rPr>
                <w:rFonts w:ascii="Times New Roman" w:eastAsia="Calibri" w:hAnsi="Times New Roman" w:cs="Times New Roman"/>
              </w:rPr>
              <w:t xml:space="preserve"> (3)</w:t>
            </w:r>
          </w:p>
        </w:tc>
        <w:tc>
          <w:tcPr>
            <w:tcW w:w="1167" w:type="dxa"/>
            <w:tcBorders>
              <w:top w:val="single" w:sz="4" w:space="0" w:color="auto"/>
              <w:bottom w:val="nil"/>
            </w:tcBorders>
          </w:tcPr>
          <w:p w:rsidR="00C021F0" w:rsidRPr="00C021F0" w:rsidRDefault="00C021F0" w:rsidP="00C021F0">
            <w:pPr>
              <w:spacing w:line="360" w:lineRule="auto"/>
              <w:jc w:val="both"/>
              <w:rPr>
                <w:rFonts w:ascii="Times New Roman" w:eastAsia="Calibri" w:hAnsi="Times New Roman" w:cs="Times New Roman"/>
                <w:color w:val="000000"/>
                <w:lang w:eastAsia="tr-TR"/>
              </w:rPr>
            </w:pPr>
            <w:r w:rsidRPr="00C021F0">
              <w:rPr>
                <w:rFonts w:ascii="Times New Roman" w:eastAsia="Calibri" w:hAnsi="Times New Roman" w:cs="Times New Roman"/>
                <w:color w:val="000000"/>
                <w:lang w:eastAsia="tr-TR"/>
              </w:rPr>
              <w:t>12,2 (11)</w:t>
            </w:r>
          </w:p>
        </w:tc>
        <w:tc>
          <w:tcPr>
            <w:tcW w:w="1167" w:type="dxa"/>
            <w:tcBorders>
              <w:top w:val="single" w:sz="4" w:space="0" w:color="auto"/>
              <w:bottom w:val="nil"/>
            </w:tcBorders>
          </w:tcPr>
          <w:p w:rsidR="00C021F0" w:rsidRPr="00E16995" w:rsidRDefault="00C021F0"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1,2 (1)</w:t>
            </w:r>
          </w:p>
        </w:tc>
      </w:tr>
      <w:tr w:rsidR="00C021F0" w:rsidRPr="00E16995" w:rsidTr="000F1A74">
        <w:trPr>
          <w:trHeight w:val="395"/>
        </w:trPr>
        <w:tc>
          <w:tcPr>
            <w:tcW w:w="1167" w:type="dxa"/>
            <w:tcBorders>
              <w:top w:val="nil"/>
            </w:tcBorders>
          </w:tcPr>
          <w:p w:rsidR="00C021F0" w:rsidRPr="00E16995" w:rsidRDefault="00C021F0" w:rsidP="00C021F0">
            <w:pPr>
              <w:spacing w:after="0" w:line="360" w:lineRule="auto"/>
              <w:rPr>
                <w:rFonts w:ascii="Times New Roman" w:eastAsia="Calibri" w:hAnsi="Times New Roman" w:cs="Times New Roman"/>
              </w:rPr>
            </w:pPr>
            <w:r w:rsidRPr="00E16995">
              <w:rPr>
                <w:rFonts w:ascii="Times New Roman" w:eastAsia="Calibri" w:hAnsi="Times New Roman" w:cs="Times New Roman"/>
              </w:rPr>
              <w:t>2005</w:t>
            </w:r>
          </w:p>
        </w:tc>
        <w:tc>
          <w:tcPr>
            <w:tcW w:w="1167" w:type="dxa"/>
            <w:tcBorders>
              <w:top w:val="nil"/>
            </w:tcBorders>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356</w:t>
            </w:r>
          </w:p>
        </w:tc>
        <w:tc>
          <w:tcPr>
            <w:tcW w:w="1167" w:type="dxa"/>
            <w:tcBorders>
              <w:top w:val="nil"/>
            </w:tcBorders>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37,4</w:t>
            </w:r>
            <w:r>
              <w:rPr>
                <w:rFonts w:ascii="Times New Roman" w:eastAsia="Calibri" w:hAnsi="Times New Roman" w:cs="Times New Roman"/>
              </w:rPr>
              <w:t xml:space="preserve"> (133)</w:t>
            </w:r>
          </w:p>
        </w:tc>
        <w:tc>
          <w:tcPr>
            <w:tcW w:w="1167" w:type="dxa"/>
            <w:tcBorders>
              <w:top w:val="nil"/>
            </w:tcBorders>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26,4</w:t>
            </w:r>
            <w:r>
              <w:rPr>
                <w:rFonts w:ascii="Times New Roman" w:eastAsia="Calibri" w:hAnsi="Times New Roman" w:cs="Times New Roman"/>
              </w:rPr>
              <w:t xml:space="preserve"> (94)</w:t>
            </w:r>
          </w:p>
        </w:tc>
        <w:tc>
          <w:tcPr>
            <w:tcW w:w="1167" w:type="dxa"/>
            <w:tcBorders>
              <w:top w:val="nil"/>
            </w:tcBorders>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17,4</w:t>
            </w:r>
            <w:r>
              <w:rPr>
                <w:rFonts w:ascii="Times New Roman" w:eastAsia="Calibri" w:hAnsi="Times New Roman" w:cs="Times New Roman"/>
              </w:rPr>
              <w:t xml:space="preserve"> (62)</w:t>
            </w:r>
          </w:p>
        </w:tc>
        <w:tc>
          <w:tcPr>
            <w:tcW w:w="1167" w:type="dxa"/>
            <w:tcBorders>
              <w:top w:val="nil"/>
            </w:tcBorders>
          </w:tcPr>
          <w:p w:rsidR="00C021F0" w:rsidRPr="00E16995" w:rsidRDefault="00C021F0"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9,9 (35)</w:t>
            </w:r>
          </w:p>
        </w:tc>
        <w:tc>
          <w:tcPr>
            <w:tcW w:w="1167" w:type="dxa"/>
            <w:tcBorders>
              <w:top w:val="nil"/>
            </w:tcBorders>
          </w:tcPr>
          <w:p w:rsidR="00C021F0" w:rsidRPr="00C021F0" w:rsidRDefault="00C021F0" w:rsidP="00C021F0">
            <w:pPr>
              <w:spacing w:line="360" w:lineRule="auto"/>
              <w:jc w:val="both"/>
              <w:rPr>
                <w:rFonts w:ascii="Times New Roman" w:eastAsia="Calibri" w:hAnsi="Times New Roman" w:cs="Times New Roman"/>
                <w:color w:val="000000"/>
                <w:lang w:eastAsia="tr-TR"/>
              </w:rPr>
            </w:pPr>
            <w:r w:rsidRPr="00C021F0">
              <w:rPr>
                <w:rFonts w:ascii="Times New Roman" w:eastAsia="Calibri" w:hAnsi="Times New Roman" w:cs="Times New Roman"/>
                <w:color w:val="000000"/>
                <w:lang w:eastAsia="tr-TR"/>
              </w:rPr>
              <w:t>5,9 (21)</w:t>
            </w:r>
          </w:p>
        </w:tc>
        <w:tc>
          <w:tcPr>
            <w:tcW w:w="1167" w:type="dxa"/>
            <w:tcBorders>
              <w:top w:val="nil"/>
            </w:tcBorders>
          </w:tcPr>
          <w:p w:rsidR="00C021F0" w:rsidRPr="00E16995" w:rsidRDefault="00C021F0"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3,0 (11)</w:t>
            </w:r>
          </w:p>
        </w:tc>
      </w:tr>
      <w:tr w:rsidR="00C021F0" w:rsidRPr="00E16995" w:rsidTr="000F1A74">
        <w:trPr>
          <w:trHeight w:val="380"/>
        </w:trPr>
        <w:tc>
          <w:tcPr>
            <w:tcW w:w="1167" w:type="dxa"/>
          </w:tcPr>
          <w:p w:rsidR="00C021F0" w:rsidRPr="00E16995" w:rsidRDefault="00C021F0" w:rsidP="00C021F0">
            <w:pPr>
              <w:spacing w:after="0" w:line="360" w:lineRule="auto"/>
              <w:rPr>
                <w:rFonts w:ascii="Times New Roman" w:eastAsia="Calibri" w:hAnsi="Times New Roman" w:cs="Times New Roman"/>
              </w:rPr>
            </w:pPr>
            <w:r w:rsidRPr="00E16995">
              <w:rPr>
                <w:rFonts w:ascii="Times New Roman" w:eastAsia="Calibri" w:hAnsi="Times New Roman" w:cs="Times New Roman"/>
              </w:rPr>
              <w:t>2006</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400</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47,5 (190)</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14,8</w:t>
            </w:r>
            <w:r>
              <w:rPr>
                <w:rFonts w:ascii="Times New Roman" w:eastAsia="Calibri" w:hAnsi="Times New Roman" w:cs="Times New Roman"/>
              </w:rPr>
              <w:t xml:space="preserve"> (59)</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10,8</w:t>
            </w:r>
            <w:r>
              <w:rPr>
                <w:rFonts w:ascii="Times New Roman" w:eastAsia="Calibri" w:hAnsi="Times New Roman" w:cs="Times New Roman"/>
              </w:rPr>
              <w:t xml:space="preserve"> (43)</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17,3 (69)</w:t>
            </w:r>
          </w:p>
        </w:tc>
        <w:tc>
          <w:tcPr>
            <w:tcW w:w="1167" w:type="dxa"/>
          </w:tcPr>
          <w:p w:rsidR="00C021F0" w:rsidRPr="00C021F0" w:rsidRDefault="00C021F0" w:rsidP="00C021F0">
            <w:pPr>
              <w:spacing w:line="360" w:lineRule="auto"/>
              <w:jc w:val="both"/>
              <w:rPr>
                <w:rFonts w:ascii="Times New Roman" w:eastAsia="Calibri" w:hAnsi="Times New Roman" w:cs="Times New Roman"/>
                <w:color w:val="000000"/>
                <w:lang w:eastAsia="tr-TR"/>
              </w:rPr>
            </w:pPr>
            <w:r w:rsidRPr="00C021F0">
              <w:rPr>
                <w:rFonts w:ascii="Times New Roman" w:eastAsia="Calibri" w:hAnsi="Times New Roman" w:cs="Times New Roman"/>
                <w:color w:val="000000"/>
                <w:lang w:eastAsia="tr-TR"/>
              </w:rPr>
              <w:t>6,0 (24)</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3,6 (15)</w:t>
            </w:r>
          </w:p>
        </w:tc>
      </w:tr>
      <w:tr w:rsidR="00C021F0" w:rsidRPr="00E16995" w:rsidTr="000F1A74">
        <w:trPr>
          <w:trHeight w:val="380"/>
        </w:trPr>
        <w:tc>
          <w:tcPr>
            <w:tcW w:w="1167" w:type="dxa"/>
          </w:tcPr>
          <w:p w:rsidR="00C021F0" w:rsidRPr="00E16995" w:rsidRDefault="00C021F0" w:rsidP="00C021F0">
            <w:pPr>
              <w:spacing w:after="0" w:line="360" w:lineRule="auto"/>
              <w:rPr>
                <w:rFonts w:ascii="Times New Roman" w:eastAsia="Calibri" w:hAnsi="Times New Roman" w:cs="Times New Roman"/>
              </w:rPr>
            </w:pPr>
            <w:r w:rsidRPr="00E16995">
              <w:rPr>
                <w:rFonts w:ascii="Times New Roman" w:eastAsia="Calibri" w:hAnsi="Times New Roman" w:cs="Times New Roman"/>
              </w:rPr>
              <w:t>2007</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266</w:t>
            </w:r>
          </w:p>
        </w:tc>
        <w:tc>
          <w:tcPr>
            <w:tcW w:w="1167" w:type="dxa"/>
          </w:tcPr>
          <w:p w:rsidR="00C021F0" w:rsidRPr="00E16995" w:rsidRDefault="00977F72"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52,7</w:t>
            </w:r>
            <w:r w:rsidR="00C021F0">
              <w:rPr>
                <w:rFonts w:ascii="Times New Roman" w:eastAsia="Calibri" w:hAnsi="Times New Roman" w:cs="Times New Roman"/>
              </w:rPr>
              <w:t xml:space="preserve"> (140) </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22,9</w:t>
            </w:r>
            <w:r>
              <w:rPr>
                <w:rFonts w:ascii="Times New Roman" w:eastAsia="Calibri" w:hAnsi="Times New Roman" w:cs="Times New Roman"/>
              </w:rPr>
              <w:t xml:space="preserve"> (61)</w:t>
            </w:r>
          </w:p>
        </w:tc>
        <w:tc>
          <w:tcPr>
            <w:tcW w:w="1167" w:type="dxa"/>
          </w:tcPr>
          <w:p w:rsidR="00C021F0" w:rsidRPr="00E16995" w:rsidRDefault="00977F72"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5,4</w:t>
            </w:r>
            <w:r w:rsidR="00C021F0">
              <w:rPr>
                <w:rFonts w:ascii="Times New Roman" w:eastAsia="Calibri" w:hAnsi="Times New Roman" w:cs="Times New Roman"/>
              </w:rPr>
              <w:t xml:space="preserve"> (14)</w:t>
            </w:r>
          </w:p>
        </w:tc>
        <w:tc>
          <w:tcPr>
            <w:tcW w:w="1167" w:type="dxa"/>
          </w:tcPr>
          <w:p w:rsidR="00C021F0" w:rsidRPr="00E16995" w:rsidRDefault="00977F72"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9,9</w:t>
            </w:r>
            <w:r w:rsidR="00C021F0">
              <w:rPr>
                <w:rFonts w:ascii="Times New Roman" w:eastAsia="Calibri" w:hAnsi="Times New Roman" w:cs="Times New Roman"/>
              </w:rPr>
              <w:t xml:space="preserve"> (26)</w:t>
            </w:r>
          </w:p>
        </w:tc>
        <w:tc>
          <w:tcPr>
            <w:tcW w:w="1167" w:type="dxa"/>
          </w:tcPr>
          <w:p w:rsidR="00C021F0" w:rsidRPr="00C021F0" w:rsidRDefault="00C021F0" w:rsidP="00C021F0">
            <w:pPr>
              <w:spacing w:line="360" w:lineRule="auto"/>
              <w:jc w:val="both"/>
              <w:rPr>
                <w:rFonts w:ascii="Times New Roman" w:eastAsia="Calibri" w:hAnsi="Times New Roman" w:cs="Times New Roman"/>
                <w:color w:val="000000"/>
                <w:lang w:eastAsia="tr-TR"/>
              </w:rPr>
            </w:pPr>
            <w:r w:rsidRPr="00C021F0">
              <w:rPr>
                <w:rFonts w:ascii="Times New Roman" w:eastAsia="Calibri" w:hAnsi="Times New Roman" w:cs="Times New Roman"/>
                <w:color w:val="000000"/>
                <w:lang w:eastAsia="tr-TR"/>
              </w:rPr>
              <w:t>6,0 (16)</w:t>
            </w:r>
          </w:p>
        </w:tc>
        <w:tc>
          <w:tcPr>
            <w:tcW w:w="1167" w:type="dxa"/>
          </w:tcPr>
          <w:p w:rsidR="00C021F0" w:rsidRPr="00E16995" w:rsidRDefault="00977F72"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3,1 (9</w:t>
            </w:r>
            <w:r w:rsidR="00C021F0">
              <w:rPr>
                <w:rFonts w:ascii="Times New Roman" w:eastAsia="Calibri" w:hAnsi="Times New Roman" w:cs="Times New Roman"/>
              </w:rPr>
              <w:t>)</w:t>
            </w:r>
          </w:p>
        </w:tc>
      </w:tr>
      <w:tr w:rsidR="00C021F0" w:rsidRPr="00E16995" w:rsidTr="000F1A74">
        <w:trPr>
          <w:trHeight w:val="395"/>
        </w:trPr>
        <w:tc>
          <w:tcPr>
            <w:tcW w:w="1167" w:type="dxa"/>
          </w:tcPr>
          <w:p w:rsidR="00C021F0" w:rsidRPr="00E16995" w:rsidRDefault="00C021F0" w:rsidP="00C021F0">
            <w:pPr>
              <w:spacing w:after="0" w:line="360" w:lineRule="auto"/>
              <w:rPr>
                <w:rFonts w:ascii="Times New Roman" w:eastAsia="Calibri" w:hAnsi="Times New Roman" w:cs="Times New Roman"/>
              </w:rPr>
            </w:pPr>
            <w:r w:rsidRPr="00E16995">
              <w:rPr>
                <w:rFonts w:ascii="Times New Roman" w:eastAsia="Calibri" w:hAnsi="Times New Roman" w:cs="Times New Roman"/>
              </w:rPr>
              <w:t>2008</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437</w:t>
            </w:r>
          </w:p>
        </w:tc>
        <w:tc>
          <w:tcPr>
            <w:tcW w:w="1167" w:type="dxa"/>
          </w:tcPr>
          <w:p w:rsidR="00C021F0" w:rsidRPr="00E16995" w:rsidRDefault="00977F72"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 xml:space="preserve">47,8 </w:t>
            </w:r>
            <w:r w:rsidR="00C021F0">
              <w:rPr>
                <w:rFonts w:ascii="Times New Roman" w:eastAsia="Calibri" w:hAnsi="Times New Roman" w:cs="Times New Roman"/>
              </w:rPr>
              <w:t>(209)</w:t>
            </w:r>
          </w:p>
        </w:tc>
        <w:tc>
          <w:tcPr>
            <w:tcW w:w="1167" w:type="dxa"/>
          </w:tcPr>
          <w:p w:rsidR="00C021F0" w:rsidRPr="00E16995" w:rsidRDefault="00977F72"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18,4</w:t>
            </w:r>
            <w:r w:rsidR="00C021F0">
              <w:rPr>
                <w:rFonts w:ascii="Times New Roman" w:eastAsia="Calibri" w:hAnsi="Times New Roman" w:cs="Times New Roman"/>
              </w:rPr>
              <w:t xml:space="preserve"> (80)</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8,5</w:t>
            </w:r>
            <w:r>
              <w:rPr>
                <w:rFonts w:ascii="Times New Roman" w:eastAsia="Calibri" w:hAnsi="Times New Roman" w:cs="Times New Roman"/>
              </w:rPr>
              <w:t xml:space="preserve"> (37)</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14,9</w:t>
            </w:r>
            <w:r>
              <w:rPr>
                <w:rFonts w:ascii="Times New Roman" w:eastAsia="Calibri" w:hAnsi="Times New Roman" w:cs="Times New Roman"/>
              </w:rPr>
              <w:t xml:space="preserve"> (65)</w:t>
            </w:r>
          </w:p>
        </w:tc>
        <w:tc>
          <w:tcPr>
            <w:tcW w:w="1167" w:type="dxa"/>
          </w:tcPr>
          <w:p w:rsidR="00C021F0" w:rsidRPr="00C021F0" w:rsidRDefault="00C021F0" w:rsidP="00C021F0">
            <w:pPr>
              <w:spacing w:line="360" w:lineRule="auto"/>
              <w:jc w:val="both"/>
              <w:rPr>
                <w:rFonts w:ascii="Times New Roman" w:eastAsia="Calibri" w:hAnsi="Times New Roman" w:cs="Times New Roman"/>
                <w:color w:val="000000"/>
                <w:lang w:eastAsia="tr-TR"/>
              </w:rPr>
            </w:pPr>
            <w:r w:rsidRPr="00C021F0">
              <w:rPr>
                <w:rFonts w:ascii="Times New Roman" w:eastAsia="Calibri" w:hAnsi="Times New Roman" w:cs="Times New Roman"/>
                <w:color w:val="000000"/>
                <w:lang w:eastAsia="tr-TR"/>
              </w:rPr>
              <w:t>6,4 (28)</w:t>
            </w:r>
          </w:p>
        </w:tc>
        <w:tc>
          <w:tcPr>
            <w:tcW w:w="1167" w:type="dxa"/>
          </w:tcPr>
          <w:p w:rsidR="00C021F0" w:rsidRPr="00E16995" w:rsidRDefault="00977F72"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4,0 (18</w:t>
            </w:r>
            <w:r w:rsidR="00C021F0">
              <w:rPr>
                <w:rFonts w:ascii="Times New Roman" w:eastAsia="Calibri" w:hAnsi="Times New Roman" w:cs="Times New Roman"/>
              </w:rPr>
              <w:t>)</w:t>
            </w:r>
          </w:p>
        </w:tc>
      </w:tr>
      <w:tr w:rsidR="00C021F0" w:rsidRPr="00E16995" w:rsidTr="000F1A74">
        <w:trPr>
          <w:trHeight w:val="380"/>
        </w:trPr>
        <w:tc>
          <w:tcPr>
            <w:tcW w:w="1167" w:type="dxa"/>
          </w:tcPr>
          <w:p w:rsidR="00C021F0" w:rsidRPr="00E16995" w:rsidRDefault="00C021F0" w:rsidP="00C021F0">
            <w:pPr>
              <w:spacing w:after="0" w:line="360" w:lineRule="auto"/>
              <w:rPr>
                <w:rFonts w:ascii="Times New Roman" w:eastAsia="Calibri" w:hAnsi="Times New Roman" w:cs="Times New Roman"/>
              </w:rPr>
            </w:pPr>
            <w:r w:rsidRPr="00E16995">
              <w:rPr>
                <w:rFonts w:ascii="Times New Roman" w:eastAsia="Calibri" w:hAnsi="Times New Roman" w:cs="Times New Roman"/>
              </w:rPr>
              <w:t>2009</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110</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40,0</w:t>
            </w:r>
            <w:r>
              <w:rPr>
                <w:rFonts w:ascii="Times New Roman" w:eastAsia="Calibri" w:hAnsi="Times New Roman" w:cs="Times New Roman"/>
              </w:rPr>
              <w:t xml:space="preserve"> (44)</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25,5</w:t>
            </w:r>
            <w:r>
              <w:rPr>
                <w:rFonts w:ascii="Times New Roman" w:eastAsia="Calibri" w:hAnsi="Times New Roman" w:cs="Times New Roman"/>
              </w:rPr>
              <w:t xml:space="preserve"> (28)</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9,1</w:t>
            </w:r>
            <w:r>
              <w:rPr>
                <w:rFonts w:ascii="Times New Roman" w:eastAsia="Calibri" w:hAnsi="Times New Roman" w:cs="Times New Roman"/>
              </w:rPr>
              <w:t xml:space="preserve"> (10)</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12,7</w:t>
            </w:r>
            <w:r>
              <w:rPr>
                <w:rFonts w:ascii="Times New Roman" w:eastAsia="Calibri" w:hAnsi="Times New Roman" w:cs="Times New Roman"/>
              </w:rPr>
              <w:t xml:space="preserve"> (14)</w:t>
            </w:r>
          </w:p>
        </w:tc>
        <w:tc>
          <w:tcPr>
            <w:tcW w:w="1167" w:type="dxa"/>
          </w:tcPr>
          <w:p w:rsidR="00C021F0" w:rsidRPr="00C021F0" w:rsidRDefault="00C021F0" w:rsidP="00C021F0">
            <w:pPr>
              <w:spacing w:line="360" w:lineRule="auto"/>
              <w:jc w:val="both"/>
              <w:rPr>
                <w:rFonts w:ascii="Times New Roman" w:eastAsia="Calibri" w:hAnsi="Times New Roman" w:cs="Times New Roman"/>
                <w:color w:val="000000"/>
                <w:lang w:eastAsia="tr-TR"/>
              </w:rPr>
            </w:pPr>
            <w:r w:rsidRPr="00C021F0">
              <w:rPr>
                <w:rFonts w:ascii="Times New Roman" w:eastAsia="Calibri" w:hAnsi="Times New Roman" w:cs="Times New Roman"/>
                <w:color w:val="000000"/>
                <w:lang w:eastAsia="tr-TR"/>
              </w:rPr>
              <w:t>0,9 (1)</w:t>
            </w:r>
          </w:p>
        </w:tc>
        <w:tc>
          <w:tcPr>
            <w:tcW w:w="1167" w:type="dxa"/>
          </w:tcPr>
          <w:p w:rsidR="00C021F0" w:rsidRPr="00E16995" w:rsidRDefault="00977F72"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11,8 (13</w:t>
            </w:r>
            <w:r w:rsidR="00C021F0">
              <w:rPr>
                <w:rFonts w:ascii="Times New Roman" w:eastAsia="Calibri" w:hAnsi="Times New Roman" w:cs="Times New Roman"/>
              </w:rPr>
              <w:t>)</w:t>
            </w:r>
          </w:p>
        </w:tc>
      </w:tr>
      <w:tr w:rsidR="00C021F0" w:rsidRPr="00E16995" w:rsidTr="000F1A74">
        <w:trPr>
          <w:trHeight w:val="380"/>
        </w:trPr>
        <w:tc>
          <w:tcPr>
            <w:tcW w:w="1167" w:type="dxa"/>
          </w:tcPr>
          <w:p w:rsidR="00C021F0" w:rsidRPr="00E16995" w:rsidRDefault="00C021F0" w:rsidP="00C021F0">
            <w:pPr>
              <w:spacing w:after="0" w:line="360" w:lineRule="auto"/>
              <w:rPr>
                <w:rFonts w:ascii="Times New Roman" w:eastAsia="Calibri" w:hAnsi="Times New Roman" w:cs="Times New Roman"/>
              </w:rPr>
            </w:pPr>
            <w:r w:rsidRPr="00E16995">
              <w:rPr>
                <w:rFonts w:ascii="Times New Roman" w:eastAsia="Calibri" w:hAnsi="Times New Roman" w:cs="Times New Roman"/>
              </w:rPr>
              <w:t>2011</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215</w:t>
            </w:r>
          </w:p>
        </w:tc>
        <w:tc>
          <w:tcPr>
            <w:tcW w:w="1167" w:type="dxa"/>
          </w:tcPr>
          <w:p w:rsidR="00C021F0" w:rsidRPr="00E16995" w:rsidRDefault="00977F72"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50,3</w:t>
            </w:r>
            <w:r w:rsidR="00C021F0">
              <w:rPr>
                <w:rFonts w:ascii="Times New Roman" w:eastAsia="Calibri" w:hAnsi="Times New Roman" w:cs="Times New Roman"/>
              </w:rPr>
              <w:t xml:space="preserve"> (108)</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18,6</w:t>
            </w:r>
            <w:r>
              <w:rPr>
                <w:rFonts w:ascii="Times New Roman" w:eastAsia="Calibri" w:hAnsi="Times New Roman" w:cs="Times New Roman"/>
              </w:rPr>
              <w:t xml:space="preserve"> (40)</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9,3</w:t>
            </w:r>
            <w:r>
              <w:rPr>
                <w:rFonts w:ascii="Times New Roman" w:eastAsia="Calibri" w:hAnsi="Times New Roman" w:cs="Times New Roman"/>
              </w:rPr>
              <w:t xml:space="preserve"> (20)</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9,3</w:t>
            </w:r>
            <w:r>
              <w:rPr>
                <w:rFonts w:ascii="Times New Roman" w:eastAsia="Calibri" w:hAnsi="Times New Roman" w:cs="Times New Roman"/>
              </w:rPr>
              <w:t xml:space="preserve"> (20)</w:t>
            </w:r>
          </w:p>
        </w:tc>
        <w:tc>
          <w:tcPr>
            <w:tcW w:w="1167" w:type="dxa"/>
          </w:tcPr>
          <w:p w:rsidR="00C021F0" w:rsidRPr="00C021F0" w:rsidRDefault="00C021F0" w:rsidP="00C021F0">
            <w:pPr>
              <w:spacing w:line="360" w:lineRule="auto"/>
              <w:jc w:val="both"/>
              <w:rPr>
                <w:rFonts w:ascii="Times New Roman" w:eastAsia="Calibri" w:hAnsi="Times New Roman" w:cs="Times New Roman"/>
                <w:color w:val="000000"/>
                <w:lang w:eastAsia="tr-TR"/>
              </w:rPr>
            </w:pPr>
            <w:r w:rsidRPr="00C021F0">
              <w:rPr>
                <w:rFonts w:ascii="Times New Roman" w:eastAsia="Calibri" w:hAnsi="Times New Roman" w:cs="Times New Roman"/>
                <w:color w:val="000000"/>
                <w:lang w:eastAsia="tr-TR"/>
              </w:rPr>
              <w:t>6,5 (14)</w:t>
            </w:r>
          </w:p>
        </w:tc>
        <w:tc>
          <w:tcPr>
            <w:tcW w:w="1167" w:type="dxa"/>
          </w:tcPr>
          <w:p w:rsidR="00C021F0" w:rsidRPr="00E16995" w:rsidRDefault="00977F72"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6,0 (13</w:t>
            </w:r>
            <w:r w:rsidR="00C021F0">
              <w:rPr>
                <w:rFonts w:ascii="Times New Roman" w:eastAsia="Calibri" w:hAnsi="Times New Roman" w:cs="Times New Roman"/>
              </w:rPr>
              <w:t>)</w:t>
            </w:r>
          </w:p>
        </w:tc>
      </w:tr>
      <w:tr w:rsidR="00C021F0" w:rsidRPr="00E16995" w:rsidTr="000F1A74">
        <w:trPr>
          <w:trHeight w:val="380"/>
        </w:trPr>
        <w:tc>
          <w:tcPr>
            <w:tcW w:w="1167" w:type="dxa"/>
          </w:tcPr>
          <w:p w:rsidR="00C021F0" w:rsidRPr="00E16995" w:rsidRDefault="00C021F0" w:rsidP="00C021F0">
            <w:pPr>
              <w:spacing w:after="0" w:line="360" w:lineRule="auto"/>
              <w:rPr>
                <w:rFonts w:ascii="Times New Roman" w:eastAsia="Calibri" w:hAnsi="Times New Roman" w:cs="Times New Roman"/>
              </w:rPr>
            </w:pPr>
            <w:r w:rsidRPr="00E16995">
              <w:rPr>
                <w:rFonts w:ascii="Times New Roman" w:eastAsia="Calibri" w:hAnsi="Times New Roman" w:cs="Times New Roman"/>
              </w:rPr>
              <w:t>2012</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324</w:t>
            </w:r>
          </w:p>
        </w:tc>
        <w:tc>
          <w:tcPr>
            <w:tcW w:w="1167" w:type="dxa"/>
          </w:tcPr>
          <w:p w:rsidR="00C021F0" w:rsidRPr="00E16995" w:rsidRDefault="00977F72"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43,7</w:t>
            </w:r>
            <w:r w:rsidR="00C021F0">
              <w:rPr>
                <w:rFonts w:ascii="Times New Roman" w:eastAsia="Calibri" w:hAnsi="Times New Roman" w:cs="Times New Roman"/>
              </w:rPr>
              <w:t xml:space="preserve"> (140)</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16,0</w:t>
            </w:r>
            <w:r>
              <w:rPr>
                <w:rFonts w:ascii="Times New Roman" w:eastAsia="Calibri" w:hAnsi="Times New Roman" w:cs="Times New Roman"/>
              </w:rPr>
              <w:t xml:space="preserve"> (52)</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14,8</w:t>
            </w:r>
            <w:r>
              <w:rPr>
                <w:rFonts w:ascii="Times New Roman" w:eastAsia="Calibri" w:hAnsi="Times New Roman" w:cs="Times New Roman"/>
              </w:rPr>
              <w:t xml:space="preserve"> (48)</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9,0</w:t>
            </w:r>
            <w:r>
              <w:rPr>
                <w:rFonts w:ascii="Times New Roman" w:eastAsia="Calibri" w:hAnsi="Times New Roman" w:cs="Times New Roman"/>
              </w:rPr>
              <w:t xml:space="preserve"> (30)</w:t>
            </w:r>
          </w:p>
        </w:tc>
        <w:tc>
          <w:tcPr>
            <w:tcW w:w="1167" w:type="dxa"/>
          </w:tcPr>
          <w:p w:rsidR="00C021F0" w:rsidRPr="00C021F0" w:rsidRDefault="00C021F0" w:rsidP="00C021F0">
            <w:pPr>
              <w:spacing w:line="360" w:lineRule="auto"/>
              <w:jc w:val="both"/>
              <w:rPr>
                <w:rFonts w:ascii="Times New Roman" w:eastAsia="Calibri" w:hAnsi="Times New Roman" w:cs="Times New Roman"/>
                <w:color w:val="000000"/>
                <w:lang w:eastAsia="tr-TR"/>
              </w:rPr>
            </w:pPr>
            <w:r w:rsidRPr="00C021F0">
              <w:rPr>
                <w:rFonts w:ascii="Times New Roman" w:eastAsia="Calibri" w:hAnsi="Times New Roman" w:cs="Times New Roman"/>
                <w:color w:val="000000"/>
                <w:lang w:eastAsia="tr-TR"/>
              </w:rPr>
              <w:t>5,8 (19)</w:t>
            </w:r>
          </w:p>
        </w:tc>
        <w:tc>
          <w:tcPr>
            <w:tcW w:w="1167" w:type="dxa"/>
          </w:tcPr>
          <w:p w:rsidR="00C021F0" w:rsidRPr="00E16995" w:rsidRDefault="00977F72"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10,7 (35</w:t>
            </w:r>
            <w:r w:rsidR="00C021F0">
              <w:rPr>
                <w:rFonts w:ascii="Times New Roman" w:eastAsia="Calibri" w:hAnsi="Times New Roman" w:cs="Times New Roman"/>
              </w:rPr>
              <w:t>)</w:t>
            </w:r>
          </w:p>
        </w:tc>
      </w:tr>
      <w:tr w:rsidR="00C021F0" w:rsidRPr="00E16995" w:rsidTr="000F1A74">
        <w:trPr>
          <w:trHeight w:val="395"/>
        </w:trPr>
        <w:tc>
          <w:tcPr>
            <w:tcW w:w="1167" w:type="dxa"/>
          </w:tcPr>
          <w:p w:rsidR="00C021F0" w:rsidRPr="00E16995" w:rsidRDefault="00C021F0" w:rsidP="00C021F0">
            <w:pPr>
              <w:spacing w:after="0" w:line="360" w:lineRule="auto"/>
              <w:rPr>
                <w:rFonts w:ascii="Times New Roman" w:eastAsia="Calibri" w:hAnsi="Times New Roman" w:cs="Times New Roman"/>
              </w:rPr>
            </w:pPr>
            <w:r w:rsidRPr="00E16995">
              <w:rPr>
                <w:rFonts w:ascii="Times New Roman" w:eastAsia="Calibri" w:hAnsi="Times New Roman" w:cs="Times New Roman"/>
              </w:rPr>
              <w:t>2013</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342</w:t>
            </w:r>
          </w:p>
        </w:tc>
        <w:tc>
          <w:tcPr>
            <w:tcW w:w="1167" w:type="dxa"/>
          </w:tcPr>
          <w:p w:rsidR="00C021F0" w:rsidRPr="00E16995" w:rsidRDefault="00977F72"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33,8</w:t>
            </w:r>
            <w:r w:rsidR="00C021F0">
              <w:rPr>
                <w:rFonts w:ascii="Times New Roman" w:eastAsia="Calibri" w:hAnsi="Times New Roman" w:cs="Times New Roman"/>
              </w:rPr>
              <w:t xml:space="preserve"> (115)</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17,5</w:t>
            </w:r>
            <w:r>
              <w:rPr>
                <w:rFonts w:ascii="Times New Roman" w:eastAsia="Calibri" w:hAnsi="Times New Roman" w:cs="Times New Roman"/>
              </w:rPr>
              <w:t xml:space="preserve"> (60)</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9,6</w:t>
            </w:r>
            <w:r>
              <w:rPr>
                <w:rFonts w:ascii="Times New Roman" w:eastAsia="Calibri" w:hAnsi="Times New Roman" w:cs="Times New Roman"/>
              </w:rPr>
              <w:t xml:space="preserve"> (33)</w:t>
            </w:r>
          </w:p>
        </w:tc>
        <w:tc>
          <w:tcPr>
            <w:tcW w:w="1167" w:type="dxa"/>
          </w:tcPr>
          <w:p w:rsidR="00C021F0" w:rsidRPr="00E16995" w:rsidRDefault="00977F72"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24,3</w:t>
            </w:r>
            <w:r w:rsidR="00C021F0">
              <w:rPr>
                <w:rFonts w:ascii="Times New Roman" w:eastAsia="Calibri" w:hAnsi="Times New Roman" w:cs="Times New Roman"/>
              </w:rPr>
              <w:t xml:space="preserve"> (83)</w:t>
            </w:r>
          </w:p>
        </w:tc>
        <w:tc>
          <w:tcPr>
            <w:tcW w:w="1167" w:type="dxa"/>
          </w:tcPr>
          <w:p w:rsidR="00C021F0" w:rsidRPr="00C021F0" w:rsidRDefault="00C021F0" w:rsidP="00C021F0">
            <w:pPr>
              <w:spacing w:line="360" w:lineRule="auto"/>
              <w:jc w:val="both"/>
              <w:rPr>
                <w:rFonts w:ascii="Times New Roman" w:eastAsia="Calibri" w:hAnsi="Times New Roman" w:cs="Times New Roman"/>
                <w:color w:val="000000"/>
                <w:lang w:eastAsia="tr-TR"/>
              </w:rPr>
            </w:pPr>
            <w:r w:rsidRPr="00C021F0">
              <w:rPr>
                <w:rFonts w:ascii="Times New Roman" w:eastAsia="Calibri" w:hAnsi="Times New Roman" w:cs="Times New Roman"/>
                <w:color w:val="000000"/>
                <w:lang w:eastAsia="tr-TR"/>
              </w:rPr>
              <w:t>2,0 (7)</w:t>
            </w:r>
          </w:p>
        </w:tc>
        <w:tc>
          <w:tcPr>
            <w:tcW w:w="1167" w:type="dxa"/>
          </w:tcPr>
          <w:p w:rsidR="00C021F0" w:rsidRPr="00E16995" w:rsidRDefault="00977F72"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12,8 (44</w:t>
            </w:r>
            <w:r w:rsidR="00C021F0">
              <w:rPr>
                <w:rFonts w:ascii="Times New Roman" w:eastAsia="Calibri" w:hAnsi="Times New Roman" w:cs="Times New Roman"/>
              </w:rPr>
              <w:t>)</w:t>
            </w:r>
          </w:p>
        </w:tc>
      </w:tr>
      <w:tr w:rsidR="00C021F0" w:rsidRPr="00E16995" w:rsidTr="000F1A74">
        <w:trPr>
          <w:trHeight w:val="380"/>
        </w:trPr>
        <w:tc>
          <w:tcPr>
            <w:tcW w:w="1167" w:type="dxa"/>
          </w:tcPr>
          <w:p w:rsidR="00C021F0" w:rsidRPr="00E16995" w:rsidRDefault="00C021F0" w:rsidP="00C021F0">
            <w:pPr>
              <w:spacing w:after="0" w:line="360" w:lineRule="auto"/>
              <w:rPr>
                <w:rFonts w:ascii="Times New Roman" w:eastAsia="Calibri" w:hAnsi="Times New Roman" w:cs="Times New Roman"/>
              </w:rPr>
            </w:pPr>
            <w:r w:rsidRPr="00E16995">
              <w:rPr>
                <w:rFonts w:ascii="Times New Roman" w:eastAsia="Calibri" w:hAnsi="Times New Roman" w:cs="Times New Roman"/>
              </w:rPr>
              <w:t>2014</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481</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33,5</w:t>
            </w:r>
            <w:r>
              <w:rPr>
                <w:rFonts w:ascii="Times New Roman" w:eastAsia="Calibri" w:hAnsi="Times New Roman" w:cs="Times New Roman"/>
              </w:rPr>
              <w:t xml:space="preserve"> (161)</w:t>
            </w:r>
          </w:p>
        </w:tc>
        <w:tc>
          <w:tcPr>
            <w:tcW w:w="1167" w:type="dxa"/>
          </w:tcPr>
          <w:p w:rsidR="00C021F0" w:rsidRPr="00E16995" w:rsidRDefault="00977F72"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17,6</w:t>
            </w:r>
            <w:r w:rsidR="00C021F0">
              <w:rPr>
                <w:rFonts w:ascii="Times New Roman" w:eastAsia="Calibri" w:hAnsi="Times New Roman" w:cs="Times New Roman"/>
              </w:rPr>
              <w:t xml:space="preserve"> (84)</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14,3</w:t>
            </w:r>
            <w:r>
              <w:rPr>
                <w:rFonts w:ascii="Times New Roman" w:eastAsia="Calibri" w:hAnsi="Times New Roman" w:cs="Times New Roman"/>
              </w:rPr>
              <w:t xml:space="preserve"> (69)</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23,9</w:t>
            </w:r>
            <w:r>
              <w:rPr>
                <w:rFonts w:ascii="Times New Roman" w:eastAsia="Calibri" w:hAnsi="Times New Roman" w:cs="Times New Roman"/>
              </w:rPr>
              <w:t xml:space="preserve"> (115)</w:t>
            </w:r>
          </w:p>
        </w:tc>
        <w:tc>
          <w:tcPr>
            <w:tcW w:w="1167" w:type="dxa"/>
          </w:tcPr>
          <w:p w:rsidR="00C021F0" w:rsidRPr="00C021F0" w:rsidRDefault="00C021F0" w:rsidP="00C021F0">
            <w:pPr>
              <w:spacing w:line="360" w:lineRule="auto"/>
              <w:jc w:val="both"/>
              <w:rPr>
                <w:rFonts w:ascii="Times New Roman" w:eastAsia="Calibri" w:hAnsi="Times New Roman" w:cs="Times New Roman"/>
                <w:color w:val="000000"/>
                <w:lang w:eastAsia="tr-TR"/>
              </w:rPr>
            </w:pPr>
            <w:r w:rsidRPr="00C021F0">
              <w:rPr>
                <w:rFonts w:ascii="Times New Roman" w:eastAsia="Calibri" w:hAnsi="Times New Roman" w:cs="Times New Roman"/>
                <w:color w:val="000000"/>
                <w:lang w:eastAsia="tr-TR"/>
              </w:rPr>
              <w:t>6,0 (29)</w:t>
            </w:r>
          </w:p>
        </w:tc>
        <w:tc>
          <w:tcPr>
            <w:tcW w:w="1167" w:type="dxa"/>
          </w:tcPr>
          <w:p w:rsidR="00C021F0" w:rsidRPr="00E16995" w:rsidRDefault="00977F72"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4,7(23</w:t>
            </w:r>
            <w:r w:rsidR="00C021F0">
              <w:rPr>
                <w:rFonts w:ascii="Times New Roman" w:eastAsia="Calibri" w:hAnsi="Times New Roman" w:cs="Times New Roman"/>
              </w:rPr>
              <w:t>)</w:t>
            </w:r>
          </w:p>
        </w:tc>
      </w:tr>
      <w:tr w:rsidR="00C021F0" w:rsidRPr="00E16995" w:rsidTr="000F1A74">
        <w:trPr>
          <w:trHeight w:val="328"/>
        </w:trPr>
        <w:tc>
          <w:tcPr>
            <w:tcW w:w="1167" w:type="dxa"/>
          </w:tcPr>
          <w:p w:rsidR="00C021F0" w:rsidRPr="00E16995" w:rsidRDefault="00C021F0" w:rsidP="00C021F0">
            <w:pPr>
              <w:spacing w:after="0" w:line="360" w:lineRule="auto"/>
              <w:rPr>
                <w:rFonts w:ascii="Times New Roman" w:eastAsia="Calibri" w:hAnsi="Times New Roman" w:cs="Times New Roman"/>
              </w:rPr>
            </w:pPr>
            <w:r w:rsidRPr="00E16995">
              <w:rPr>
                <w:rFonts w:ascii="Times New Roman" w:eastAsia="Calibri" w:hAnsi="Times New Roman" w:cs="Times New Roman"/>
              </w:rPr>
              <w:t>2015</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550</w:t>
            </w:r>
          </w:p>
        </w:tc>
        <w:tc>
          <w:tcPr>
            <w:tcW w:w="1167" w:type="dxa"/>
          </w:tcPr>
          <w:p w:rsidR="00C021F0" w:rsidRPr="00E16995" w:rsidRDefault="00977F72"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 xml:space="preserve">36,1 </w:t>
            </w:r>
            <w:r w:rsidR="00C021F0">
              <w:rPr>
                <w:rFonts w:ascii="Times New Roman" w:eastAsia="Calibri" w:hAnsi="Times New Roman" w:cs="Times New Roman"/>
              </w:rPr>
              <w:t>(198)</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21,8</w:t>
            </w:r>
            <w:r>
              <w:rPr>
                <w:rFonts w:ascii="Times New Roman" w:eastAsia="Calibri" w:hAnsi="Times New Roman" w:cs="Times New Roman"/>
              </w:rPr>
              <w:t xml:space="preserve"> (120)</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16,9</w:t>
            </w:r>
            <w:r>
              <w:rPr>
                <w:rFonts w:ascii="Times New Roman" w:eastAsia="Calibri" w:hAnsi="Times New Roman" w:cs="Times New Roman"/>
              </w:rPr>
              <w:t xml:space="preserve"> (93)</w:t>
            </w:r>
          </w:p>
        </w:tc>
        <w:tc>
          <w:tcPr>
            <w:tcW w:w="1167" w:type="dxa"/>
          </w:tcPr>
          <w:p w:rsidR="00C021F0" w:rsidRPr="00E16995" w:rsidRDefault="00C021F0" w:rsidP="00C021F0">
            <w:pPr>
              <w:spacing w:after="0" w:line="240" w:lineRule="auto"/>
              <w:jc w:val="center"/>
              <w:rPr>
                <w:rFonts w:ascii="Times New Roman" w:eastAsia="Calibri" w:hAnsi="Times New Roman" w:cs="Times New Roman"/>
              </w:rPr>
            </w:pPr>
            <w:r w:rsidRPr="00E16995">
              <w:rPr>
                <w:rFonts w:ascii="Times New Roman" w:eastAsia="Calibri" w:hAnsi="Times New Roman" w:cs="Times New Roman"/>
              </w:rPr>
              <w:t>12,0</w:t>
            </w:r>
            <w:r>
              <w:rPr>
                <w:rFonts w:ascii="Times New Roman" w:eastAsia="Calibri" w:hAnsi="Times New Roman" w:cs="Times New Roman"/>
              </w:rPr>
              <w:t xml:space="preserve"> (66)</w:t>
            </w:r>
          </w:p>
        </w:tc>
        <w:tc>
          <w:tcPr>
            <w:tcW w:w="1167" w:type="dxa"/>
          </w:tcPr>
          <w:p w:rsidR="00C021F0" w:rsidRPr="00C021F0" w:rsidRDefault="00C021F0" w:rsidP="00C021F0">
            <w:pPr>
              <w:spacing w:line="360" w:lineRule="auto"/>
              <w:jc w:val="both"/>
              <w:rPr>
                <w:rFonts w:ascii="Times New Roman" w:eastAsia="Calibri" w:hAnsi="Times New Roman" w:cs="Times New Roman"/>
                <w:color w:val="000000"/>
                <w:lang w:eastAsia="tr-TR"/>
              </w:rPr>
            </w:pPr>
            <w:r w:rsidRPr="00C021F0">
              <w:rPr>
                <w:rFonts w:ascii="Times New Roman" w:eastAsia="Calibri" w:hAnsi="Times New Roman" w:cs="Times New Roman"/>
                <w:color w:val="000000"/>
                <w:lang w:eastAsia="tr-TR"/>
              </w:rPr>
              <w:t>6,0 (33)</w:t>
            </w:r>
          </w:p>
        </w:tc>
        <w:tc>
          <w:tcPr>
            <w:tcW w:w="1167" w:type="dxa"/>
          </w:tcPr>
          <w:p w:rsidR="00C021F0" w:rsidRPr="00E16995" w:rsidRDefault="00977F72" w:rsidP="00C021F0">
            <w:pPr>
              <w:spacing w:after="0" w:line="240" w:lineRule="auto"/>
              <w:jc w:val="center"/>
              <w:rPr>
                <w:rFonts w:ascii="Times New Roman" w:eastAsia="Calibri" w:hAnsi="Times New Roman" w:cs="Times New Roman"/>
              </w:rPr>
            </w:pPr>
            <w:r>
              <w:rPr>
                <w:rFonts w:ascii="Times New Roman" w:eastAsia="Calibri" w:hAnsi="Times New Roman" w:cs="Times New Roman"/>
              </w:rPr>
              <w:t>7,2 (40</w:t>
            </w:r>
            <w:r w:rsidR="00C021F0">
              <w:rPr>
                <w:rFonts w:ascii="Times New Roman" w:eastAsia="Calibri" w:hAnsi="Times New Roman" w:cs="Times New Roman"/>
              </w:rPr>
              <w:t>)</w:t>
            </w:r>
          </w:p>
        </w:tc>
      </w:tr>
    </w:tbl>
    <w:p w:rsidR="000F1A74" w:rsidRDefault="00E16995" w:rsidP="00E16995">
      <w:pPr>
        <w:spacing w:after="200" w:line="276" w:lineRule="auto"/>
        <w:rPr>
          <w:rFonts w:ascii="Times New Roman" w:hAnsi="Times New Roman" w:cs="Times New Roman"/>
          <w:i/>
          <w:iCs/>
        </w:rPr>
      </w:pPr>
      <w:r w:rsidRPr="009F407A">
        <w:rPr>
          <w:rFonts w:ascii="Times New Roman" w:eastAsia="Calibri" w:hAnsi="Times New Roman" w:cs="Times New Roman"/>
        </w:rPr>
        <w:t>Diğer:</w:t>
      </w:r>
      <w:r>
        <w:rPr>
          <w:rFonts w:ascii="Times New Roman" w:eastAsia="Calibri" w:hAnsi="Times New Roman" w:cs="Times New Roman"/>
          <w:b/>
          <w:sz w:val="24"/>
          <w:szCs w:val="24"/>
        </w:rPr>
        <w:t xml:space="preserve"> </w:t>
      </w:r>
      <w:r w:rsidRPr="0003127B">
        <w:rPr>
          <w:rFonts w:ascii="Times New Roman" w:hAnsi="Times New Roman" w:cs="Times New Roman"/>
          <w:i/>
        </w:rPr>
        <w:t>Proteus mirabilis</w:t>
      </w:r>
      <w:r w:rsidR="009F407A">
        <w:rPr>
          <w:rFonts w:ascii="Times New Roman" w:hAnsi="Times New Roman" w:cs="Times New Roman"/>
          <w:i/>
        </w:rPr>
        <w:t xml:space="preserve"> (</w:t>
      </w:r>
      <w:r w:rsidR="00A2040F">
        <w:rPr>
          <w:rFonts w:ascii="Times New Roman" w:hAnsi="Times New Roman" w:cs="Times New Roman"/>
          <w:i/>
        </w:rPr>
        <w:t>n</w:t>
      </w:r>
      <w:r w:rsidR="009F407A">
        <w:rPr>
          <w:rFonts w:ascii="Times New Roman" w:hAnsi="Times New Roman" w:cs="Times New Roman"/>
          <w:i/>
        </w:rPr>
        <w:t>=40)</w:t>
      </w:r>
      <w:r w:rsidRPr="0003127B">
        <w:rPr>
          <w:rFonts w:ascii="Times New Roman" w:hAnsi="Times New Roman" w:cs="Times New Roman"/>
          <w:i/>
        </w:rPr>
        <w:t>, Stenotrophomonas maltophilia</w:t>
      </w:r>
      <w:r w:rsidR="009F407A">
        <w:rPr>
          <w:rFonts w:ascii="Times New Roman" w:hAnsi="Times New Roman" w:cs="Times New Roman"/>
          <w:i/>
        </w:rPr>
        <w:t xml:space="preserve"> (n=63)</w:t>
      </w:r>
      <w:r w:rsidRPr="0003127B">
        <w:rPr>
          <w:rFonts w:ascii="Times New Roman" w:hAnsi="Times New Roman" w:cs="Times New Roman"/>
          <w:i/>
        </w:rPr>
        <w:t>, Morganella morgannii</w:t>
      </w:r>
      <w:r w:rsidR="009F407A">
        <w:rPr>
          <w:rFonts w:ascii="Times New Roman" w:hAnsi="Times New Roman" w:cs="Times New Roman"/>
          <w:i/>
        </w:rPr>
        <w:t xml:space="preserve"> (n=9)</w:t>
      </w:r>
      <w:r>
        <w:rPr>
          <w:rFonts w:ascii="Times New Roman" w:hAnsi="Times New Roman" w:cs="Times New Roman"/>
          <w:i/>
        </w:rPr>
        <w:t>, Serratia marcecens</w:t>
      </w:r>
      <w:r w:rsidR="009F407A">
        <w:rPr>
          <w:rFonts w:ascii="Times New Roman" w:hAnsi="Times New Roman" w:cs="Times New Roman"/>
          <w:i/>
        </w:rPr>
        <w:t xml:space="preserve">, </w:t>
      </w:r>
      <w:r w:rsidR="009F407A" w:rsidRPr="009F407A">
        <w:rPr>
          <w:rFonts w:ascii="Times New Roman" w:hAnsi="Times New Roman" w:cs="Times New Roman"/>
          <w:bCs/>
          <w:i/>
          <w:iCs/>
        </w:rPr>
        <w:t>Burkholderia cepacia</w:t>
      </w:r>
      <w:r w:rsidR="009F407A">
        <w:rPr>
          <w:rFonts w:ascii="Times New Roman" w:hAnsi="Times New Roman" w:cs="Times New Roman"/>
          <w:i/>
        </w:rPr>
        <w:t xml:space="preserve"> ve</w:t>
      </w:r>
      <w:r w:rsidRPr="0024196D">
        <w:rPr>
          <w:rFonts w:ascii="Georgia" w:eastAsia="Times New Roman" w:hAnsi="Georgia" w:cs="Times New Roman"/>
          <w:i/>
          <w:iCs/>
          <w:color w:val="000000"/>
          <w:kern w:val="36"/>
          <w:sz w:val="43"/>
          <w:szCs w:val="43"/>
          <w:lang w:eastAsia="tr-TR"/>
        </w:rPr>
        <w:t xml:space="preserve"> </w:t>
      </w:r>
      <w:r w:rsidRPr="0024196D">
        <w:rPr>
          <w:rFonts w:ascii="Times New Roman" w:hAnsi="Times New Roman" w:cs="Times New Roman"/>
          <w:i/>
          <w:iCs/>
        </w:rPr>
        <w:t>Moraxella catarrhali</w:t>
      </w:r>
      <w:r w:rsidR="0039386B">
        <w:rPr>
          <w:rFonts w:ascii="Times New Roman" w:hAnsi="Times New Roman" w:cs="Times New Roman"/>
          <w:i/>
          <w:iCs/>
        </w:rPr>
        <w:t>s  (n=110</w:t>
      </w:r>
      <w:r w:rsidR="009F407A">
        <w:rPr>
          <w:rFonts w:ascii="Times New Roman" w:hAnsi="Times New Roman" w:cs="Times New Roman"/>
          <w:i/>
          <w:iCs/>
        </w:rPr>
        <w:t>)</w:t>
      </w:r>
      <w:r>
        <w:rPr>
          <w:rFonts w:ascii="Times New Roman" w:hAnsi="Times New Roman" w:cs="Times New Roman"/>
          <w:i/>
        </w:rPr>
        <w:t xml:space="preserve"> </w:t>
      </w:r>
      <w:r w:rsidRPr="006F42D7">
        <w:rPr>
          <w:rFonts w:ascii="Times New Roman" w:hAnsi="Times New Roman" w:cs="Times New Roman"/>
          <w:i/>
          <w:iCs/>
        </w:rPr>
        <w:t xml:space="preserve"> </w:t>
      </w:r>
    </w:p>
    <w:p w:rsidR="00077887" w:rsidRPr="000F1A74" w:rsidRDefault="000E155A" w:rsidP="00E16995">
      <w:pPr>
        <w:spacing w:after="200" w:line="276" w:lineRule="auto"/>
        <w:rPr>
          <w:rFonts w:ascii="Times New Roman" w:hAnsi="Times New Roman" w:cs="Times New Roman"/>
          <w:i/>
          <w:iCs/>
        </w:rPr>
      </w:pPr>
      <w:r>
        <w:rPr>
          <w:rFonts w:ascii="Times New Roman" w:eastAsia="Calibri" w:hAnsi="Times New Roman" w:cs="Times New Roman"/>
          <w:b/>
        </w:rPr>
        <w:t xml:space="preserve">Tablo 2. </w:t>
      </w:r>
      <w:r w:rsidRPr="000E155A">
        <w:rPr>
          <w:rFonts w:ascii="Times New Roman" w:eastAsia="Calibri" w:hAnsi="Times New Roman" w:cs="Times New Roman"/>
        </w:rPr>
        <w:t>Yıllara göre gram negatif bakterilerin dağılımı (%-n)</w:t>
      </w:r>
    </w:p>
    <w:p w:rsidR="007667F2" w:rsidRPr="000F1A74" w:rsidRDefault="00EF1C4C" w:rsidP="000F1A74">
      <w:pPr>
        <w:jc w:val="both"/>
        <w:rPr>
          <w:rFonts w:ascii="Times New Roman" w:hAnsi="Times New Roman" w:cs="Times New Roman"/>
        </w:rPr>
      </w:pPr>
      <w:r w:rsidRPr="00EF1C4C">
        <w:rPr>
          <w:rFonts w:ascii="Times New Roman" w:hAnsi="Times New Roman" w:cs="Times New Roman"/>
          <w:noProof/>
          <w:lang w:eastAsia="tr-TR"/>
        </w:rPr>
        <w:lastRenderedPageBreak/>
        <w:drawing>
          <wp:inline distT="0" distB="0" distL="0" distR="0">
            <wp:extent cx="6235430" cy="3762375"/>
            <wp:effectExtent l="0" t="0" r="13335" b="9525"/>
            <wp:docPr id="85" name="Nesnesi 8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7667F2">
        <w:rPr>
          <w:rFonts w:ascii="Times New Roman" w:eastAsia="Calibri" w:hAnsi="Times New Roman" w:cs="Times New Roman"/>
          <w:b/>
        </w:rPr>
        <w:t xml:space="preserve">Grafik 1. </w:t>
      </w:r>
      <w:r w:rsidR="007667F2" w:rsidRPr="007667F2">
        <w:rPr>
          <w:rFonts w:ascii="Times New Roman" w:eastAsia="Calibri" w:hAnsi="Times New Roman" w:cs="Times New Roman"/>
        </w:rPr>
        <w:t>Yıllara göre gram negatif bakterilerin dağılımı (%)</w:t>
      </w:r>
    </w:p>
    <w:p w:rsidR="00DE06EB" w:rsidRDefault="00DE06EB" w:rsidP="000D3599">
      <w:pPr>
        <w:spacing w:line="360" w:lineRule="auto"/>
        <w:jc w:val="both"/>
        <w:rPr>
          <w:rFonts w:ascii="Times New Roman" w:hAnsi="Times New Roman" w:cs="Times New Roman"/>
        </w:rPr>
      </w:pPr>
    </w:p>
    <w:p w:rsidR="00A466AE" w:rsidRDefault="009F407A" w:rsidP="000D3599">
      <w:pPr>
        <w:spacing w:line="360" w:lineRule="auto"/>
        <w:jc w:val="both"/>
        <w:rPr>
          <w:rFonts w:ascii="Times New Roman" w:hAnsi="Times New Roman" w:cs="Times New Roman"/>
        </w:rPr>
      </w:pPr>
      <w:r>
        <w:rPr>
          <w:rFonts w:ascii="Times New Roman" w:hAnsi="Times New Roman" w:cs="Times New Roman"/>
        </w:rPr>
        <w:t>Oniki</w:t>
      </w:r>
      <w:r w:rsidR="00C90386">
        <w:rPr>
          <w:rFonts w:ascii="Times New Roman" w:hAnsi="Times New Roman" w:cs="Times New Roman"/>
        </w:rPr>
        <w:t xml:space="preserve"> yıllık süreçte tespit edilen gram negatif bakteriler; </w:t>
      </w:r>
      <w:r w:rsidR="00C90386" w:rsidRPr="00C90386">
        <w:rPr>
          <w:rFonts w:ascii="Times New Roman" w:hAnsi="Times New Roman" w:cs="Times New Roman"/>
        </w:rPr>
        <w:t>e</w:t>
      </w:r>
      <w:r w:rsidR="00C90386">
        <w:rPr>
          <w:rFonts w:ascii="Times New Roman" w:hAnsi="Times New Roman" w:cs="Times New Roman"/>
        </w:rPr>
        <w:t>nterik ve non-fermantatif başlıkları altında</w:t>
      </w:r>
      <w:r w:rsidR="00C90386" w:rsidRPr="00C90386">
        <w:rPr>
          <w:rFonts w:ascii="Times New Roman" w:hAnsi="Times New Roman" w:cs="Times New Roman"/>
        </w:rPr>
        <w:t xml:space="preserve"> gruplandığında </w:t>
      </w:r>
      <w:r w:rsidR="007B2CBA">
        <w:rPr>
          <w:rFonts w:ascii="Times New Roman" w:hAnsi="Times New Roman" w:cs="Times New Roman"/>
        </w:rPr>
        <w:t>e</w:t>
      </w:r>
      <w:r w:rsidR="00F3126F">
        <w:rPr>
          <w:rFonts w:ascii="Times New Roman" w:hAnsi="Times New Roman" w:cs="Times New Roman"/>
        </w:rPr>
        <w:t>nterik g</w:t>
      </w:r>
      <w:r w:rsidR="005A2429">
        <w:rPr>
          <w:rFonts w:ascii="Times New Roman" w:hAnsi="Times New Roman" w:cs="Times New Roman"/>
        </w:rPr>
        <w:t>ram negatif bakterilerin tüm yıllarda</w:t>
      </w:r>
      <w:r w:rsidR="00C704A6">
        <w:rPr>
          <w:rFonts w:ascii="Times New Roman" w:hAnsi="Times New Roman" w:cs="Times New Roman"/>
        </w:rPr>
        <w:t>,</w:t>
      </w:r>
      <w:r w:rsidR="00121F47">
        <w:rPr>
          <w:rFonts w:ascii="Times New Roman" w:hAnsi="Times New Roman" w:cs="Times New Roman"/>
        </w:rPr>
        <w:t xml:space="preserve"> non-</w:t>
      </w:r>
      <w:r w:rsidR="0043769A">
        <w:rPr>
          <w:rFonts w:ascii="Times New Roman" w:hAnsi="Times New Roman" w:cs="Times New Roman"/>
        </w:rPr>
        <w:t>ferma</w:t>
      </w:r>
      <w:r w:rsidR="005A2429">
        <w:rPr>
          <w:rFonts w:ascii="Times New Roman" w:hAnsi="Times New Roman" w:cs="Times New Roman"/>
        </w:rPr>
        <w:t>ntatif bakterilere oranla</w:t>
      </w:r>
      <w:r w:rsidR="00C704A6">
        <w:rPr>
          <w:rFonts w:ascii="Times New Roman" w:hAnsi="Times New Roman" w:cs="Times New Roman"/>
        </w:rPr>
        <w:t xml:space="preserve"> </w:t>
      </w:r>
      <w:r w:rsidR="005A2429">
        <w:rPr>
          <w:rFonts w:ascii="Times New Roman" w:hAnsi="Times New Roman" w:cs="Times New Roman"/>
        </w:rPr>
        <w:t>daha faz</w:t>
      </w:r>
      <w:r w:rsidR="00C625F2">
        <w:rPr>
          <w:rFonts w:ascii="Times New Roman" w:hAnsi="Times New Roman" w:cs="Times New Roman"/>
        </w:rPr>
        <w:t>la izole edildiği tespit edilmiştir.</w:t>
      </w:r>
      <w:r w:rsidR="005A2429">
        <w:rPr>
          <w:rFonts w:ascii="Times New Roman" w:hAnsi="Times New Roman" w:cs="Times New Roman"/>
        </w:rPr>
        <w:t xml:space="preserve"> Özellikle; 2004 (%78,9), 2007 (</w:t>
      </w:r>
      <w:r w:rsidR="00B04848">
        <w:rPr>
          <w:rFonts w:ascii="Times New Roman" w:hAnsi="Times New Roman" w:cs="Times New Roman"/>
        </w:rPr>
        <w:t>%83,</w:t>
      </w:r>
      <w:r w:rsidR="00C90386">
        <w:rPr>
          <w:rFonts w:ascii="Times New Roman" w:hAnsi="Times New Roman" w:cs="Times New Roman"/>
        </w:rPr>
        <w:t>8</w:t>
      </w:r>
      <w:r w:rsidR="005A2429">
        <w:rPr>
          <w:rFonts w:ascii="Times New Roman" w:hAnsi="Times New Roman" w:cs="Times New Roman"/>
        </w:rPr>
        <w:t>)</w:t>
      </w:r>
      <w:r w:rsidR="00C90386">
        <w:rPr>
          <w:rFonts w:ascii="Times New Roman" w:hAnsi="Times New Roman" w:cs="Times New Roman"/>
        </w:rPr>
        <w:t>,</w:t>
      </w:r>
      <w:r w:rsidR="005A2429">
        <w:rPr>
          <w:rFonts w:ascii="Times New Roman" w:hAnsi="Times New Roman" w:cs="Times New Roman"/>
        </w:rPr>
        <w:t xml:space="preserve"> 2009 (%76,4),</w:t>
      </w:r>
      <w:r w:rsidR="00C90386">
        <w:rPr>
          <w:rFonts w:ascii="Times New Roman" w:hAnsi="Times New Roman" w:cs="Times New Roman"/>
        </w:rPr>
        <w:t xml:space="preserve"> </w:t>
      </w:r>
      <w:r w:rsidR="005A2429">
        <w:rPr>
          <w:rFonts w:ascii="Times New Roman" w:hAnsi="Times New Roman" w:cs="Times New Roman"/>
        </w:rPr>
        <w:t>2</w:t>
      </w:r>
      <w:r w:rsidR="00121F47">
        <w:rPr>
          <w:rFonts w:ascii="Times New Roman" w:hAnsi="Times New Roman" w:cs="Times New Roman"/>
        </w:rPr>
        <w:t>011 (%78,6) yıllarında non-ferma</w:t>
      </w:r>
      <w:r w:rsidR="005A2429">
        <w:rPr>
          <w:rFonts w:ascii="Times New Roman" w:hAnsi="Times New Roman" w:cs="Times New Roman"/>
        </w:rPr>
        <w:t>ntatif bakterilere oranla ço</w:t>
      </w:r>
      <w:r w:rsidR="00FC588B">
        <w:rPr>
          <w:rFonts w:ascii="Times New Roman" w:hAnsi="Times New Roman" w:cs="Times New Roman"/>
        </w:rPr>
        <w:t>k daha yüksek oranlarda saptandı</w:t>
      </w:r>
      <w:r w:rsidR="005A2429">
        <w:rPr>
          <w:rFonts w:ascii="Times New Roman" w:hAnsi="Times New Roman" w:cs="Times New Roman"/>
        </w:rPr>
        <w:t>.</w:t>
      </w:r>
      <w:r w:rsidR="00A2040F">
        <w:rPr>
          <w:rFonts w:ascii="Times New Roman" w:hAnsi="Times New Roman" w:cs="Times New Roman"/>
        </w:rPr>
        <w:t xml:space="preserve"> İkibinonüç</w:t>
      </w:r>
      <w:r w:rsidR="007B2CBA">
        <w:rPr>
          <w:rFonts w:ascii="Times New Roman" w:hAnsi="Times New Roman" w:cs="Times New Roman"/>
        </w:rPr>
        <w:t xml:space="preserve"> </w:t>
      </w:r>
      <w:r w:rsidR="004D793F">
        <w:rPr>
          <w:rFonts w:ascii="Times New Roman" w:hAnsi="Times New Roman" w:cs="Times New Roman"/>
        </w:rPr>
        <w:t>ve sonrasında;</w:t>
      </w:r>
      <w:r w:rsidR="007B2CBA">
        <w:rPr>
          <w:rFonts w:ascii="Times New Roman" w:hAnsi="Times New Roman" w:cs="Times New Roman"/>
        </w:rPr>
        <w:t xml:space="preserve"> </w:t>
      </w:r>
      <w:r w:rsidR="004D793F">
        <w:rPr>
          <w:rFonts w:ascii="Times New Roman" w:hAnsi="Times New Roman" w:cs="Times New Roman"/>
        </w:rPr>
        <w:t xml:space="preserve">son 3 yıllık süreçte </w:t>
      </w:r>
      <w:r w:rsidR="00907813">
        <w:rPr>
          <w:rFonts w:ascii="Times New Roman" w:hAnsi="Times New Roman" w:cs="Times New Roman"/>
        </w:rPr>
        <w:t>non-ferma</w:t>
      </w:r>
      <w:r w:rsidR="005A2429">
        <w:rPr>
          <w:rFonts w:ascii="Times New Roman" w:hAnsi="Times New Roman" w:cs="Times New Roman"/>
        </w:rPr>
        <w:t>ntatif bakteri sıklığında diğer yıllara kıyasla bel</w:t>
      </w:r>
      <w:r w:rsidR="00C625F2">
        <w:rPr>
          <w:rFonts w:ascii="Times New Roman" w:hAnsi="Times New Roman" w:cs="Times New Roman"/>
        </w:rPr>
        <w:t xml:space="preserve">irgin artış olduğu tespit edilmiş olup; </w:t>
      </w:r>
      <w:r w:rsidR="005A2429">
        <w:rPr>
          <w:rFonts w:ascii="Times New Roman" w:hAnsi="Times New Roman" w:cs="Times New Roman"/>
        </w:rPr>
        <w:t>2013</w:t>
      </w:r>
      <w:r w:rsidR="00E02F40">
        <w:rPr>
          <w:rFonts w:ascii="Times New Roman" w:hAnsi="Times New Roman" w:cs="Times New Roman"/>
        </w:rPr>
        <w:t>’de %38,</w:t>
      </w:r>
      <w:r w:rsidR="004D793F">
        <w:rPr>
          <w:rFonts w:ascii="Times New Roman" w:hAnsi="Times New Roman" w:cs="Times New Roman"/>
        </w:rPr>
        <w:t>9, 2014’de</w:t>
      </w:r>
      <w:r w:rsidR="009B0488">
        <w:rPr>
          <w:rFonts w:ascii="Times New Roman" w:hAnsi="Times New Roman" w:cs="Times New Roman"/>
        </w:rPr>
        <w:t xml:space="preserve"> %39,</w:t>
      </w:r>
      <w:r w:rsidR="005A2429">
        <w:rPr>
          <w:rFonts w:ascii="Times New Roman" w:hAnsi="Times New Roman" w:cs="Times New Roman"/>
        </w:rPr>
        <w:t xml:space="preserve">1 ve 2015 yılında </w:t>
      </w:r>
      <w:r w:rsidR="00224CA1">
        <w:rPr>
          <w:rFonts w:ascii="Times New Roman" w:hAnsi="Times New Roman" w:cs="Times New Roman"/>
        </w:rPr>
        <w:t>%31,</w:t>
      </w:r>
      <w:r w:rsidR="004D793F">
        <w:rPr>
          <w:rFonts w:ascii="Times New Roman" w:hAnsi="Times New Roman" w:cs="Times New Roman"/>
        </w:rPr>
        <w:t>8 oranında izo</w:t>
      </w:r>
      <w:r w:rsidR="00FC588B">
        <w:rPr>
          <w:rFonts w:ascii="Times New Roman" w:hAnsi="Times New Roman" w:cs="Times New Roman"/>
        </w:rPr>
        <w:t>l</w:t>
      </w:r>
      <w:r w:rsidR="00A9751E">
        <w:rPr>
          <w:rFonts w:ascii="Times New Roman" w:hAnsi="Times New Roman" w:cs="Times New Roman"/>
        </w:rPr>
        <w:t xml:space="preserve">e edildiği saptanmıştır </w:t>
      </w:r>
      <w:r w:rsidR="007B2CBA">
        <w:rPr>
          <w:rFonts w:ascii="Times New Roman" w:hAnsi="Times New Roman" w:cs="Times New Roman"/>
        </w:rPr>
        <w:t>(Grafik 2)</w:t>
      </w:r>
      <w:r w:rsidR="00E90977">
        <w:rPr>
          <w:rFonts w:ascii="Times New Roman" w:hAnsi="Times New Roman" w:cs="Times New Roman"/>
        </w:rPr>
        <w:t>.</w:t>
      </w:r>
    </w:p>
    <w:p w:rsidR="000F1A74" w:rsidRDefault="00EF1C4C" w:rsidP="000F1A74">
      <w:pPr>
        <w:jc w:val="both"/>
        <w:rPr>
          <w:rFonts w:ascii="Times New Roman" w:hAnsi="Times New Roman" w:cs="Times New Roman"/>
        </w:rPr>
      </w:pPr>
      <w:r>
        <w:rPr>
          <w:noProof/>
          <w:lang w:eastAsia="tr-TR"/>
        </w:rPr>
        <w:lastRenderedPageBreak/>
        <w:drawing>
          <wp:inline distT="0" distB="0" distL="0" distR="0">
            <wp:extent cx="5759450" cy="3009900"/>
            <wp:effectExtent l="0" t="0" r="12700" b="0"/>
            <wp:docPr id="92" name="Nesnesi 9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3C41DB" w:rsidRPr="00EF1C4C">
        <w:rPr>
          <w:rFonts w:ascii="Times New Roman" w:hAnsi="Times New Roman" w:cs="Times New Roman"/>
          <w:b/>
        </w:rPr>
        <w:t>Grafik 2.</w:t>
      </w:r>
      <w:r w:rsidR="003C41DB">
        <w:rPr>
          <w:rFonts w:ascii="Times New Roman" w:hAnsi="Times New Roman" w:cs="Times New Roman"/>
        </w:rPr>
        <w:t xml:space="preserve"> Yıllara göre kan kültürlerinde izole edilen enterik ve non-fermentetif gram negatif bakterile</w:t>
      </w:r>
      <w:r w:rsidR="000F1A74">
        <w:rPr>
          <w:rFonts w:ascii="Times New Roman" w:hAnsi="Times New Roman" w:cs="Times New Roman"/>
        </w:rPr>
        <w:t>rin dağılımı (%)</w:t>
      </w:r>
    </w:p>
    <w:p w:rsidR="003A7392" w:rsidRDefault="007B2CBA" w:rsidP="00690721">
      <w:pPr>
        <w:jc w:val="both"/>
        <w:rPr>
          <w:rFonts w:ascii="Times New Roman" w:hAnsi="Times New Roman" w:cs="Times New Roman"/>
          <w:b/>
        </w:rPr>
      </w:pPr>
      <w:r>
        <w:rPr>
          <w:rFonts w:ascii="Times New Roman" w:hAnsi="Times New Roman" w:cs="Times New Roman"/>
        </w:rPr>
        <w:t>GSBL üreten gram negatif bakteri</w:t>
      </w:r>
      <w:r w:rsidR="00FC588B">
        <w:rPr>
          <w:rFonts w:ascii="Times New Roman" w:hAnsi="Times New Roman" w:cs="Times New Roman"/>
        </w:rPr>
        <w:t xml:space="preserve"> sıklığının son üç</w:t>
      </w:r>
      <w:r w:rsidR="00C704A6">
        <w:rPr>
          <w:rFonts w:ascii="Times New Roman" w:hAnsi="Times New Roman" w:cs="Times New Roman"/>
        </w:rPr>
        <w:t xml:space="preserve"> yıl içerinde belirgin olarak artmış olduğu tespit edildi.</w:t>
      </w:r>
      <w:r>
        <w:rPr>
          <w:rFonts w:ascii="Times New Roman" w:hAnsi="Times New Roman" w:cs="Times New Roman"/>
        </w:rPr>
        <w:t xml:space="preserve"> </w:t>
      </w:r>
      <w:r w:rsidR="00FC588B">
        <w:rPr>
          <w:rFonts w:ascii="Times New Roman" w:hAnsi="Times New Roman" w:cs="Times New Roman"/>
        </w:rPr>
        <w:t>İkibinonbir</w:t>
      </w:r>
      <w:r w:rsidR="00C704A6">
        <w:rPr>
          <w:rFonts w:ascii="Times New Roman" w:hAnsi="Times New Roman" w:cs="Times New Roman"/>
        </w:rPr>
        <w:t xml:space="preserve"> yılında</w:t>
      </w:r>
      <w:r w:rsidR="002E34C9">
        <w:rPr>
          <w:rFonts w:ascii="Times New Roman" w:hAnsi="Times New Roman" w:cs="Times New Roman"/>
        </w:rPr>
        <w:t xml:space="preserve"> GSBL pozitif bakteri oranı %30,</w:t>
      </w:r>
      <w:r w:rsidR="00C704A6">
        <w:rPr>
          <w:rFonts w:ascii="Times New Roman" w:hAnsi="Times New Roman" w:cs="Times New Roman"/>
        </w:rPr>
        <w:t>2 iken; 2013 yılında %47,8, 2014 yılında %45,</w:t>
      </w:r>
      <w:r w:rsidR="00E02F40">
        <w:rPr>
          <w:rFonts w:ascii="Times New Roman" w:hAnsi="Times New Roman" w:cs="Times New Roman"/>
        </w:rPr>
        <w:t>7 ve 2015 yılında %</w:t>
      </w:r>
      <w:r w:rsidR="00E90977">
        <w:rPr>
          <w:rFonts w:ascii="Times New Roman" w:hAnsi="Times New Roman" w:cs="Times New Roman"/>
        </w:rPr>
        <w:t>50,9 olarak saptandı</w:t>
      </w:r>
      <w:r>
        <w:rPr>
          <w:rFonts w:ascii="Times New Roman" w:hAnsi="Times New Roman" w:cs="Times New Roman"/>
        </w:rPr>
        <w:t xml:space="preserve"> (Grafik 3)</w:t>
      </w:r>
      <w:r w:rsidR="00E90977">
        <w:rPr>
          <w:rFonts w:ascii="Times New Roman" w:hAnsi="Times New Roman" w:cs="Times New Roman"/>
        </w:rPr>
        <w:t>.</w:t>
      </w:r>
    </w:p>
    <w:p w:rsidR="000D3599" w:rsidRDefault="000D3599" w:rsidP="00690721">
      <w:pPr>
        <w:jc w:val="both"/>
        <w:rPr>
          <w:rFonts w:ascii="Times New Roman" w:hAnsi="Times New Roman" w:cs="Times New Roman"/>
          <w:b/>
        </w:rPr>
      </w:pPr>
    </w:p>
    <w:p w:rsidR="000D3599" w:rsidRDefault="000D3599" w:rsidP="00690721">
      <w:pPr>
        <w:jc w:val="both"/>
        <w:rPr>
          <w:rFonts w:ascii="Times New Roman" w:hAnsi="Times New Roman" w:cs="Times New Roman"/>
          <w:b/>
        </w:rPr>
      </w:pPr>
    </w:p>
    <w:p w:rsidR="00077887" w:rsidRDefault="00077887" w:rsidP="00690721">
      <w:pPr>
        <w:jc w:val="both"/>
        <w:rPr>
          <w:rFonts w:ascii="Times New Roman" w:hAnsi="Times New Roman" w:cs="Times New Roman"/>
          <w:b/>
        </w:rPr>
      </w:pPr>
    </w:p>
    <w:p w:rsidR="0091663F" w:rsidRPr="000F1A74" w:rsidRDefault="00E37097" w:rsidP="0091663F">
      <w:pPr>
        <w:jc w:val="both"/>
        <w:rPr>
          <w:rFonts w:ascii="Times New Roman" w:hAnsi="Times New Roman" w:cs="Times New Roman"/>
        </w:rPr>
      </w:pPr>
      <w:r>
        <w:rPr>
          <w:rFonts w:ascii="Calibri" w:eastAsia="Calibri" w:hAnsi="Calibri" w:cs="Times New Roman"/>
          <w:noProof/>
          <w:lang w:eastAsia="tr-TR"/>
        </w:rPr>
        <w:lastRenderedPageBreak/>
        <w:drawing>
          <wp:inline distT="0" distB="0" distL="0" distR="0">
            <wp:extent cx="5759450" cy="2776878"/>
            <wp:effectExtent l="0" t="0" r="12700" b="4445"/>
            <wp:docPr id="6" name="Grafik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0091663F">
        <w:rPr>
          <w:rFonts w:ascii="Times New Roman" w:hAnsi="Times New Roman" w:cs="Times New Roman"/>
          <w:b/>
        </w:rPr>
        <w:t>Grafik 3.</w:t>
      </w:r>
      <w:r w:rsidR="0091663F">
        <w:rPr>
          <w:rFonts w:ascii="Times New Roman" w:hAnsi="Times New Roman" w:cs="Times New Roman"/>
        </w:rPr>
        <w:t xml:space="preserve"> </w:t>
      </w:r>
      <w:r w:rsidR="0091663F" w:rsidRPr="000C0EF0">
        <w:rPr>
          <w:rFonts w:ascii="Times New Roman" w:hAnsi="Times New Roman" w:cs="Times New Roman"/>
        </w:rPr>
        <w:t>Yıllara göre</w:t>
      </w:r>
      <w:r w:rsidR="0091663F">
        <w:rPr>
          <w:rFonts w:ascii="Times New Roman" w:hAnsi="Times New Roman" w:cs="Times New Roman"/>
        </w:rPr>
        <w:t xml:space="preserve"> </w:t>
      </w:r>
      <w:proofErr w:type="gramStart"/>
      <w:r w:rsidR="0091663F">
        <w:rPr>
          <w:rFonts w:ascii="Times New Roman" w:eastAsia="Calibri" w:hAnsi="Times New Roman" w:cs="Times New Roman"/>
          <w:i/>
          <w:color w:val="000000"/>
          <w:lang w:eastAsia="tr-TR"/>
        </w:rPr>
        <w:t>E.</w:t>
      </w:r>
      <w:r w:rsidR="0091663F" w:rsidRPr="001F7799">
        <w:rPr>
          <w:rFonts w:ascii="Times New Roman" w:eastAsia="Calibri" w:hAnsi="Times New Roman" w:cs="Times New Roman"/>
          <w:i/>
          <w:color w:val="000000"/>
          <w:lang w:eastAsia="tr-TR"/>
        </w:rPr>
        <w:t>coli</w:t>
      </w:r>
      <w:proofErr w:type="gramEnd"/>
      <w:r w:rsidR="0091663F">
        <w:rPr>
          <w:rFonts w:ascii="Times New Roman" w:eastAsia="Calibri" w:hAnsi="Times New Roman" w:cs="Times New Roman"/>
          <w:i/>
          <w:color w:val="000000"/>
          <w:lang w:eastAsia="tr-TR"/>
        </w:rPr>
        <w:t xml:space="preserve"> </w:t>
      </w:r>
      <w:r w:rsidR="0091663F" w:rsidRPr="00E71ADF">
        <w:rPr>
          <w:rFonts w:ascii="Times New Roman" w:eastAsia="Calibri" w:hAnsi="Times New Roman" w:cs="Times New Roman"/>
          <w:color w:val="000000"/>
          <w:lang w:eastAsia="tr-TR"/>
        </w:rPr>
        <w:t>ve</w:t>
      </w:r>
      <w:r w:rsidR="0091663F">
        <w:rPr>
          <w:rFonts w:ascii="Times New Roman" w:eastAsia="Calibri" w:hAnsi="Times New Roman" w:cs="Times New Roman"/>
          <w:i/>
          <w:color w:val="000000"/>
          <w:lang w:eastAsia="tr-TR"/>
        </w:rPr>
        <w:t xml:space="preserve"> K.</w:t>
      </w:r>
      <w:r w:rsidR="0091663F" w:rsidRPr="001F7799">
        <w:rPr>
          <w:rFonts w:ascii="Times New Roman" w:eastAsia="Calibri" w:hAnsi="Times New Roman" w:cs="Times New Roman"/>
          <w:i/>
          <w:color w:val="000000"/>
          <w:lang w:eastAsia="tr-TR"/>
        </w:rPr>
        <w:t xml:space="preserve"> pneumoniae</w:t>
      </w:r>
      <w:r w:rsidR="0091663F">
        <w:rPr>
          <w:rFonts w:ascii="Times New Roman" w:eastAsia="Calibri" w:hAnsi="Times New Roman" w:cs="Times New Roman"/>
          <w:i/>
          <w:color w:val="000000"/>
          <w:lang w:eastAsia="tr-TR"/>
        </w:rPr>
        <w:t xml:space="preserve"> </w:t>
      </w:r>
      <w:r w:rsidR="00D3466B">
        <w:rPr>
          <w:rFonts w:ascii="Times New Roman" w:hAnsi="Times New Roman" w:cs="Times New Roman"/>
        </w:rPr>
        <w:t xml:space="preserve">GSBL pozitifliği </w:t>
      </w:r>
      <w:r w:rsidR="0091663F">
        <w:rPr>
          <w:rFonts w:ascii="Times New Roman" w:hAnsi="Times New Roman" w:cs="Times New Roman"/>
        </w:rPr>
        <w:t>(%)</w:t>
      </w:r>
    </w:p>
    <w:p w:rsidR="004664AE" w:rsidRDefault="00C704A6" w:rsidP="000F1A74">
      <w:pPr>
        <w:spacing w:line="360" w:lineRule="auto"/>
        <w:jc w:val="both"/>
        <w:rPr>
          <w:rFonts w:ascii="Times New Roman" w:eastAsia="Calibri" w:hAnsi="Times New Roman" w:cs="Times New Roman"/>
          <w:b/>
        </w:rPr>
      </w:pPr>
      <w:r w:rsidRPr="00474F40">
        <w:rPr>
          <w:rFonts w:ascii="Times New Roman" w:eastAsia="Calibri" w:hAnsi="Times New Roman" w:cs="Times New Roman"/>
        </w:rPr>
        <w:t xml:space="preserve">Yıllara göre </w:t>
      </w:r>
      <w:r w:rsidR="00AF4E59">
        <w:rPr>
          <w:rFonts w:ascii="Times New Roman" w:eastAsia="Calibri" w:hAnsi="Times New Roman" w:cs="Times New Roman"/>
          <w:i/>
        </w:rPr>
        <w:t>E.</w:t>
      </w:r>
      <w:r w:rsidRPr="00474F40">
        <w:rPr>
          <w:rFonts w:ascii="Times New Roman" w:eastAsia="Calibri" w:hAnsi="Times New Roman" w:cs="Times New Roman"/>
          <w:i/>
        </w:rPr>
        <w:t xml:space="preserve"> coli </w:t>
      </w:r>
      <w:r w:rsidRPr="00474F40">
        <w:rPr>
          <w:rFonts w:ascii="Times New Roman" w:eastAsia="Calibri" w:hAnsi="Times New Roman" w:cs="Times New Roman"/>
        </w:rPr>
        <w:t>suşlarında antibiyotik</w:t>
      </w:r>
      <w:r w:rsidR="00A43A50">
        <w:rPr>
          <w:rFonts w:ascii="Times New Roman" w:eastAsia="Calibri" w:hAnsi="Times New Roman" w:cs="Times New Roman"/>
        </w:rPr>
        <w:t xml:space="preserve"> ve GSBL</w:t>
      </w:r>
      <w:r w:rsidR="00283BA1">
        <w:rPr>
          <w:rFonts w:ascii="Times New Roman" w:eastAsia="Calibri" w:hAnsi="Times New Roman" w:cs="Times New Roman"/>
        </w:rPr>
        <w:t xml:space="preserve"> pozitiflik</w:t>
      </w:r>
      <w:r w:rsidR="00A43A50">
        <w:rPr>
          <w:rFonts w:ascii="Times New Roman" w:eastAsia="Calibri" w:hAnsi="Times New Roman" w:cs="Times New Roman"/>
        </w:rPr>
        <w:t xml:space="preserve"> oranları</w:t>
      </w:r>
      <w:r w:rsidR="007B2CBA">
        <w:rPr>
          <w:rFonts w:ascii="Times New Roman" w:eastAsia="Calibri" w:hAnsi="Times New Roman" w:cs="Times New Roman"/>
        </w:rPr>
        <w:t xml:space="preserve"> incelendiğinde; </w:t>
      </w:r>
      <w:r w:rsidR="009B0488">
        <w:rPr>
          <w:rFonts w:ascii="Times New Roman" w:eastAsia="Calibri" w:hAnsi="Times New Roman" w:cs="Times New Roman"/>
        </w:rPr>
        <w:t>s</w:t>
      </w:r>
      <w:r w:rsidR="00FF5216">
        <w:rPr>
          <w:rFonts w:ascii="Times New Roman" w:eastAsia="Calibri" w:hAnsi="Times New Roman" w:cs="Times New Roman"/>
        </w:rPr>
        <w:t>iprofloksasin,</w:t>
      </w:r>
      <w:r w:rsidR="007B2CBA">
        <w:rPr>
          <w:rFonts w:ascii="Times New Roman" w:eastAsia="Calibri" w:hAnsi="Times New Roman" w:cs="Times New Roman"/>
        </w:rPr>
        <w:t xml:space="preserve"> </w:t>
      </w:r>
      <w:r w:rsidR="009B0488">
        <w:rPr>
          <w:rFonts w:ascii="Times New Roman" w:eastAsia="Calibri" w:hAnsi="Times New Roman" w:cs="Times New Roman"/>
        </w:rPr>
        <w:t>l</w:t>
      </w:r>
      <w:r w:rsidR="00E031FD">
        <w:rPr>
          <w:rFonts w:ascii="Times New Roman" w:eastAsia="Calibri" w:hAnsi="Times New Roman" w:cs="Times New Roman"/>
        </w:rPr>
        <w:t>evofloksasin,</w:t>
      </w:r>
      <w:r w:rsidR="009B0488">
        <w:rPr>
          <w:rFonts w:ascii="Times New Roman" w:eastAsia="Calibri" w:hAnsi="Times New Roman" w:cs="Times New Roman"/>
        </w:rPr>
        <w:t xml:space="preserve"> trimetoprim-s</w:t>
      </w:r>
      <w:r w:rsidR="00AF4E59">
        <w:rPr>
          <w:rFonts w:ascii="Times New Roman" w:eastAsia="Calibri" w:hAnsi="Times New Roman" w:cs="Times New Roman"/>
        </w:rPr>
        <w:t>ulfametaksazol</w:t>
      </w:r>
      <w:r w:rsidR="009B0488">
        <w:rPr>
          <w:rFonts w:ascii="Times New Roman" w:eastAsia="Calibri" w:hAnsi="Times New Roman" w:cs="Times New Roman"/>
        </w:rPr>
        <w:t>, s</w:t>
      </w:r>
      <w:r w:rsidR="00E031FD">
        <w:rPr>
          <w:rFonts w:ascii="Times New Roman" w:eastAsia="Calibri" w:hAnsi="Times New Roman" w:cs="Times New Roman"/>
        </w:rPr>
        <w:t>eftazidim</w:t>
      </w:r>
      <w:r w:rsidR="00AF4E59">
        <w:rPr>
          <w:rFonts w:ascii="Times New Roman" w:eastAsia="Calibri" w:hAnsi="Times New Roman" w:cs="Times New Roman"/>
        </w:rPr>
        <w:t xml:space="preserve"> direncinin tüm yıllarda diğer antibiyotiklere oranla yüksek olduğu tespit edildi. </w:t>
      </w:r>
      <w:r w:rsidR="00FF5216">
        <w:rPr>
          <w:rFonts w:ascii="Times New Roman" w:eastAsia="Calibri" w:hAnsi="Times New Roman" w:cs="Times New Roman"/>
        </w:rPr>
        <w:t>Diğer yıllar ile kıyaslandığında</w:t>
      </w:r>
      <w:r w:rsidR="0011072A">
        <w:rPr>
          <w:rFonts w:ascii="Times New Roman" w:eastAsia="Calibri" w:hAnsi="Times New Roman" w:cs="Times New Roman"/>
        </w:rPr>
        <w:t>;</w:t>
      </w:r>
      <w:r w:rsidR="009B0488">
        <w:rPr>
          <w:rFonts w:ascii="Times New Roman" w:eastAsia="Calibri" w:hAnsi="Times New Roman" w:cs="Times New Roman"/>
        </w:rPr>
        <w:t xml:space="preserve"> 2007 yılında a</w:t>
      </w:r>
      <w:r w:rsidR="00FF5216">
        <w:rPr>
          <w:rFonts w:ascii="Times New Roman" w:eastAsia="Calibri" w:hAnsi="Times New Roman" w:cs="Times New Roman"/>
        </w:rPr>
        <w:t>mikasin dirençli suşların</w:t>
      </w:r>
      <w:r w:rsidR="007B2CBA">
        <w:rPr>
          <w:rFonts w:ascii="Times New Roman" w:eastAsia="Calibri" w:hAnsi="Times New Roman" w:cs="Times New Roman"/>
        </w:rPr>
        <w:t xml:space="preserve"> </w:t>
      </w:r>
      <w:r w:rsidR="00FF5216">
        <w:rPr>
          <w:rFonts w:ascii="Times New Roman" w:eastAsia="Calibri" w:hAnsi="Times New Roman" w:cs="Times New Roman"/>
        </w:rPr>
        <w:t xml:space="preserve">(%23,6), </w:t>
      </w:r>
      <w:r w:rsidR="00A44BB6">
        <w:rPr>
          <w:rFonts w:ascii="Times New Roman" w:eastAsia="Calibri" w:hAnsi="Times New Roman" w:cs="Times New Roman"/>
        </w:rPr>
        <w:t>2015 yıl</w:t>
      </w:r>
      <w:r w:rsidR="00FF5216">
        <w:rPr>
          <w:rFonts w:ascii="Times New Roman" w:eastAsia="Calibri" w:hAnsi="Times New Roman" w:cs="Times New Roman"/>
        </w:rPr>
        <w:t xml:space="preserve">ında </w:t>
      </w:r>
      <w:r w:rsidR="009B0488">
        <w:rPr>
          <w:rFonts w:ascii="Times New Roman" w:eastAsia="Calibri" w:hAnsi="Times New Roman" w:cs="Times New Roman"/>
        </w:rPr>
        <w:t>e</w:t>
      </w:r>
      <w:r w:rsidR="00FF5216">
        <w:rPr>
          <w:rFonts w:ascii="Times New Roman" w:eastAsia="Calibri" w:hAnsi="Times New Roman" w:cs="Times New Roman"/>
        </w:rPr>
        <w:t>rtapenem dirençli suşların (</w:t>
      </w:r>
      <w:r w:rsidR="009F2211">
        <w:rPr>
          <w:rFonts w:ascii="Times New Roman" w:eastAsia="Calibri" w:hAnsi="Times New Roman" w:cs="Times New Roman"/>
        </w:rPr>
        <w:t>%</w:t>
      </w:r>
      <w:r w:rsidR="00FF5216">
        <w:rPr>
          <w:rFonts w:ascii="Times New Roman" w:eastAsia="Calibri" w:hAnsi="Times New Roman" w:cs="Times New Roman"/>
        </w:rPr>
        <w:t xml:space="preserve">2,5) </w:t>
      </w:r>
      <w:r w:rsidR="009B0488">
        <w:rPr>
          <w:rFonts w:ascii="Times New Roman" w:eastAsia="Calibri" w:hAnsi="Times New Roman" w:cs="Times New Roman"/>
        </w:rPr>
        <w:t>ve 2014 yılında k</w:t>
      </w:r>
      <w:r w:rsidR="0011072A">
        <w:rPr>
          <w:rFonts w:ascii="Times New Roman" w:eastAsia="Calibri" w:hAnsi="Times New Roman" w:cs="Times New Roman"/>
        </w:rPr>
        <w:t>in</w:t>
      </w:r>
      <w:r w:rsidR="005D31F3">
        <w:rPr>
          <w:rFonts w:ascii="Times New Roman" w:eastAsia="Calibri" w:hAnsi="Times New Roman" w:cs="Times New Roman"/>
        </w:rPr>
        <w:t>olonlara dirençli suşların (%66,</w:t>
      </w:r>
      <w:r w:rsidR="0011072A">
        <w:rPr>
          <w:rFonts w:ascii="Times New Roman" w:eastAsia="Calibri" w:hAnsi="Times New Roman" w:cs="Times New Roman"/>
        </w:rPr>
        <w:t xml:space="preserve">5) </w:t>
      </w:r>
      <w:r w:rsidR="00FF5216">
        <w:rPr>
          <w:rFonts w:ascii="Times New Roman" w:eastAsia="Calibri" w:hAnsi="Times New Roman" w:cs="Times New Roman"/>
        </w:rPr>
        <w:t>daha yüksek oranla</w:t>
      </w:r>
      <w:r w:rsidR="009F2211">
        <w:rPr>
          <w:rFonts w:ascii="Times New Roman" w:eastAsia="Calibri" w:hAnsi="Times New Roman" w:cs="Times New Roman"/>
        </w:rPr>
        <w:t>rda izole edildiği saptandı</w:t>
      </w:r>
      <w:r w:rsidR="00FF5216">
        <w:rPr>
          <w:rFonts w:ascii="Times New Roman" w:eastAsia="Calibri" w:hAnsi="Times New Roman" w:cs="Times New Roman"/>
        </w:rPr>
        <w:t>.</w:t>
      </w:r>
      <w:r w:rsidR="009F2211">
        <w:rPr>
          <w:rFonts w:ascii="Times New Roman" w:eastAsia="Calibri" w:hAnsi="Times New Roman" w:cs="Times New Roman"/>
        </w:rPr>
        <w:t xml:space="preserve"> </w:t>
      </w:r>
      <w:r w:rsidR="0011072A">
        <w:rPr>
          <w:rFonts w:ascii="Times New Roman" w:eastAsia="Calibri" w:hAnsi="Times New Roman" w:cs="Times New Roman"/>
        </w:rPr>
        <w:t xml:space="preserve">GSBL üreten </w:t>
      </w:r>
      <w:r w:rsidR="0011072A" w:rsidRPr="0011072A">
        <w:rPr>
          <w:rFonts w:ascii="Times New Roman" w:eastAsia="Calibri" w:hAnsi="Times New Roman" w:cs="Times New Roman"/>
          <w:i/>
        </w:rPr>
        <w:t>E. coli</w:t>
      </w:r>
      <w:r w:rsidR="0011072A">
        <w:rPr>
          <w:rFonts w:ascii="Times New Roman" w:eastAsia="Calibri" w:hAnsi="Times New Roman" w:cs="Times New Roman"/>
          <w:i/>
        </w:rPr>
        <w:t xml:space="preserve"> </w:t>
      </w:r>
      <w:r w:rsidR="0011072A" w:rsidRPr="0011072A">
        <w:rPr>
          <w:rFonts w:ascii="Times New Roman" w:eastAsia="Calibri" w:hAnsi="Times New Roman" w:cs="Times New Roman"/>
        </w:rPr>
        <w:t>s</w:t>
      </w:r>
      <w:r w:rsidR="0011072A">
        <w:rPr>
          <w:rFonts w:ascii="Times New Roman" w:eastAsia="Calibri" w:hAnsi="Times New Roman" w:cs="Times New Roman"/>
        </w:rPr>
        <w:t>uş ora</w:t>
      </w:r>
      <w:r w:rsidR="00B04848">
        <w:rPr>
          <w:rFonts w:ascii="Times New Roman" w:eastAsia="Calibri" w:hAnsi="Times New Roman" w:cs="Times New Roman"/>
        </w:rPr>
        <w:t>nlarının</w:t>
      </w:r>
      <w:r w:rsidR="0011072A">
        <w:rPr>
          <w:rFonts w:ascii="Times New Roman" w:eastAsia="Calibri" w:hAnsi="Times New Roman" w:cs="Times New Roman"/>
        </w:rPr>
        <w:t xml:space="preserve"> 12 yıllık süreç içerisinde arttığı tespit edildi.</w:t>
      </w:r>
      <w:r w:rsidR="009F2211">
        <w:rPr>
          <w:rFonts w:ascii="Times New Roman" w:eastAsia="Calibri" w:hAnsi="Times New Roman" w:cs="Times New Roman"/>
        </w:rPr>
        <w:t xml:space="preserve"> </w:t>
      </w:r>
      <w:r w:rsidR="0011072A">
        <w:rPr>
          <w:rFonts w:ascii="Times New Roman" w:eastAsia="Calibri" w:hAnsi="Times New Roman" w:cs="Times New Roman"/>
        </w:rPr>
        <w:t>GSBL poziflik oranları; 2004 yılında %34,9, 2007 yılında %42,1, 2009 yılında %47,7 2011 yılında %36,1, 2012 y</w:t>
      </w:r>
      <w:r w:rsidR="00B04848">
        <w:rPr>
          <w:rFonts w:ascii="Times New Roman" w:eastAsia="Calibri" w:hAnsi="Times New Roman" w:cs="Times New Roman"/>
        </w:rPr>
        <w:t>ılında %45,8,</w:t>
      </w:r>
      <w:r w:rsidR="00AB4C73">
        <w:rPr>
          <w:rFonts w:ascii="Times New Roman" w:eastAsia="Calibri" w:hAnsi="Times New Roman" w:cs="Times New Roman"/>
        </w:rPr>
        <w:t xml:space="preserve"> </w:t>
      </w:r>
      <w:r w:rsidR="00B04848">
        <w:rPr>
          <w:rFonts w:ascii="Times New Roman" w:eastAsia="Calibri" w:hAnsi="Times New Roman" w:cs="Times New Roman"/>
        </w:rPr>
        <w:t>2013 yılında %53,4</w:t>
      </w:r>
      <w:r w:rsidR="0011072A">
        <w:rPr>
          <w:rFonts w:ascii="Times New Roman" w:eastAsia="Calibri" w:hAnsi="Times New Roman" w:cs="Times New Roman"/>
        </w:rPr>
        <w:t xml:space="preserve"> ve 2015 yılında %52</w:t>
      </w:r>
      <w:r w:rsidR="00B04848">
        <w:rPr>
          <w:rFonts w:ascii="Times New Roman" w:eastAsia="Calibri" w:hAnsi="Times New Roman" w:cs="Times New Roman"/>
        </w:rPr>
        <w:t>,</w:t>
      </w:r>
      <w:r w:rsidR="0097530A">
        <w:rPr>
          <w:rFonts w:ascii="Times New Roman" w:eastAsia="Calibri" w:hAnsi="Times New Roman" w:cs="Times New Roman"/>
        </w:rPr>
        <w:t>0</w:t>
      </w:r>
      <w:r w:rsidR="0011072A">
        <w:rPr>
          <w:rFonts w:ascii="Times New Roman" w:eastAsia="Calibri" w:hAnsi="Times New Roman" w:cs="Times New Roman"/>
        </w:rPr>
        <w:t xml:space="preserve"> </w:t>
      </w:r>
      <w:r w:rsidR="005D31F3">
        <w:rPr>
          <w:rFonts w:ascii="Times New Roman" w:eastAsia="Calibri" w:hAnsi="Times New Roman" w:cs="Times New Roman"/>
        </w:rPr>
        <w:t>olarak tespit edildi.</w:t>
      </w:r>
      <w:r w:rsidR="00CC3652">
        <w:rPr>
          <w:rFonts w:ascii="Times New Roman" w:eastAsia="Calibri" w:hAnsi="Times New Roman" w:cs="Times New Roman"/>
        </w:rPr>
        <w:t xml:space="preserve"> İkibinbeş</w:t>
      </w:r>
      <w:r w:rsidR="009F2211">
        <w:rPr>
          <w:rFonts w:ascii="Times New Roman" w:eastAsia="Calibri" w:hAnsi="Times New Roman" w:cs="Times New Roman"/>
        </w:rPr>
        <w:t xml:space="preserve"> yılında </w:t>
      </w:r>
      <w:r w:rsidR="00B04848">
        <w:rPr>
          <w:rFonts w:ascii="Times New Roman" w:eastAsia="Calibri" w:hAnsi="Times New Roman" w:cs="Times New Roman"/>
        </w:rPr>
        <w:t>GSBL pozitif</w:t>
      </w:r>
      <w:r w:rsidR="0011072A">
        <w:rPr>
          <w:rFonts w:ascii="Times New Roman" w:eastAsia="Calibri" w:hAnsi="Times New Roman" w:cs="Times New Roman"/>
        </w:rPr>
        <w:t xml:space="preserve"> </w:t>
      </w:r>
      <w:r w:rsidR="005D31F3" w:rsidRPr="005D31F3">
        <w:rPr>
          <w:rFonts w:ascii="Times New Roman" w:eastAsia="Calibri" w:hAnsi="Times New Roman" w:cs="Times New Roman"/>
          <w:i/>
        </w:rPr>
        <w:t>E. coli</w:t>
      </w:r>
      <w:r w:rsidR="009F2211">
        <w:rPr>
          <w:rFonts w:ascii="Times New Roman" w:eastAsia="Calibri" w:hAnsi="Times New Roman" w:cs="Times New Roman"/>
        </w:rPr>
        <w:t xml:space="preserve"> </w:t>
      </w:r>
      <w:r w:rsidR="005D31F3" w:rsidRPr="005D31F3">
        <w:rPr>
          <w:rFonts w:ascii="Times New Roman" w:eastAsia="Calibri" w:hAnsi="Times New Roman" w:cs="Times New Roman"/>
        </w:rPr>
        <w:t xml:space="preserve">en düşük </w:t>
      </w:r>
      <w:r w:rsidR="009F2211">
        <w:rPr>
          <w:rFonts w:ascii="Times New Roman" w:eastAsia="Calibri" w:hAnsi="Times New Roman" w:cs="Times New Roman"/>
        </w:rPr>
        <w:t xml:space="preserve">(%27,1) </w:t>
      </w:r>
      <w:r w:rsidR="005D31F3">
        <w:rPr>
          <w:rFonts w:ascii="Times New Roman" w:eastAsia="Calibri" w:hAnsi="Times New Roman" w:cs="Times New Roman"/>
        </w:rPr>
        <w:t xml:space="preserve">oranda </w:t>
      </w:r>
      <w:r w:rsidR="00E90977">
        <w:rPr>
          <w:rFonts w:ascii="Times New Roman" w:eastAsia="Calibri" w:hAnsi="Times New Roman" w:cs="Times New Roman"/>
        </w:rPr>
        <w:t xml:space="preserve">izole edildiği </w:t>
      </w:r>
      <w:proofErr w:type="gramStart"/>
      <w:r w:rsidR="00E90977">
        <w:rPr>
          <w:rFonts w:ascii="Times New Roman" w:eastAsia="Calibri" w:hAnsi="Times New Roman" w:cs="Times New Roman"/>
        </w:rPr>
        <w:t>görüldü</w:t>
      </w:r>
      <w:r w:rsidR="00B04848">
        <w:rPr>
          <w:rFonts w:ascii="Times New Roman" w:eastAsia="Calibri" w:hAnsi="Times New Roman" w:cs="Times New Roman"/>
        </w:rPr>
        <w:t xml:space="preserve"> </w:t>
      </w:r>
      <w:r w:rsidR="004664AE">
        <w:rPr>
          <w:rFonts w:ascii="Times New Roman" w:eastAsia="Calibri" w:hAnsi="Times New Roman" w:cs="Times New Roman"/>
        </w:rPr>
        <w:t>.</w:t>
      </w:r>
      <w:proofErr w:type="gramEnd"/>
      <w:r w:rsidR="004664AE">
        <w:rPr>
          <w:rFonts w:ascii="Times New Roman" w:eastAsia="Calibri" w:hAnsi="Times New Roman" w:cs="Times New Roman"/>
        </w:rPr>
        <w:t xml:space="preserve"> </w:t>
      </w:r>
      <w:r w:rsidR="004664AE" w:rsidRPr="004664AE">
        <w:rPr>
          <w:rFonts w:ascii="Times New Roman" w:hAnsi="Times New Roman" w:cs="Times New Roman"/>
          <w:color w:val="000000"/>
        </w:rPr>
        <w:t xml:space="preserve">Yıllara göre </w:t>
      </w:r>
      <w:r w:rsidR="004664AE" w:rsidRPr="00251DF3">
        <w:rPr>
          <w:rFonts w:ascii="Times New Roman" w:hAnsi="Times New Roman" w:cs="Times New Roman"/>
          <w:i/>
          <w:color w:val="000000"/>
        </w:rPr>
        <w:t>E. coli</w:t>
      </w:r>
      <w:r w:rsidR="004664AE" w:rsidRPr="004664AE">
        <w:rPr>
          <w:rFonts w:ascii="Times New Roman" w:hAnsi="Times New Roman" w:cs="Times New Roman"/>
          <w:color w:val="000000"/>
        </w:rPr>
        <w:t xml:space="preserve"> suşlarında GSBL pozitifliği oranları arasında istatistiksel olarak anlam</w:t>
      </w:r>
      <w:r w:rsidR="00714372">
        <w:rPr>
          <w:rFonts w:ascii="Times New Roman" w:hAnsi="Times New Roman" w:cs="Times New Roman"/>
          <w:color w:val="000000"/>
        </w:rPr>
        <w:t>lı fark saptanmadı</w:t>
      </w:r>
      <w:r w:rsidR="004664AE" w:rsidRPr="004664AE">
        <w:rPr>
          <w:rFonts w:ascii="Times New Roman" w:hAnsi="Times New Roman" w:cs="Times New Roman"/>
          <w:color w:val="000000"/>
        </w:rPr>
        <w:t xml:space="preserve"> (p&lt;0.05); en fazla GSBL pozitifliği 2013 yılında, en düşük o</w:t>
      </w:r>
      <w:r w:rsidR="00714372">
        <w:rPr>
          <w:rFonts w:ascii="Times New Roman" w:hAnsi="Times New Roman" w:cs="Times New Roman"/>
          <w:color w:val="000000"/>
        </w:rPr>
        <w:t>ran ise 2005 yılında izlendi</w:t>
      </w:r>
      <w:r w:rsidR="004664AE" w:rsidRPr="004664AE">
        <w:rPr>
          <w:rFonts w:ascii="Times New Roman" w:hAnsi="Times New Roman" w:cs="Times New Roman"/>
          <w:color w:val="000000"/>
        </w:rPr>
        <w:t>).</w:t>
      </w:r>
      <w:r w:rsidR="004664AE" w:rsidRPr="004664AE">
        <w:rPr>
          <w:rFonts w:ascii="Times New Roman" w:eastAsia="Calibri" w:hAnsi="Times New Roman" w:cs="Times New Roman"/>
        </w:rPr>
        <w:t xml:space="preserve"> (Tablo 3, grafik 4,5).</w:t>
      </w:r>
    </w:p>
    <w:p w:rsidR="000D3599" w:rsidRDefault="000D3599" w:rsidP="000D3599">
      <w:pPr>
        <w:spacing w:line="360" w:lineRule="auto"/>
        <w:rPr>
          <w:rFonts w:ascii="Times New Roman" w:eastAsia="Calibri" w:hAnsi="Times New Roman" w:cs="Times New Roman"/>
          <w:b/>
        </w:rPr>
      </w:pPr>
    </w:p>
    <w:p w:rsidR="000D3599" w:rsidRDefault="000D3599" w:rsidP="000D3599">
      <w:pPr>
        <w:spacing w:line="360" w:lineRule="auto"/>
        <w:rPr>
          <w:rFonts w:ascii="Times New Roman" w:eastAsia="Calibri" w:hAnsi="Times New Roman" w:cs="Times New Roman"/>
          <w:b/>
        </w:rPr>
      </w:pPr>
    </w:p>
    <w:p w:rsidR="000D3599" w:rsidRDefault="000D3599" w:rsidP="000D3599">
      <w:pPr>
        <w:spacing w:line="360" w:lineRule="auto"/>
        <w:rPr>
          <w:rFonts w:ascii="Times New Roman" w:eastAsia="Calibri" w:hAnsi="Times New Roman" w:cs="Times New Roman"/>
          <w:b/>
        </w:rPr>
      </w:pPr>
    </w:p>
    <w:p w:rsidR="000D3599" w:rsidRDefault="000D3599" w:rsidP="000D3599">
      <w:pPr>
        <w:spacing w:line="360" w:lineRule="auto"/>
        <w:rPr>
          <w:rFonts w:ascii="Times New Roman" w:eastAsia="Calibri" w:hAnsi="Times New Roman" w:cs="Times New Roman"/>
          <w:b/>
        </w:rPr>
      </w:pPr>
    </w:p>
    <w:p w:rsidR="000D3599" w:rsidRDefault="000D3599" w:rsidP="000D3599">
      <w:pPr>
        <w:spacing w:line="360" w:lineRule="auto"/>
        <w:rPr>
          <w:rFonts w:ascii="Times New Roman" w:eastAsia="Calibri" w:hAnsi="Times New Roman" w:cs="Times New Roman"/>
          <w:b/>
        </w:rPr>
      </w:pPr>
    </w:p>
    <w:p w:rsidR="000D3599" w:rsidRDefault="000D3599" w:rsidP="000D3599">
      <w:pPr>
        <w:spacing w:line="360" w:lineRule="auto"/>
        <w:rPr>
          <w:rFonts w:ascii="Times New Roman" w:eastAsia="Calibri" w:hAnsi="Times New Roman" w:cs="Times New Roman"/>
          <w:b/>
        </w:rPr>
      </w:pPr>
    </w:p>
    <w:p w:rsidR="005C02FF" w:rsidRDefault="005C02FF" w:rsidP="000D3599">
      <w:pPr>
        <w:spacing w:line="360" w:lineRule="auto"/>
        <w:rPr>
          <w:rFonts w:ascii="Times New Roman" w:eastAsia="Calibri" w:hAnsi="Times New Roman" w:cs="Times New Roman"/>
          <w:b/>
        </w:rPr>
      </w:pPr>
    </w:p>
    <w:p w:rsidR="001F7799" w:rsidRPr="001F7799" w:rsidRDefault="001F7799" w:rsidP="000D3599">
      <w:pPr>
        <w:spacing w:line="360" w:lineRule="auto"/>
        <w:rPr>
          <w:rFonts w:ascii="Times New Roman" w:eastAsia="Calibri" w:hAnsi="Times New Roman" w:cs="Times New Roman"/>
          <w:b/>
        </w:rPr>
      </w:pPr>
    </w:p>
    <w:tbl>
      <w:tblPr>
        <w:tblW w:w="9682" w:type="dxa"/>
        <w:tblInd w:w="55" w:type="dxa"/>
        <w:tblBorders>
          <w:top w:val="single" w:sz="4" w:space="0" w:color="auto"/>
          <w:bottom w:val="single" w:sz="4" w:space="0" w:color="auto"/>
        </w:tblBorders>
        <w:tblLayout w:type="fixed"/>
        <w:tblCellMar>
          <w:left w:w="70" w:type="dxa"/>
          <w:right w:w="70" w:type="dxa"/>
        </w:tblCellMar>
        <w:tblLook w:val="04A0" w:firstRow="1" w:lastRow="0" w:firstColumn="1" w:lastColumn="0" w:noHBand="0" w:noVBand="1"/>
      </w:tblPr>
      <w:tblGrid>
        <w:gridCol w:w="969"/>
        <w:gridCol w:w="588"/>
        <w:gridCol w:w="1015"/>
        <w:gridCol w:w="1016"/>
        <w:gridCol w:w="1015"/>
        <w:gridCol w:w="1016"/>
        <w:gridCol w:w="1016"/>
        <w:gridCol w:w="1015"/>
        <w:gridCol w:w="1016"/>
        <w:gridCol w:w="1016"/>
      </w:tblGrid>
      <w:tr w:rsidR="001F7799" w:rsidRPr="001F7799" w:rsidTr="00CE365B">
        <w:trPr>
          <w:cantSplit/>
          <w:trHeight w:val="1636"/>
        </w:trPr>
        <w:tc>
          <w:tcPr>
            <w:tcW w:w="969" w:type="dxa"/>
            <w:tcBorders>
              <w:bottom w:val="single" w:sz="4" w:space="0" w:color="auto"/>
            </w:tcBorders>
            <w:shd w:val="clear" w:color="auto" w:fill="auto"/>
            <w:noWrap/>
            <w:vAlign w:val="center"/>
            <w:hideMark/>
          </w:tcPr>
          <w:p w:rsidR="001F7799" w:rsidRPr="001F7799" w:rsidRDefault="001F7799" w:rsidP="001F7799">
            <w:pPr>
              <w:spacing w:after="0" w:line="240" w:lineRule="auto"/>
              <w:rPr>
                <w:rFonts w:ascii="Times New Roman" w:eastAsia="Times New Roman" w:hAnsi="Times New Roman" w:cs="Times New Roman"/>
                <w:b/>
                <w:color w:val="000000"/>
                <w:sz w:val="20"/>
                <w:szCs w:val="20"/>
                <w:lang w:eastAsia="tr-TR"/>
              </w:rPr>
            </w:pPr>
            <w:r w:rsidRPr="001F7799">
              <w:rPr>
                <w:rFonts w:ascii="Times New Roman" w:eastAsia="Times New Roman" w:hAnsi="Times New Roman" w:cs="Times New Roman"/>
                <w:b/>
                <w:color w:val="000000"/>
                <w:sz w:val="20"/>
                <w:szCs w:val="20"/>
                <w:lang w:eastAsia="tr-TR"/>
              </w:rPr>
              <w:lastRenderedPageBreak/>
              <w:t>Yıl</w:t>
            </w:r>
          </w:p>
        </w:tc>
        <w:tc>
          <w:tcPr>
            <w:tcW w:w="588" w:type="dxa"/>
            <w:tcBorders>
              <w:bottom w:val="single" w:sz="4" w:space="0" w:color="auto"/>
            </w:tcBorders>
            <w:vAlign w:val="center"/>
          </w:tcPr>
          <w:p w:rsidR="001F7799" w:rsidRPr="001F7799" w:rsidRDefault="001F7799" w:rsidP="001F7799">
            <w:pPr>
              <w:spacing w:after="0" w:line="240" w:lineRule="auto"/>
              <w:jc w:val="center"/>
              <w:rPr>
                <w:rFonts w:ascii="Times New Roman" w:eastAsia="Calibri" w:hAnsi="Times New Roman" w:cs="Times New Roman"/>
                <w:b/>
                <w:bCs/>
                <w:sz w:val="20"/>
                <w:szCs w:val="20"/>
              </w:rPr>
            </w:pPr>
            <w:proofErr w:type="gramStart"/>
            <w:r w:rsidRPr="001F7799">
              <w:rPr>
                <w:rFonts w:ascii="Times New Roman" w:eastAsia="Calibri" w:hAnsi="Times New Roman" w:cs="Times New Roman"/>
                <w:b/>
                <w:bCs/>
                <w:sz w:val="20"/>
                <w:szCs w:val="20"/>
              </w:rPr>
              <w:t>n</w:t>
            </w:r>
            <w:proofErr w:type="gramEnd"/>
          </w:p>
        </w:tc>
        <w:tc>
          <w:tcPr>
            <w:tcW w:w="1015" w:type="dxa"/>
            <w:tcBorders>
              <w:bottom w:val="single" w:sz="4" w:space="0" w:color="auto"/>
            </w:tcBorders>
            <w:shd w:val="clear" w:color="auto" w:fill="auto"/>
            <w:noWrap/>
            <w:textDirection w:val="btLr"/>
            <w:vAlign w:val="center"/>
            <w:hideMark/>
          </w:tcPr>
          <w:p w:rsidR="001F7799" w:rsidRPr="001F7799" w:rsidRDefault="00563DD7" w:rsidP="001F7799">
            <w:pPr>
              <w:spacing w:after="0" w:line="240" w:lineRule="auto"/>
              <w:ind w:right="113"/>
              <w:jc w:val="center"/>
              <w:rPr>
                <w:rFonts w:ascii="Times New Roman" w:eastAsia="Times New Roman" w:hAnsi="Times New Roman" w:cs="Times New Roman"/>
                <w:color w:val="000000"/>
                <w:sz w:val="20"/>
                <w:szCs w:val="20"/>
                <w:lang w:eastAsia="tr-TR"/>
              </w:rPr>
            </w:pPr>
            <w:r>
              <w:rPr>
                <w:rFonts w:ascii="Times New Roman" w:eastAsia="Calibri" w:hAnsi="Times New Roman" w:cs="Times New Roman"/>
                <w:b/>
                <w:bCs/>
                <w:i/>
                <w:sz w:val="20"/>
                <w:szCs w:val="20"/>
              </w:rPr>
              <w:t>Amikas</w:t>
            </w:r>
            <w:r w:rsidR="001F7799" w:rsidRPr="001F7799">
              <w:rPr>
                <w:rFonts w:ascii="Times New Roman" w:eastAsia="Calibri" w:hAnsi="Times New Roman" w:cs="Times New Roman"/>
                <w:b/>
                <w:bCs/>
                <w:i/>
                <w:sz w:val="20"/>
                <w:szCs w:val="20"/>
              </w:rPr>
              <w:t>in</w:t>
            </w:r>
          </w:p>
        </w:tc>
        <w:tc>
          <w:tcPr>
            <w:tcW w:w="1016" w:type="dxa"/>
            <w:tcBorders>
              <w:bottom w:val="single" w:sz="4" w:space="0" w:color="auto"/>
            </w:tcBorders>
            <w:shd w:val="clear" w:color="auto" w:fill="auto"/>
            <w:noWrap/>
            <w:textDirection w:val="btLr"/>
            <w:vAlign w:val="center"/>
            <w:hideMark/>
          </w:tcPr>
          <w:p w:rsidR="001F7799" w:rsidRPr="001F7799" w:rsidRDefault="001F7799"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Ertapenem</w:t>
            </w:r>
          </w:p>
        </w:tc>
        <w:tc>
          <w:tcPr>
            <w:tcW w:w="1015" w:type="dxa"/>
            <w:tcBorders>
              <w:bottom w:val="single" w:sz="4" w:space="0" w:color="auto"/>
            </w:tcBorders>
            <w:shd w:val="clear" w:color="auto" w:fill="auto"/>
            <w:noWrap/>
            <w:textDirection w:val="btLr"/>
            <w:vAlign w:val="center"/>
            <w:hideMark/>
          </w:tcPr>
          <w:p w:rsidR="001F7799" w:rsidRPr="001F7799" w:rsidRDefault="001F7799"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İmipenem</w:t>
            </w:r>
          </w:p>
        </w:tc>
        <w:tc>
          <w:tcPr>
            <w:tcW w:w="1016" w:type="dxa"/>
            <w:tcBorders>
              <w:bottom w:val="single" w:sz="4" w:space="0" w:color="auto"/>
            </w:tcBorders>
            <w:shd w:val="clear" w:color="auto" w:fill="auto"/>
            <w:noWrap/>
            <w:textDirection w:val="btLr"/>
            <w:vAlign w:val="center"/>
            <w:hideMark/>
          </w:tcPr>
          <w:p w:rsidR="001F7799" w:rsidRPr="001F7799" w:rsidRDefault="001F7799"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Meropenem</w:t>
            </w:r>
          </w:p>
        </w:tc>
        <w:tc>
          <w:tcPr>
            <w:tcW w:w="1016" w:type="dxa"/>
            <w:tcBorders>
              <w:bottom w:val="single" w:sz="4" w:space="0" w:color="auto"/>
            </w:tcBorders>
            <w:shd w:val="clear" w:color="auto" w:fill="auto"/>
            <w:noWrap/>
            <w:textDirection w:val="btLr"/>
            <w:vAlign w:val="center"/>
            <w:hideMark/>
          </w:tcPr>
          <w:p w:rsidR="001F7799" w:rsidRPr="001F7799" w:rsidRDefault="001F7799"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Levofloksasin</w:t>
            </w:r>
          </w:p>
        </w:tc>
        <w:tc>
          <w:tcPr>
            <w:tcW w:w="1015" w:type="dxa"/>
            <w:tcBorders>
              <w:bottom w:val="single" w:sz="4" w:space="0" w:color="auto"/>
            </w:tcBorders>
            <w:shd w:val="clear" w:color="auto" w:fill="auto"/>
            <w:noWrap/>
            <w:textDirection w:val="btLr"/>
            <w:vAlign w:val="center"/>
            <w:hideMark/>
          </w:tcPr>
          <w:p w:rsidR="001F7799" w:rsidRPr="001F7799" w:rsidRDefault="00356BEA" w:rsidP="001F7799">
            <w:pPr>
              <w:spacing w:after="0" w:line="240" w:lineRule="auto"/>
              <w:ind w:right="113"/>
              <w:jc w:val="center"/>
              <w:rPr>
                <w:rFonts w:ascii="Times New Roman" w:eastAsia="Times New Roman" w:hAnsi="Times New Roman" w:cs="Times New Roman"/>
                <w:color w:val="000000"/>
                <w:sz w:val="20"/>
                <w:szCs w:val="20"/>
                <w:lang w:eastAsia="tr-TR"/>
              </w:rPr>
            </w:pPr>
            <w:r>
              <w:rPr>
                <w:rFonts w:ascii="Times New Roman" w:eastAsia="Calibri" w:hAnsi="Times New Roman" w:cs="Times New Roman"/>
                <w:b/>
                <w:bCs/>
                <w:i/>
                <w:sz w:val="20"/>
                <w:szCs w:val="20"/>
              </w:rPr>
              <w:t>Siprofloksasin</w:t>
            </w:r>
          </w:p>
        </w:tc>
        <w:tc>
          <w:tcPr>
            <w:tcW w:w="1016" w:type="dxa"/>
            <w:tcBorders>
              <w:bottom w:val="single" w:sz="4" w:space="0" w:color="auto"/>
            </w:tcBorders>
            <w:shd w:val="clear" w:color="auto" w:fill="auto"/>
            <w:noWrap/>
            <w:textDirection w:val="btLr"/>
            <w:vAlign w:val="center"/>
            <w:hideMark/>
          </w:tcPr>
          <w:p w:rsidR="001F7799" w:rsidRPr="001F7799" w:rsidRDefault="001F7799"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Seftazidim</w:t>
            </w:r>
          </w:p>
        </w:tc>
        <w:tc>
          <w:tcPr>
            <w:tcW w:w="1016" w:type="dxa"/>
            <w:tcBorders>
              <w:bottom w:val="single" w:sz="4" w:space="0" w:color="auto"/>
            </w:tcBorders>
            <w:shd w:val="clear" w:color="auto" w:fill="auto"/>
            <w:noWrap/>
            <w:textDirection w:val="btLr"/>
            <w:vAlign w:val="center"/>
            <w:hideMark/>
          </w:tcPr>
          <w:p w:rsidR="001F7799" w:rsidRPr="001F7799" w:rsidRDefault="001F7799"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Trimetoprim Sulfametoksazol</w:t>
            </w:r>
          </w:p>
        </w:tc>
      </w:tr>
      <w:tr w:rsidR="001F7799" w:rsidRPr="001F7799" w:rsidTr="00814FDD">
        <w:trPr>
          <w:trHeight w:val="309"/>
        </w:trPr>
        <w:tc>
          <w:tcPr>
            <w:tcW w:w="969" w:type="dxa"/>
            <w:tcBorders>
              <w:top w:val="single" w:sz="4" w:space="0" w:color="auto"/>
              <w:bottom w:val="nil"/>
            </w:tcBorders>
            <w:shd w:val="clear" w:color="auto" w:fill="auto"/>
            <w:noWrap/>
            <w:vAlign w:val="bottom"/>
            <w:hideMark/>
          </w:tcPr>
          <w:p w:rsidR="001F7799" w:rsidRPr="00A2040F" w:rsidRDefault="001F7799" w:rsidP="001F7799">
            <w:pPr>
              <w:spacing w:after="0" w:line="360" w:lineRule="auto"/>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2004</w:t>
            </w:r>
          </w:p>
        </w:tc>
        <w:tc>
          <w:tcPr>
            <w:tcW w:w="588" w:type="dxa"/>
            <w:tcBorders>
              <w:top w:val="single" w:sz="4" w:space="0" w:color="auto"/>
              <w:bottom w:val="nil"/>
            </w:tcBorders>
            <w:vAlign w:val="center"/>
          </w:tcPr>
          <w:p w:rsidR="001F7799" w:rsidRPr="00A2040F" w:rsidRDefault="001F7799" w:rsidP="00D0733F">
            <w:pPr>
              <w:autoSpaceDE w:val="0"/>
              <w:autoSpaceDN w:val="0"/>
              <w:adjustRightInd w:val="0"/>
              <w:spacing w:after="0" w:line="360" w:lineRule="auto"/>
              <w:ind w:right="62"/>
              <w:jc w:val="right"/>
              <w:rPr>
                <w:rFonts w:ascii="Times New Roman" w:eastAsia="Calibri" w:hAnsi="Times New Roman" w:cs="Times New Roman"/>
                <w:color w:val="000000"/>
                <w:sz w:val="20"/>
                <w:szCs w:val="20"/>
              </w:rPr>
            </w:pPr>
            <w:r w:rsidRPr="00A2040F">
              <w:rPr>
                <w:rFonts w:ascii="Times New Roman" w:eastAsia="Calibri" w:hAnsi="Times New Roman" w:cs="Times New Roman"/>
                <w:color w:val="000000"/>
                <w:sz w:val="20"/>
                <w:szCs w:val="20"/>
              </w:rPr>
              <w:t>29</w:t>
            </w:r>
          </w:p>
        </w:tc>
        <w:tc>
          <w:tcPr>
            <w:tcW w:w="1015" w:type="dxa"/>
            <w:tcBorders>
              <w:top w:val="single" w:sz="4" w:space="0" w:color="auto"/>
              <w:bottom w:val="nil"/>
            </w:tcBorders>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3,4</w:t>
            </w:r>
          </w:p>
        </w:tc>
        <w:tc>
          <w:tcPr>
            <w:tcW w:w="1016" w:type="dxa"/>
            <w:tcBorders>
              <w:top w:val="single" w:sz="4" w:space="0" w:color="auto"/>
              <w:bottom w:val="nil"/>
            </w:tcBorders>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w:t>
            </w:r>
          </w:p>
        </w:tc>
        <w:tc>
          <w:tcPr>
            <w:tcW w:w="1015" w:type="dxa"/>
            <w:tcBorders>
              <w:top w:val="single" w:sz="4" w:space="0" w:color="auto"/>
              <w:bottom w:val="nil"/>
            </w:tcBorders>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w:t>
            </w:r>
          </w:p>
        </w:tc>
        <w:tc>
          <w:tcPr>
            <w:tcW w:w="1016" w:type="dxa"/>
            <w:tcBorders>
              <w:top w:val="single" w:sz="4" w:space="0" w:color="auto"/>
              <w:bottom w:val="nil"/>
            </w:tcBorders>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1,1</w:t>
            </w:r>
          </w:p>
        </w:tc>
        <w:tc>
          <w:tcPr>
            <w:tcW w:w="1016" w:type="dxa"/>
            <w:tcBorders>
              <w:top w:val="single" w:sz="4" w:space="0" w:color="auto"/>
              <w:bottom w:val="nil"/>
            </w:tcBorders>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58,6</w:t>
            </w:r>
          </w:p>
        </w:tc>
        <w:tc>
          <w:tcPr>
            <w:tcW w:w="1015" w:type="dxa"/>
            <w:tcBorders>
              <w:top w:val="single" w:sz="4" w:space="0" w:color="auto"/>
              <w:bottom w:val="nil"/>
            </w:tcBorders>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55,2</w:t>
            </w:r>
          </w:p>
        </w:tc>
        <w:tc>
          <w:tcPr>
            <w:tcW w:w="1016" w:type="dxa"/>
            <w:tcBorders>
              <w:top w:val="single" w:sz="4" w:space="0" w:color="auto"/>
              <w:bottom w:val="nil"/>
            </w:tcBorders>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37,9</w:t>
            </w:r>
          </w:p>
        </w:tc>
        <w:tc>
          <w:tcPr>
            <w:tcW w:w="1016" w:type="dxa"/>
            <w:tcBorders>
              <w:top w:val="single" w:sz="4" w:space="0" w:color="auto"/>
              <w:bottom w:val="nil"/>
            </w:tcBorders>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51,7</w:t>
            </w:r>
          </w:p>
        </w:tc>
      </w:tr>
      <w:tr w:rsidR="001F7799" w:rsidRPr="001F7799" w:rsidTr="00814FDD">
        <w:trPr>
          <w:trHeight w:val="309"/>
        </w:trPr>
        <w:tc>
          <w:tcPr>
            <w:tcW w:w="969" w:type="dxa"/>
            <w:tcBorders>
              <w:top w:val="nil"/>
            </w:tcBorders>
            <w:shd w:val="clear" w:color="auto" w:fill="auto"/>
            <w:noWrap/>
            <w:vAlign w:val="bottom"/>
            <w:hideMark/>
          </w:tcPr>
          <w:p w:rsidR="001F7799" w:rsidRPr="00A2040F" w:rsidRDefault="001F7799" w:rsidP="001F7799">
            <w:pPr>
              <w:spacing w:after="0" w:line="360" w:lineRule="auto"/>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2005</w:t>
            </w:r>
          </w:p>
        </w:tc>
        <w:tc>
          <w:tcPr>
            <w:tcW w:w="588" w:type="dxa"/>
            <w:tcBorders>
              <w:top w:val="nil"/>
            </w:tcBorders>
            <w:vAlign w:val="center"/>
          </w:tcPr>
          <w:p w:rsidR="001F7799" w:rsidRPr="00A2040F" w:rsidRDefault="001F7799" w:rsidP="00D0733F">
            <w:pPr>
              <w:autoSpaceDE w:val="0"/>
              <w:autoSpaceDN w:val="0"/>
              <w:adjustRightInd w:val="0"/>
              <w:spacing w:after="0" w:line="360" w:lineRule="auto"/>
              <w:ind w:right="62"/>
              <w:jc w:val="right"/>
              <w:rPr>
                <w:rFonts w:ascii="Times New Roman" w:eastAsia="Calibri" w:hAnsi="Times New Roman" w:cs="Times New Roman"/>
                <w:color w:val="000000"/>
                <w:sz w:val="20"/>
                <w:szCs w:val="20"/>
              </w:rPr>
            </w:pPr>
            <w:r w:rsidRPr="00A2040F">
              <w:rPr>
                <w:rFonts w:ascii="Times New Roman" w:eastAsia="Calibri" w:hAnsi="Times New Roman" w:cs="Times New Roman"/>
                <w:color w:val="000000"/>
                <w:sz w:val="20"/>
                <w:szCs w:val="20"/>
              </w:rPr>
              <w:t>133</w:t>
            </w:r>
          </w:p>
        </w:tc>
        <w:tc>
          <w:tcPr>
            <w:tcW w:w="1015" w:type="dxa"/>
            <w:tcBorders>
              <w:top w:val="nil"/>
            </w:tcBorders>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1,5</w:t>
            </w:r>
          </w:p>
        </w:tc>
        <w:tc>
          <w:tcPr>
            <w:tcW w:w="1016" w:type="dxa"/>
            <w:tcBorders>
              <w:top w:val="nil"/>
            </w:tcBorders>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w:t>
            </w:r>
          </w:p>
        </w:tc>
        <w:tc>
          <w:tcPr>
            <w:tcW w:w="1015" w:type="dxa"/>
            <w:tcBorders>
              <w:top w:val="nil"/>
            </w:tcBorders>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w:t>
            </w:r>
          </w:p>
        </w:tc>
        <w:tc>
          <w:tcPr>
            <w:tcW w:w="1016" w:type="dxa"/>
            <w:tcBorders>
              <w:top w:val="nil"/>
            </w:tcBorders>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w:t>
            </w:r>
          </w:p>
        </w:tc>
        <w:tc>
          <w:tcPr>
            <w:tcW w:w="1016" w:type="dxa"/>
            <w:tcBorders>
              <w:top w:val="nil"/>
            </w:tcBorders>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45,9</w:t>
            </w:r>
          </w:p>
        </w:tc>
        <w:tc>
          <w:tcPr>
            <w:tcW w:w="1015" w:type="dxa"/>
            <w:tcBorders>
              <w:top w:val="nil"/>
            </w:tcBorders>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45,9</w:t>
            </w:r>
          </w:p>
        </w:tc>
        <w:tc>
          <w:tcPr>
            <w:tcW w:w="1016" w:type="dxa"/>
            <w:tcBorders>
              <w:top w:val="nil"/>
            </w:tcBorders>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26,3</w:t>
            </w:r>
          </w:p>
        </w:tc>
        <w:tc>
          <w:tcPr>
            <w:tcW w:w="1016" w:type="dxa"/>
            <w:tcBorders>
              <w:top w:val="nil"/>
            </w:tcBorders>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43,6</w:t>
            </w:r>
          </w:p>
        </w:tc>
      </w:tr>
      <w:tr w:rsidR="001F7799" w:rsidRPr="001F7799" w:rsidTr="00814FDD">
        <w:trPr>
          <w:trHeight w:val="309"/>
        </w:trPr>
        <w:tc>
          <w:tcPr>
            <w:tcW w:w="969" w:type="dxa"/>
            <w:shd w:val="clear" w:color="auto" w:fill="auto"/>
            <w:noWrap/>
            <w:vAlign w:val="bottom"/>
            <w:hideMark/>
          </w:tcPr>
          <w:p w:rsidR="001F7799" w:rsidRPr="00A2040F" w:rsidRDefault="001F7799" w:rsidP="001F7799">
            <w:pPr>
              <w:spacing w:after="0" w:line="360" w:lineRule="auto"/>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2006</w:t>
            </w:r>
          </w:p>
        </w:tc>
        <w:tc>
          <w:tcPr>
            <w:tcW w:w="588" w:type="dxa"/>
            <w:vAlign w:val="center"/>
          </w:tcPr>
          <w:p w:rsidR="001F7799" w:rsidRPr="00A2040F" w:rsidRDefault="001F7799" w:rsidP="00D0733F">
            <w:pPr>
              <w:autoSpaceDE w:val="0"/>
              <w:autoSpaceDN w:val="0"/>
              <w:adjustRightInd w:val="0"/>
              <w:spacing w:after="0" w:line="360" w:lineRule="auto"/>
              <w:ind w:right="62"/>
              <w:jc w:val="right"/>
              <w:rPr>
                <w:rFonts w:ascii="Times New Roman" w:eastAsia="Calibri" w:hAnsi="Times New Roman" w:cs="Times New Roman"/>
                <w:color w:val="000000"/>
                <w:sz w:val="20"/>
                <w:szCs w:val="20"/>
              </w:rPr>
            </w:pPr>
            <w:r w:rsidRPr="00A2040F">
              <w:rPr>
                <w:rFonts w:ascii="Times New Roman" w:eastAsia="Calibri" w:hAnsi="Times New Roman" w:cs="Times New Roman"/>
                <w:color w:val="000000"/>
                <w:sz w:val="20"/>
                <w:szCs w:val="20"/>
              </w:rPr>
              <w:t>190</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5,8</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1,1</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1,1</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44,7</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44,7</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29,5</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41,6</w:t>
            </w:r>
          </w:p>
        </w:tc>
      </w:tr>
      <w:tr w:rsidR="001F7799" w:rsidRPr="001F7799" w:rsidTr="00814FDD">
        <w:trPr>
          <w:trHeight w:val="309"/>
        </w:trPr>
        <w:tc>
          <w:tcPr>
            <w:tcW w:w="969" w:type="dxa"/>
            <w:shd w:val="clear" w:color="auto" w:fill="auto"/>
            <w:noWrap/>
            <w:vAlign w:val="bottom"/>
            <w:hideMark/>
          </w:tcPr>
          <w:p w:rsidR="001F7799" w:rsidRPr="00A2040F" w:rsidRDefault="001F7799" w:rsidP="001F7799">
            <w:pPr>
              <w:spacing w:after="0" w:line="360" w:lineRule="auto"/>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2007</w:t>
            </w:r>
          </w:p>
        </w:tc>
        <w:tc>
          <w:tcPr>
            <w:tcW w:w="588" w:type="dxa"/>
            <w:vAlign w:val="center"/>
          </w:tcPr>
          <w:p w:rsidR="001F7799" w:rsidRPr="00A2040F" w:rsidRDefault="001F7799" w:rsidP="00D0733F">
            <w:pPr>
              <w:autoSpaceDE w:val="0"/>
              <w:autoSpaceDN w:val="0"/>
              <w:adjustRightInd w:val="0"/>
              <w:spacing w:after="0" w:line="360" w:lineRule="auto"/>
              <w:ind w:right="62"/>
              <w:jc w:val="right"/>
              <w:rPr>
                <w:rFonts w:ascii="Times New Roman" w:eastAsia="Calibri" w:hAnsi="Times New Roman" w:cs="Times New Roman"/>
                <w:color w:val="000000"/>
                <w:sz w:val="20"/>
                <w:szCs w:val="20"/>
              </w:rPr>
            </w:pPr>
            <w:r w:rsidRPr="00A2040F">
              <w:rPr>
                <w:rFonts w:ascii="Times New Roman" w:eastAsia="Calibri" w:hAnsi="Times New Roman" w:cs="Times New Roman"/>
                <w:color w:val="000000"/>
                <w:sz w:val="20"/>
                <w:szCs w:val="20"/>
              </w:rPr>
              <w:t>140</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23,6</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52,9</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52,9</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42,1</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58,6</w:t>
            </w:r>
          </w:p>
        </w:tc>
      </w:tr>
      <w:tr w:rsidR="001F7799" w:rsidRPr="001F7799" w:rsidTr="00814FDD">
        <w:trPr>
          <w:trHeight w:val="309"/>
        </w:trPr>
        <w:tc>
          <w:tcPr>
            <w:tcW w:w="969" w:type="dxa"/>
            <w:shd w:val="clear" w:color="auto" w:fill="auto"/>
            <w:noWrap/>
            <w:vAlign w:val="bottom"/>
            <w:hideMark/>
          </w:tcPr>
          <w:p w:rsidR="001F7799" w:rsidRPr="00A2040F" w:rsidRDefault="001F7799" w:rsidP="001F7799">
            <w:pPr>
              <w:spacing w:after="0" w:line="360" w:lineRule="auto"/>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2008</w:t>
            </w:r>
          </w:p>
        </w:tc>
        <w:tc>
          <w:tcPr>
            <w:tcW w:w="588" w:type="dxa"/>
            <w:vAlign w:val="center"/>
          </w:tcPr>
          <w:p w:rsidR="001F7799" w:rsidRPr="00A2040F" w:rsidRDefault="001F7799" w:rsidP="00D0733F">
            <w:pPr>
              <w:autoSpaceDE w:val="0"/>
              <w:autoSpaceDN w:val="0"/>
              <w:adjustRightInd w:val="0"/>
              <w:spacing w:after="0" w:line="360" w:lineRule="auto"/>
              <w:ind w:right="62"/>
              <w:jc w:val="right"/>
              <w:rPr>
                <w:rFonts w:ascii="Times New Roman" w:eastAsia="Calibri" w:hAnsi="Times New Roman" w:cs="Times New Roman"/>
                <w:color w:val="000000"/>
                <w:sz w:val="20"/>
                <w:szCs w:val="20"/>
              </w:rPr>
            </w:pPr>
            <w:r w:rsidRPr="00A2040F">
              <w:rPr>
                <w:rFonts w:ascii="Times New Roman" w:eastAsia="Calibri" w:hAnsi="Times New Roman" w:cs="Times New Roman"/>
                <w:color w:val="000000"/>
                <w:sz w:val="20"/>
                <w:szCs w:val="20"/>
              </w:rPr>
              <w:t>209</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9,6</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1</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1,1</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1</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52,2</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52,2</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39,7</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53,6</w:t>
            </w:r>
          </w:p>
        </w:tc>
      </w:tr>
      <w:tr w:rsidR="001F7799" w:rsidRPr="001F7799" w:rsidTr="00814FDD">
        <w:trPr>
          <w:trHeight w:val="309"/>
        </w:trPr>
        <w:tc>
          <w:tcPr>
            <w:tcW w:w="969" w:type="dxa"/>
            <w:shd w:val="clear" w:color="auto" w:fill="auto"/>
            <w:noWrap/>
            <w:vAlign w:val="bottom"/>
            <w:hideMark/>
          </w:tcPr>
          <w:p w:rsidR="001F7799" w:rsidRPr="00A2040F" w:rsidRDefault="001F7799" w:rsidP="001F7799">
            <w:pPr>
              <w:spacing w:after="0" w:line="360" w:lineRule="auto"/>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2009</w:t>
            </w:r>
          </w:p>
        </w:tc>
        <w:tc>
          <w:tcPr>
            <w:tcW w:w="588" w:type="dxa"/>
            <w:vAlign w:val="center"/>
          </w:tcPr>
          <w:p w:rsidR="001F7799" w:rsidRPr="00A2040F" w:rsidRDefault="001F7799" w:rsidP="00D0733F">
            <w:pPr>
              <w:autoSpaceDE w:val="0"/>
              <w:autoSpaceDN w:val="0"/>
              <w:adjustRightInd w:val="0"/>
              <w:spacing w:after="0" w:line="360" w:lineRule="auto"/>
              <w:ind w:right="62"/>
              <w:jc w:val="right"/>
              <w:rPr>
                <w:rFonts w:ascii="Times New Roman" w:eastAsia="Calibri" w:hAnsi="Times New Roman" w:cs="Times New Roman"/>
                <w:color w:val="000000"/>
                <w:sz w:val="20"/>
                <w:szCs w:val="20"/>
              </w:rPr>
            </w:pPr>
            <w:r w:rsidRPr="00A2040F">
              <w:rPr>
                <w:rFonts w:ascii="Times New Roman" w:eastAsia="Calibri" w:hAnsi="Times New Roman" w:cs="Times New Roman"/>
                <w:color w:val="000000"/>
                <w:sz w:val="20"/>
                <w:szCs w:val="20"/>
              </w:rPr>
              <w:t>44</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50,0</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50,0</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43,2</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40,9</w:t>
            </w:r>
          </w:p>
        </w:tc>
      </w:tr>
      <w:tr w:rsidR="001F7799" w:rsidRPr="001F7799" w:rsidTr="00814FDD">
        <w:trPr>
          <w:trHeight w:val="309"/>
        </w:trPr>
        <w:tc>
          <w:tcPr>
            <w:tcW w:w="969" w:type="dxa"/>
            <w:shd w:val="clear" w:color="auto" w:fill="auto"/>
            <w:noWrap/>
            <w:vAlign w:val="bottom"/>
            <w:hideMark/>
          </w:tcPr>
          <w:p w:rsidR="001F7799" w:rsidRPr="00A2040F" w:rsidRDefault="001F7799" w:rsidP="001F7799">
            <w:pPr>
              <w:spacing w:after="0" w:line="360" w:lineRule="auto"/>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2011</w:t>
            </w:r>
          </w:p>
        </w:tc>
        <w:tc>
          <w:tcPr>
            <w:tcW w:w="588" w:type="dxa"/>
            <w:vAlign w:val="center"/>
          </w:tcPr>
          <w:p w:rsidR="001F7799" w:rsidRPr="00A2040F" w:rsidRDefault="001F7799" w:rsidP="00D0733F">
            <w:pPr>
              <w:autoSpaceDE w:val="0"/>
              <w:autoSpaceDN w:val="0"/>
              <w:adjustRightInd w:val="0"/>
              <w:spacing w:after="0" w:line="360" w:lineRule="auto"/>
              <w:ind w:right="62"/>
              <w:jc w:val="right"/>
              <w:rPr>
                <w:rFonts w:ascii="Times New Roman" w:eastAsia="Calibri" w:hAnsi="Times New Roman" w:cs="Times New Roman"/>
                <w:color w:val="000000"/>
                <w:sz w:val="20"/>
                <w:szCs w:val="20"/>
              </w:rPr>
            </w:pPr>
            <w:r w:rsidRPr="00A2040F">
              <w:rPr>
                <w:rFonts w:ascii="Times New Roman" w:eastAsia="Calibri" w:hAnsi="Times New Roman" w:cs="Times New Roman"/>
                <w:color w:val="000000"/>
                <w:sz w:val="20"/>
                <w:szCs w:val="20"/>
              </w:rPr>
              <w:t>108</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0,9</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46,3</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46,3</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43,5</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41,7</w:t>
            </w:r>
          </w:p>
        </w:tc>
      </w:tr>
      <w:tr w:rsidR="001F7799" w:rsidRPr="001F7799" w:rsidTr="00814FDD">
        <w:trPr>
          <w:trHeight w:val="309"/>
        </w:trPr>
        <w:tc>
          <w:tcPr>
            <w:tcW w:w="969" w:type="dxa"/>
            <w:shd w:val="clear" w:color="auto" w:fill="auto"/>
            <w:noWrap/>
            <w:vAlign w:val="bottom"/>
            <w:hideMark/>
          </w:tcPr>
          <w:p w:rsidR="001F7799" w:rsidRPr="00A2040F" w:rsidRDefault="001F7799" w:rsidP="001F7799">
            <w:pPr>
              <w:spacing w:after="0" w:line="360" w:lineRule="auto"/>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2012</w:t>
            </w:r>
          </w:p>
        </w:tc>
        <w:tc>
          <w:tcPr>
            <w:tcW w:w="588" w:type="dxa"/>
            <w:vAlign w:val="center"/>
          </w:tcPr>
          <w:p w:rsidR="001F7799" w:rsidRPr="00A2040F" w:rsidRDefault="001F7799" w:rsidP="00D0733F">
            <w:pPr>
              <w:autoSpaceDE w:val="0"/>
              <w:autoSpaceDN w:val="0"/>
              <w:adjustRightInd w:val="0"/>
              <w:spacing w:after="0" w:line="360" w:lineRule="auto"/>
              <w:ind w:right="62"/>
              <w:jc w:val="right"/>
              <w:rPr>
                <w:rFonts w:ascii="Times New Roman" w:eastAsia="Calibri" w:hAnsi="Times New Roman" w:cs="Times New Roman"/>
                <w:color w:val="000000"/>
                <w:sz w:val="20"/>
                <w:szCs w:val="20"/>
              </w:rPr>
            </w:pPr>
            <w:r w:rsidRPr="00A2040F">
              <w:rPr>
                <w:rFonts w:ascii="Times New Roman" w:eastAsia="Calibri" w:hAnsi="Times New Roman" w:cs="Times New Roman"/>
                <w:color w:val="000000"/>
                <w:sz w:val="20"/>
                <w:szCs w:val="20"/>
              </w:rPr>
              <w:t>142</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1,4</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0,7</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0,7</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0,7</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52,8</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52,8</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40,8</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57,0</w:t>
            </w:r>
          </w:p>
        </w:tc>
      </w:tr>
      <w:tr w:rsidR="001F7799" w:rsidRPr="001F7799" w:rsidTr="00814FDD">
        <w:trPr>
          <w:trHeight w:val="309"/>
        </w:trPr>
        <w:tc>
          <w:tcPr>
            <w:tcW w:w="969" w:type="dxa"/>
            <w:shd w:val="clear" w:color="auto" w:fill="auto"/>
            <w:noWrap/>
            <w:vAlign w:val="bottom"/>
            <w:hideMark/>
          </w:tcPr>
          <w:p w:rsidR="001F7799" w:rsidRPr="00A2040F" w:rsidRDefault="001F7799" w:rsidP="001F7799">
            <w:pPr>
              <w:spacing w:after="0" w:line="360" w:lineRule="auto"/>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2013</w:t>
            </w:r>
          </w:p>
        </w:tc>
        <w:tc>
          <w:tcPr>
            <w:tcW w:w="588" w:type="dxa"/>
            <w:vAlign w:val="center"/>
          </w:tcPr>
          <w:p w:rsidR="001F7799" w:rsidRPr="00A2040F" w:rsidRDefault="001F7799" w:rsidP="00D0733F">
            <w:pPr>
              <w:autoSpaceDE w:val="0"/>
              <w:autoSpaceDN w:val="0"/>
              <w:adjustRightInd w:val="0"/>
              <w:spacing w:after="0" w:line="360" w:lineRule="auto"/>
              <w:ind w:right="62"/>
              <w:jc w:val="right"/>
              <w:rPr>
                <w:rFonts w:ascii="Times New Roman" w:eastAsia="Calibri" w:hAnsi="Times New Roman" w:cs="Times New Roman"/>
                <w:color w:val="000000"/>
                <w:sz w:val="20"/>
                <w:szCs w:val="20"/>
              </w:rPr>
            </w:pPr>
            <w:r w:rsidRPr="00A2040F">
              <w:rPr>
                <w:rFonts w:ascii="Times New Roman" w:eastAsia="Calibri" w:hAnsi="Times New Roman" w:cs="Times New Roman"/>
                <w:color w:val="000000"/>
                <w:sz w:val="20"/>
                <w:szCs w:val="20"/>
              </w:rPr>
              <w:t>116</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0,9</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0,9</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48,3</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48,3</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43,1</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62,9</w:t>
            </w:r>
          </w:p>
        </w:tc>
      </w:tr>
      <w:tr w:rsidR="001F7799" w:rsidRPr="001F7799" w:rsidTr="00814FDD">
        <w:trPr>
          <w:trHeight w:val="309"/>
        </w:trPr>
        <w:tc>
          <w:tcPr>
            <w:tcW w:w="969" w:type="dxa"/>
            <w:shd w:val="clear" w:color="auto" w:fill="auto"/>
            <w:noWrap/>
            <w:vAlign w:val="bottom"/>
            <w:hideMark/>
          </w:tcPr>
          <w:p w:rsidR="001F7799" w:rsidRPr="00A2040F" w:rsidRDefault="001F7799" w:rsidP="001F7799">
            <w:pPr>
              <w:spacing w:after="0" w:line="360" w:lineRule="auto"/>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2014</w:t>
            </w:r>
          </w:p>
        </w:tc>
        <w:tc>
          <w:tcPr>
            <w:tcW w:w="588" w:type="dxa"/>
            <w:vAlign w:val="center"/>
          </w:tcPr>
          <w:p w:rsidR="001F7799" w:rsidRPr="00A2040F" w:rsidRDefault="001F7799" w:rsidP="00D0733F">
            <w:pPr>
              <w:autoSpaceDE w:val="0"/>
              <w:autoSpaceDN w:val="0"/>
              <w:adjustRightInd w:val="0"/>
              <w:spacing w:after="0" w:line="360" w:lineRule="auto"/>
              <w:ind w:right="62"/>
              <w:jc w:val="right"/>
              <w:rPr>
                <w:rFonts w:ascii="Times New Roman" w:eastAsia="Calibri" w:hAnsi="Times New Roman" w:cs="Times New Roman"/>
                <w:color w:val="000000"/>
                <w:sz w:val="20"/>
                <w:szCs w:val="20"/>
              </w:rPr>
            </w:pPr>
            <w:r w:rsidRPr="00A2040F">
              <w:rPr>
                <w:rFonts w:ascii="Times New Roman" w:eastAsia="Calibri" w:hAnsi="Times New Roman" w:cs="Times New Roman"/>
                <w:color w:val="000000"/>
                <w:sz w:val="20"/>
                <w:szCs w:val="20"/>
              </w:rPr>
              <w:t>161</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1,2</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66,5</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66,5</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31,1</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60,2</w:t>
            </w:r>
          </w:p>
        </w:tc>
      </w:tr>
      <w:tr w:rsidR="001F7799" w:rsidRPr="001F7799" w:rsidTr="00814FDD">
        <w:trPr>
          <w:trHeight w:val="309"/>
        </w:trPr>
        <w:tc>
          <w:tcPr>
            <w:tcW w:w="969" w:type="dxa"/>
            <w:shd w:val="clear" w:color="auto" w:fill="auto"/>
            <w:noWrap/>
            <w:vAlign w:val="bottom"/>
            <w:hideMark/>
          </w:tcPr>
          <w:p w:rsidR="001F7799" w:rsidRPr="00A2040F" w:rsidRDefault="001F7799" w:rsidP="001F7799">
            <w:pPr>
              <w:spacing w:after="0" w:line="360" w:lineRule="auto"/>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2015</w:t>
            </w:r>
          </w:p>
        </w:tc>
        <w:tc>
          <w:tcPr>
            <w:tcW w:w="588" w:type="dxa"/>
            <w:vAlign w:val="center"/>
          </w:tcPr>
          <w:p w:rsidR="001F7799" w:rsidRPr="00A2040F" w:rsidRDefault="001F7799" w:rsidP="00D0733F">
            <w:pPr>
              <w:autoSpaceDE w:val="0"/>
              <w:autoSpaceDN w:val="0"/>
              <w:adjustRightInd w:val="0"/>
              <w:spacing w:after="0" w:line="360" w:lineRule="auto"/>
              <w:ind w:right="62"/>
              <w:jc w:val="right"/>
              <w:rPr>
                <w:rFonts w:ascii="Times New Roman" w:eastAsia="Calibri" w:hAnsi="Times New Roman" w:cs="Times New Roman"/>
                <w:color w:val="000000"/>
                <w:sz w:val="20"/>
                <w:szCs w:val="20"/>
              </w:rPr>
            </w:pPr>
            <w:r w:rsidRPr="00A2040F">
              <w:rPr>
                <w:rFonts w:ascii="Times New Roman" w:eastAsia="Calibri" w:hAnsi="Times New Roman" w:cs="Times New Roman"/>
                <w:color w:val="000000"/>
                <w:sz w:val="20"/>
                <w:szCs w:val="20"/>
              </w:rPr>
              <w:t>198</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1,5</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2,5</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1</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1</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38,9</w:t>
            </w:r>
          </w:p>
        </w:tc>
        <w:tc>
          <w:tcPr>
            <w:tcW w:w="1015"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39,9</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40,9</w:t>
            </w:r>
          </w:p>
        </w:tc>
        <w:tc>
          <w:tcPr>
            <w:tcW w:w="1016" w:type="dxa"/>
            <w:shd w:val="clear" w:color="auto" w:fill="auto"/>
            <w:noWrap/>
            <w:vAlign w:val="bottom"/>
            <w:hideMark/>
          </w:tcPr>
          <w:p w:rsidR="001F7799" w:rsidRPr="00A2040F" w:rsidRDefault="001F7799" w:rsidP="001F7799">
            <w:pPr>
              <w:spacing w:after="0" w:line="360" w:lineRule="auto"/>
              <w:jc w:val="center"/>
              <w:rPr>
                <w:rFonts w:ascii="Times New Roman" w:eastAsia="Times New Roman" w:hAnsi="Times New Roman" w:cs="Times New Roman"/>
                <w:color w:val="000000"/>
                <w:sz w:val="20"/>
                <w:szCs w:val="20"/>
                <w:lang w:eastAsia="tr-TR"/>
              </w:rPr>
            </w:pPr>
            <w:r w:rsidRPr="00A2040F">
              <w:rPr>
                <w:rFonts w:ascii="Times New Roman" w:eastAsia="Times New Roman" w:hAnsi="Times New Roman" w:cs="Times New Roman"/>
                <w:color w:val="000000"/>
                <w:sz w:val="20"/>
                <w:szCs w:val="20"/>
                <w:lang w:eastAsia="tr-TR"/>
              </w:rPr>
              <w:t>54,5</w:t>
            </w:r>
          </w:p>
        </w:tc>
      </w:tr>
    </w:tbl>
    <w:p w:rsidR="008F51E3" w:rsidRDefault="00E50632" w:rsidP="004D466D">
      <w:pPr>
        <w:rPr>
          <w:rFonts w:ascii="Times New Roman" w:eastAsia="Calibri" w:hAnsi="Times New Roman" w:cs="Times New Roman"/>
        </w:rPr>
      </w:pPr>
      <w:r w:rsidRPr="001F7799">
        <w:rPr>
          <w:rFonts w:ascii="Times New Roman" w:eastAsia="Calibri" w:hAnsi="Times New Roman" w:cs="Times New Roman"/>
          <w:b/>
        </w:rPr>
        <w:t xml:space="preserve">Tablo 3. </w:t>
      </w:r>
      <w:r w:rsidRPr="001F7799">
        <w:rPr>
          <w:rFonts w:ascii="Times New Roman" w:eastAsia="Calibri" w:hAnsi="Times New Roman" w:cs="Times New Roman"/>
        </w:rPr>
        <w:t xml:space="preserve">Yıllara göre </w:t>
      </w:r>
      <w:r>
        <w:rPr>
          <w:rFonts w:ascii="Times New Roman" w:eastAsia="Calibri" w:hAnsi="Times New Roman" w:cs="Times New Roman"/>
          <w:i/>
          <w:color w:val="000000"/>
          <w:lang w:eastAsia="tr-TR"/>
        </w:rPr>
        <w:t>E.</w:t>
      </w:r>
      <w:r w:rsidRPr="001F7799">
        <w:rPr>
          <w:rFonts w:ascii="Times New Roman" w:eastAsia="Calibri" w:hAnsi="Times New Roman" w:cs="Times New Roman"/>
          <w:i/>
          <w:color w:val="000000"/>
          <w:lang w:eastAsia="tr-TR"/>
        </w:rPr>
        <w:t xml:space="preserve"> coli </w:t>
      </w:r>
      <w:r>
        <w:rPr>
          <w:rFonts w:ascii="Times New Roman" w:eastAsia="Calibri" w:hAnsi="Times New Roman" w:cs="Times New Roman"/>
          <w:lang w:eastAsia="tr-TR"/>
        </w:rPr>
        <w:t>suşlarında</w:t>
      </w:r>
      <w:r w:rsidRPr="001F7799">
        <w:rPr>
          <w:rFonts w:ascii="Times New Roman" w:eastAsia="Calibri" w:hAnsi="Times New Roman" w:cs="Times New Roman"/>
        </w:rPr>
        <w:t xml:space="preserve"> </w:t>
      </w:r>
      <w:r>
        <w:rPr>
          <w:rFonts w:ascii="Times New Roman" w:eastAsia="Calibri" w:hAnsi="Times New Roman" w:cs="Times New Roman"/>
        </w:rPr>
        <w:t>antibiyotik direnci (%)</w:t>
      </w:r>
    </w:p>
    <w:p w:rsidR="000F1A74" w:rsidRDefault="000F1A74" w:rsidP="004D466D">
      <w:pPr>
        <w:rPr>
          <w:rFonts w:ascii="Calibri" w:eastAsia="Calibri" w:hAnsi="Calibri" w:cs="Times New Roman"/>
          <w:b/>
        </w:rPr>
      </w:pPr>
    </w:p>
    <w:p w:rsidR="000F1A74" w:rsidRDefault="00253DF3" w:rsidP="004D466D">
      <w:pPr>
        <w:rPr>
          <w:rFonts w:ascii="Times New Roman" w:eastAsia="Calibri" w:hAnsi="Times New Roman" w:cs="Times New Roman"/>
          <w:bCs/>
          <w:sz w:val="20"/>
          <w:szCs w:val="20"/>
        </w:rPr>
      </w:pPr>
      <w:r w:rsidRPr="00E50632">
        <w:rPr>
          <w:rFonts w:ascii="Times New Roman" w:eastAsia="Calibri" w:hAnsi="Times New Roman" w:cs="Times New Roman"/>
          <w:i/>
          <w:noProof/>
          <w:lang w:eastAsia="tr-TR"/>
        </w:rPr>
        <w:drawing>
          <wp:inline distT="0" distB="0" distL="0" distR="0">
            <wp:extent cx="5760648" cy="3436021"/>
            <wp:effectExtent l="19050" t="0" r="0" b="0"/>
            <wp:docPr id="1" name="0 Resim" descr="g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4.png"/>
                    <pic:cNvPicPr/>
                  </pic:nvPicPr>
                  <pic:blipFill>
                    <a:blip r:embed="rId14"/>
                    <a:srcRect b="23548"/>
                    <a:stretch>
                      <a:fillRect/>
                    </a:stretch>
                  </pic:blipFill>
                  <pic:spPr>
                    <a:xfrm>
                      <a:off x="0" y="0"/>
                      <a:ext cx="5760648" cy="3436021"/>
                    </a:xfrm>
                    <a:prstGeom prst="rect">
                      <a:avLst/>
                    </a:prstGeom>
                  </pic:spPr>
                </pic:pic>
              </a:graphicData>
            </a:graphic>
          </wp:inline>
        </w:drawing>
      </w:r>
      <w:r w:rsidR="002E10AB" w:rsidRPr="002E10AB">
        <w:rPr>
          <w:rFonts w:ascii="Times New Roman" w:eastAsia="Calibri" w:hAnsi="Times New Roman" w:cs="Times New Roman"/>
          <w:sz w:val="20"/>
          <w:szCs w:val="20"/>
        </w:rPr>
        <w:t xml:space="preserve">AK: </w:t>
      </w:r>
      <w:r w:rsidR="00356BEA">
        <w:rPr>
          <w:rFonts w:ascii="Times New Roman" w:eastAsia="Calibri" w:hAnsi="Times New Roman" w:cs="Times New Roman"/>
          <w:bCs/>
          <w:sz w:val="20"/>
          <w:szCs w:val="20"/>
        </w:rPr>
        <w:t>Amikasin</w:t>
      </w:r>
      <w:r w:rsidR="00340340">
        <w:rPr>
          <w:rFonts w:ascii="Times New Roman" w:eastAsia="Calibri" w:hAnsi="Times New Roman" w:cs="Times New Roman"/>
          <w:sz w:val="20"/>
          <w:szCs w:val="20"/>
        </w:rPr>
        <w:t xml:space="preserve"> </w:t>
      </w:r>
      <w:r w:rsidR="002E10AB" w:rsidRPr="002E10AB">
        <w:rPr>
          <w:rFonts w:ascii="Times New Roman" w:eastAsia="Calibri" w:hAnsi="Times New Roman" w:cs="Times New Roman"/>
          <w:sz w:val="20"/>
          <w:szCs w:val="20"/>
        </w:rPr>
        <w:t xml:space="preserve">ETP: </w:t>
      </w:r>
      <w:r w:rsidR="002E10AB" w:rsidRPr="002E10AB">
        <w:rPr>
          <w:rFonts w:ascii="Times New Roman" w:eastAsia="Calibri" w:hAnsi="Times New Roman" w:cs="Times New Roman"/>
          <w:bCs/>
          <w:sz w:val="20"/>
          <w:szCs w:val="20"/>
        </w:rPr>
        <w:t>Ertapenem</w:t>
      </w:r>
      <w:r w:rsidR="00340340">
        <w:rPr>
          <w:rFonts w:ascii="Times New Roman" w:eastAsia="Calibri" w:hAnsi="Times New Roman" w:cs="Times New Roman"/>
          <w:sz w:val="20"/>
          <w:szCs w:val="20"/>
        </w:rPr>
        <w:t xml:space="preserve"> </w:t>
      </w:r>
      <w:r w:rsidR="002E10AB" w:rsidRPr="002E10AB">
        <w:rPr>
          <w:rFonts w:ascii="Times New Roman" w:eastAsia="Calibri" w:hAnsi="Times New Roman" w:cs="Times New Roman"/>
          <w:sz w:val="20"/>
          <w:szCs w:val="20"/>
        </w:rPr>
        <w:t xml:space="preserve">İMP: </w:t>
      </w:r>
      <w:r w:rsidR="002E10AB" w:rsidRPr="002E10AB">
        <w:rPr>
          <w:rFonts w:ascii="Times New Roman" w:eastAsia="Calibri" w:hAnsi="Times New Roman" w:cs="Times New Roman"/>
          <w:bCs/>
          <w:sz w:val="20"/>
          <w:szCs w:val="20"/>
        </w:rPr>
        <w:t>İmipenem</w:t>
      </w:r>
      <w:r w:rsidR="002E10AB" w:rsidRPr="002E10AB">
        <w:rPr>
          <w:rFonts w:ascii="Times New Roman" w:eastAsia="Calibri" w:hAnsi="Times New Roman" w:cs="Times New Roman"/>
          <w:sz w:val="20"/>
          <w:szCs w:val="20"/>
        </w:rPr>
        <w:t xml:space="preserve"> MEM:</w:t>
      </w:r>
      <w:r w:rsidR="002E10AB" w:rsidRPr="002E10AB">
        <w:rPr>
          <w:rFonts w:ascii="Times New Roman" w:eastAsia="Calibri" w:hAnsi="Times New Roman" w:cs="Times New Roman"/>
          <w:bCs/>
          <w:sz w:val="20"/>
          <w:szCs w:val="20"/>
        </w:rPr>
        <w:t xml:space="preserve"> Meropenem</w:t>
      </w:r>
      <w:r w:rsidR="002E10AB" w:rsidRPr="002E10AB">
        <w:rPr>
          <w:rFonts w:ascii="Times New Roman" w:eastAsia="Calibri" w:hAnsi="Times New Roman" w:cs="Times New Roman"/>
          <w:sz w:val="20"/>
          <w:szCs w:val="20"/>
        </w:rPr>
        <w:t xml:space="preserve"> LEV: </w:t>
      </w:r>
      <w:r w:rsidR="002E10AB" w:rsidRPr="002E10AB">
        <w:rPr>
          <w:rFonts w:ascii="Times New Roman" w:eastAsia="Calibri" w:hAnsi="Times New Roman" w:cs="Times New Roman"/>
          <w:bCs/>
          <w:sz w:val="20"/>
          <w:szCs w:val="20"/>
        </w:rPr>
        <w:t>Levofloksasin</w:t>
      </w:r>
      <w:r w:rsidR="002E10AB" w:rsidRPr="002E10AB">
        <w:rPr>
          <w:rFonts w:ascii="Times New Roman" w:eastAsia="Calibri" w:hAnsi="Times New Roman" w:cs="Times New Roman"/>
          <w:sz w:val="20"/>
          <w:szCs w:val="20"/>
        </w:rPr>
        <w:t xml:space="preserve"> CİP:</w:t>
      </w:r>
      <w:r w:rsidR="002E10AB" w:rsidRPr="002E10AB">
        <w:rPr>
          <w:rFonts w:ascii="Times New Roman" w:eastAsia="Calibri" w:hAnsi="Times New Roman" w:cs="Times New Roman"/>
          <w:bCs/>
          <w:sz w:val="20"/>
          <w:szCs w:val="20"/>
        </w:rPr>
        <w:t xml:space="preserve"> </w:t>
      </w:r>
      <w:r w:rsidR="00356BEA">
        <w:rPr>
          <w:rFonts w:ascii="Times New Roman" w:eastAsia="Calibri" w:hAnsi="Times New Roman" w:cs="Times New Roman"/>
          <w:bCs/>
          <w:sz w:val="20"/>
          <w:szCs w:val="20"/>
        </w:rPr>
        <w:t>Siprofloksasin</w:t>
      </w:r>
      <w:r w:rsidR="002E10AB" w:rsidRPr="002E10AB">
        <w:rPr>
          <w:rFonts w:ascii="Times New Roman" w:eastAsia="Calibri" w:hAnsi="Times New Roman" w:cs="Times New Roman"/>
          <w:sz w:val="20"/>
          <w:szCs w:val="20"/>
        </w:rPr>
        <w:t xml:space="preserve">   CAZ: </w:t>
      </w:r>
      <w:r w:rsidR="002E10AB" w:rsidRPr="002E10AB">
        <w:rPr>
          <w:rFonts w:ascii="Times New Roman" w:eastAsia="Calibri" w:hAnsi="Times New Roman" w:cs="Times New Roman"/>
          <w:bCs/>
          <w:sz w:val="20"/>
          <w:szCs w:val="20"/>
        </w:rPr>
        <w:t>Seftazidim</w:t>
      </w:r>
      <w:r w:rsidR="002073CF">
        <w:rPr>
          <w:rFonts w:ascii="Times New Roman" w:eastAsia="Calibri" w:hAnsi="Times New Roman" w:cs="Times New Roman"/>
          <w:bCs/>
          <w:sz w:val="20"/>
          <w:szCs w:val="20"/>
        </w:rPr>
        <w:t xml:space="preserve"> </w:t>
      </w:r>
      <w:r w:rsidR="002E10AB" w:rsidRPr="002E10AB">
        <w:rPr>
          <w:rFonts w:ascii="Times New Roman" w:eastAsia="Calibri" w:hAnsi="Times New Roman" w:cs="Times New Roman"/>
          <w:sz w:val="20"/>
          <w:szCs w:val="20"/>
        </w:rPr>
        <w:t xml:space="preserve">TMP-SXT: </w:t>
      </w:r>
      <w:r w:rsidR="002E10AB" w:rsidRPr="002E10AB">
        <w:rPr>
          <w:rFonts w:ascii="Times New Roman" w:eastAsia="Calibri" w:hAnsi="Times New Roman" w:cs="Times New Roman"/>
          <w:bCs/>
          <w:sz w:val="20"/>
          <w:szCs w:val="20"/>
        </w:rPr>
        <w:t>Trimetoprim</w:t>
      </w:r>
      <w:r w:rsidR="002E10AB">
        <w:rPr>
          <w:rFonts w:ascii="Times New Roman" w:eastAsia="Calibri" w:hAnsi="Times New Roman" w:cs="Times New Roman"/>
          <w:bCs/>
          <w:sz w:val="20"/>
          <w:szCs w:val="20"/>
        </w:rPr>
        <w:t>-</w:t>
      </w:r>
      <w:r w:rsidR="002E10AB" w:rsidRPr="002E10AB">
        <w:rPr>
          <w:rFonts w:ascii="Times New Roman" w:eastAsia="Calibri" w:hAnsi="Times New Roman" w:cs="Times New Roman"/>
          <w:bCs/>
          <w:sz w:val="20"/>
          <w:szCs w:val="20"/>
        </w:rPr>
        <w:t>Sulfametoksazol</w:t>
      </w:r>
    </w:p>
    <w:p w:rsidR="00E50632" w:rsidRDefault="00E50632" w:rsidP="004D466D">
      <w:pPr>
        <w:rPr>
          <w:rFonts w:ascii="Calibri" w:eastAsia="Calibri" w:hAnsi="Calibri" w:cs="Times New Roman"/>
          <w:b/>
        </w:rPr>
      </w:pPr>
      <w:r w:rsidRPr="00A9751E">
        <w:rPr>
          <w:rFonts w:ascii="Times New Roman" w:eastAsia="Calibri" w:hAnsi="Times New Roman" w:cs="Times New Roman"/>
          <w:b/>
        </w:rPr>
        <w:t>Grafik 4</w:t>
      </w:r>
      <w:r w:rsidRPr="00A9751E">
        <w:rPr>
          <w:rFonts w:ascii="Times New Roman" w:eastAsia="Calibri" w:hAnsi="Times New Roman" w:cs="Times New Roman"/>
          <w:b/>
          <w:i/>
        </w:rPr>
        <w:t>.</w:t>
      </w:r>
      <w:r w:rsidRPr="00A9751E">
        <w:rPr>
          <w:rFonts w:ascii="Times New Roman" w:eastAsia="Calibri" w:hAnsi="Times New Roman" w:cs="Times New Roman"/>
          <w:i/>
        </w:rPr>
        <w:t xml:space="preserve"> </w:t>
      </w:r>
      <w:r w:rsidRPr="00A9751E">
        <w:rPr>
          <w:rFonts w:ascii="Times New Roman" w:eastAsia="Calibri" w:hAnsi="Times New Roman" w:cs="Times New Roman"/>
        </w:rPr>
        <w:t>Yıllara göre</w:t>
      </w:r>
      <w:r w:rsidRPr="00A9751E">
        <w:rPr>
          <w:rFonts w:ascii="Times New Roman" w:eastAsia="Calibri" w:hAnsi="Times New Roman" w:cs="Times New Roman"/>
          <w:i/>
        </w:rPr>
        <w:t xml:space="preserve"> </w:t>
      </w:r>
      <w:r w:rsidRPr="00A9751E">
        <w:rPr>
          <w:rFonts w:ascii="Times New Roman" w:eastAsia="Calibri" w:hAnsi="Times New Roman" w:cs="Times New Roman"/>
          <w:i/>
          <w:color w:val="000000"/>
          <w:lang w:eastAsia="tr-TR"/>
        </w:rPr>
        <w:t xml:space="preserve">E. coli </w:t>
      </w:r>
      <w:r w:rsidRPr="00A9751E">
        <w:rPr>
          <w:rFonts w:ascii="Times New Roman" w:eastAsia="Calibri" w:hAnsi="Times New Roman" w:cs="Times New Roman"/>
          <w:lang w:eastAsia="tr-TR"/>
        </w:rPr>
        <w:t>suşlarında</w:t>
      </w:r>
      <w:r w:rsidRPr="00A9751E">
        <w:rPr>
          <w:rFonts w:ascii="Times New Roman" w:eastAsia="Calibri" w:hAnsi="Times New Roman" w:cs="Times New Roman"/>
        </w:rPr>
        <w:t xml:space="preserve"> antibiyotik direnci (%)</w:t>
      </w:r>
    </w:p>
    <w:p w:rsidR="004D466D" w:rsidRPr="000F1A74" w:rsidRDefault="004D466D" w:rsidP="001F7799">
      <w:r>
        <w:rPr>
          <w:rFonts w:ascii="Calibri" w:eastAsia="Calibri" w:hAnsi="Calibri" w:cs="Times New Roman"/>
          <w:noProof/>
          <w:lang w:eastAsia="tr-TR"/>
        </w:rPr>
        <w:lastRenderedPageBreak/>
        <w:drawing>
          <wp:inline distT="0" distB="0" distL="0" distR="0">
            <wp:extent cx="5505450" cy="3209925"/>
            <wp:effectExtent l="0" t="0" r="0" b="9525"/>
            <wp:docPr id="4" name="Grafik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E50632">
        <w:rPr>
          <w:rFonts w:ascii="Calibri" w:eastAsia="Calibri" w:hAnsi="Calibri" w:cs="Times New Roman"/>
          <w:b/>
        </w:rPr>
        <w:t xml:space="preserve">Grafik 5. </w:t>
      </w:r>
      <w:r w:rsidR="00E50632" w:rsidRPr="001F7799">
        <w:rPr>
          <w:rFonts w:ascii="Times New Roman" w:eastAsia="Calibri" w:hAnsi="Times New Roman" w:cs="Times New Roman"/>
        </w:rPr>
        <w:t xml:space="preserve">Yıllara göre </w:t>
      </w:r>
      <w:r w:rsidR="00E50632">
        <w:rPr>
          <w:rFonts w:ascii="Times New Roman" w:eastAsia="Calibri" w:hAnsi="Times New Roman" w:cs="Times New Roman"/>
          <w:i/>
          <w:color w:val="000000"/>
          <w:lang w:eastAsia="tr-TR"/>
        </w:rPr>
        <w:t>E.</w:t>
      </w:r>
      <w:r w:rsidR="00E50632" w:rsidRPr="001F7799">
        <w:rPr>
          <w:rFonts w:ascii="Times New Roman" w:eastAsia="Calibri" w:hAnsi="Times New Roman" w:cs="Times New Roman"/>
          <w:i/>
          <w:color w:val="000000"/>
          <w:lang w:eastAsia="tr-TR"/>
        </w:rPr>
        <w:t xml:space="preserve"> coli </w:t>
      </w:r>
      <w:r w:rsidR="00E50632">
        <w:rPr>
          <w:rFonts w:ascii="Times New Roman" w:eastAsia="Calibri" w:hAnsi="Times New Roman" w:cs="Times New Roman"/>
          <w:lang w:eastAsia="tr-TR"/>
        </w:rPr>
        <w:t>suşlarında</w:t>
      </w:r>
      <w:r w:rsidR="00E50632" w:rsidRPr="001F7799">
        <w:rPr>
          <w:rFonts w:ascii="Times New Roman" w:eastAsia="Calibri" w:hAnsi="Times New Roman" w:cs="Times New Roman"/>
        </w:rPr>
        <w:t xml:space="preserve"> </w:t>
      </w:r>
      <w:r w:rsidR="00D3466B">
        <w:rPr>
          <w:rFonts w:ascii="Times New Roman" w:eastAsia="Calibri" w:hAnsi="Times New Roman" w:cs="Times New Roman"/>
        </w:rPr>
        <w:t xml:space="preserve">GSBL pozitifliği </w:t>
      </w:r>
      <w:r w:rsidR="00E50632">
        <w:rPr>
          <w:rFonts w:ascii="Times New Roman" w:eastAsia="Calibri" w:hAnsi="Times New Roman" w:cs="Times New Roman"/>
        </w:rPr>
        <w:t>(%)</w:t>
      </w:r>
    </w:p>
    <w:p w:rsidR="000D3599" w:rsidRDefault="00A43A50" w:rsidP="000F1A74">
      <w:pPr>
        <w:spacing w:line="360" w:lineRule="auto"/>
        <w:jc w:val="both"/>
        <w:rPr>
          <w:rFonts w:ascii="Times New Roman" w:eastAsia="Calibri" w:hAnsi="Times New Roman" w:cs="Times New Roman"/>
          <w:b/>
        </w:rPr>
      </w:pPr>
      <w:r w:rsidRPr="00A44BB6">
        <w:rPr>
          <w:rFonts w:ascii="Times New Roman" w:eastAsia="Calibri" w:hAnsi="Times New Roman" w:cs="Times New Roman"/>
        </w:rPr>
        <w:t xml:space="preserve">Yıllara göre </w:t>
      </w:r>
      <w:r w:rsidR="00BC6D31">
        <w:rPr>
          <w:rFonts w:ascii="Times New Roman" w:eastAsia="Calibri" w:hAnsi="Times New Roman" w:cs="Times New Roman"/>
          <w:i/>
        </w:rPr>
        <w:t>K.</w:t>
      </w:r>
      <w:r w:rsidRPr="00A44BB6">
        <w:rPr>
          <w:rFonts w:ascii="Times New Roman" w:eastAsia="Calibri" w:hAnsi="Times New Roman" w:cs="Times New Roman"/>
          <w:i/>
        </w:rPr>
        <w:t xml:space="preserve"> pneumoniae</w:t>
      </w:r>
      <w:r w:rsidRPr="00A44BB6">
        <w:rPr>
          <w:rFonts w:ascii="Times New Roman" w:eastAsia="Calibri" w:hAnsi="Times New Roman" w:cs="Times New Roman"/>
        </w:rPr>
        <w:t xml:space="preserve"> suşla</w:t>
      </w:r>
      <w:r w:rsidR="00154545">
        <w:rPr>
          <w:rFonts w:ascii="Times New Roman" w:eastAsia="Calibri" w:hAnsi="Times New Roman" w:cs="Times New Roman"/>
        </w:rPr>
        <w:t>rında antibiyotik ve GSBL pozitifliği</w:t>
      </w:r>
      <w:r w:rsidRPr="00A44BB6">
        <w:rPr>
          <w:rFonts w:ascii="Times New Roman" w:eastAsia="Calibri" w:hAnsi="Times New Roman" w:cs="Times New Roman"/>
        </w:rPr>
        <w:t xml:space="preserve"> oranları </w:t>
      </w:r>
      <w:r w:rsidR="009F2211">
        <w:rPr>
          <w:rFonts w:ascii="Times New Roman" w:eastAsia="Calibri" w:hAnsi="Times New Roman" w:cs="Times New Roman"/>
        </w:rPr>
        <w:t xml:space="preserve">incelendiğinde; </w:t>
      </w:r>
      <w:r w:rsidR="00154545">
        <w:rPr>
          <w:rFonts w:ascii="Times New Roman" w:eastAsia="Calibri" w:hAnsi="Times New Roman" w:cs="Times New Roman"/>
        </w:rPr>
        <w:t>s</w:t>
      </w:r>
      <w:r w:rsidR="00A44BB6" w:rsidRPr="00A44BB6">
        <w:rPr>
          <w:rFonts w:ascii="Times New Roman" w:eastAsia="Calibri" w:hAnsi="Times New Roman" w:cs="Times New Roman"/>
        </w:rPr>
        <w:t>iprofloksasin,</w:t>
      </w:r>
      <w:r w:rsidR="009F2211">
        <w:rPr>
          <w:rFonts w:ascii="Times New Roman" w:eastAsia="Calibri" w:hAnsi="Times New Roman" w:cs="Times New Roman"/>
        </w:rPr>
        <w:t xml:space="preserve"> </w:t>
      </w:r>
      <w:r w:rsidR="00154545">
        <w:rPr>
          <w:rFonts w:ascii="Times New Roman" w:eastAsia="Calibri" w:hAnsi="Times New Roman" w:cs="Times New Roman"/>
        </w:rPr>
        <w:t>l</w:t>
      </w:r>
      <w:r w:rsidR="00E031FD">
        <w:rPr>
          <w:rFonts w:ascii="Times New Roman" w:eastAsia="Calibri" w:hAnsi="Times New Roman" w:cs="Times New Roman"/>
        </w:rPr>
        <w:t xml:space="preserve">evofloksasin, </w:t>
      </w:r>
      <w:r w:rsidR="00154545">
        <w:rPr>
          <w:rFonts w:ascii="Times New Roman" w:eastAsia="Calibri" w:hAnsi="Times New Roman" w:cs="Times New Roman"/>
        </w:rPr>
        <w:t>trimetoprim-s</w:t>
      </w:r>
      <w:r w:rsidR="00A44BB6" w:rsidRPr="00A44BB6">
        <w:rPr>
          <w:rFonts w:ascii="Times New Roman" w:eastAsia="Calibri" w:hAnsi="Times New Roman" w:cs="Times New Roman"/>
        </w:rPr>
        <w:t>ulfametaksazol</w:t>
      </w:r>
      <w:r w:rsidR="00E031FD">
        <w:rPr>
          <w:rFonts w:ascii="Times New Roman" w:eastAsia="Calibri" w:hAnsi="Times New Roman" w:cs="Times New Roman"/>
        </w:rPr>
        <w:t xml:space="preserve"> ve </w:t>
      </w:r>
      <w:r w:rsidR="00154545">
        <w:rPr>
          <w:rFonts w:ascii="Times New Roman" w:eastAsia="Calibri" w:hAnsi="Times New Roman" w:cs="Times New Roman"/>
        </w:rPr>
        <w:t>s</w:t>
      </w:r>
      <w:r w:rsidR="00E031FD" w:rsidRPr="00E031FD">
        <w:rPr>
          <w:rFonts w:ascii="Times New Roman" w:eastAsia="Calibri" w:hAnsi="Times New Roman" w:cs="Times New Roman"/>
        </w:rPr>
        <w:t>eftazidim</w:t>
      </w:r>
      <w:r w:rsidR="00A44BB6" w:rsidRPr="00A44BB6">
        <w:rPr>
          <w:rFonts w:ascii="Times New Roman" w:eastAsia="Calibri" w:hAnsi="Times New Roman" w:cs="Times New Roman"/>
        </w:rPr>
        <w:t xml:space="preserve"> direncinin tüm yıllarda diğer antibiyotiklere oranla yüksek olduğu tespit edildi. Diğer yıllar ile kıyaslandığında;</w:t>
      </w:r>
      <w:r w:rsidR="00A44BB6">
        <w:rPr>
          <w:rFonts w:ascii="Times New Roman" w:eastAsia="Calibri" w:hAnsi="Times New Roman" w:cs="Times New Roman"/>
        </w:rPr>
        <w:t xml:space="preserve"> 2004</w:t>
      </w:r>
      <w:r w:rsidR="00A44BB6" w:rsidRPr="00A44BB6">
        <w:rPr>
          <w:rFonts w:ascii="Times New Roman" w:eastAsia="Calibri" w:hAnsi="Times New Roman" w:cs="Times New Roman"/>
        </w:rPr>
        <w:t xml:space="preserve"> yı</w:t>
      </w:r>
      <w:r w:rsidR="00154545">
        <w:rPr>
          <w:rFonts w:ascii="Times New Roman" w:eastAsia="Calibri" w:hAnsi="Times New Roman" w:cs="Times New Roman"/>
        </w:rPr>
        <w:t>lında a</w:t>
      </w:r>
      <w:r w:rsidR="00BC6D31">
        <w:rPr>
          <w:rFonts w:ascii="Times New Roman" w:eastAsia="Calibri" w:hAnsi="Times New Roman" w:cs="Times New Roman"/>
        </w:rPr>
        <w:t>mikasin dirençli suşlar</w:t>
      </w:r>
      <w:r w:rsidR="009F2211">
        <w:rPr>
          <w:rFonts w:ascii="Times New Roman" w:eastAsia="Calibri" w:hAnsi="Times New Roman" w:cs="Times New Roman"/>
        </w:rPr>
        <w:t xml:space="preserve"> </w:t>
      </w:r>
      <w:r w:rsidR="00A44BB6" w:rsidRPr="00A44BB6">
        <w:rPr>
          <w:rFonts w:ascii="Times New Roman" w:eastAsia="Calibri" w:hAnsi="Times New Roman" w:cs="Times New Roman"/>
        </w:rPr>
        <w:t>(</w:t>
      </w:r>
      <w:r w:rsidR="00A44BB6">
        <w:rPr>
          <w:rFonts w:ascii="Times New Roman" w:eastAsia="Calibri" w:hAnsi="Times New Roman" w:cs="Times New Roman"/>
        </w:rPr>
        <w:t>%25,8</w:t>
      </w:r>
      <w:r w:rsidR="00A44BB6" w:rsidRPr="00A44BB6">
        <w:rPr>
          <w:rFonts w:ascii="Times New Roman" w:eastAsia="Calibri" w:hAnsi="Times New Roman" w:cs="Times New Roman"/>
        </w:rPr>
        <w:t>)</w:t>
      </w:r>
      <w:r w:rsidR="009F2211">
        <w:rPr>
          <w:rFonts w:ascii="Times New Roman" w:eastAsia="Calibri" w:hAnsi="Times New Roman" w:cs="Times New Roman"/>
        </w:rPr>
        <w:t xml:space="preserve"> </w:t>
      </w:r>
      <w:r w:rsidR="00BC6D31">
        <w:rPr>
          <w:rFonts w:ascii="Times New Roman" w:eastAsia="Calibri" w:hAnsi="Times New Roman" w:cs="Times New Roman"/>
        </w:rPr>
        <w:t>daha yüksek oranlarda izole edilirken;</w:t>
      </w:r>
      <w:r w:rsidR="00A44BB6" w:rsidRPr="00A44BB6">
        <w:rPr>
          <w:rFonts w:ascii="Times New Roman" w:eastAsia="Calibri" w:hAnsi="Times New Roman" w:cs="Times New Roman"/>
        </w:rPr>
        <w:t xml:space="preserve"> 2015 yılında </w:t>
      </w:r>
      <w:r w:rsidR="00154545">
        <w:rPr>
          <w:rFonts w:ascii="Times New Roman" w:eastAsia="Calibri" w:hAnsi="Times New Roman" w:cs="Times New Roman"/>
        </w:rPr>
        <w:t>k</w:t>
      </w:r>
      <w:r w:rsidR="00A44BB6">
        <w:rPr>
          <w:rFonts w:ascii="Times New Roman" w:eastAsia="Calibri" w:hAnsi="Times New Roman" w:cs="Times New Roman"/>
        </w:rPr>
        <w:t>arbapenem</w:t>
      </w:r>
      <w:r w:rsidR="00BC6D31">
        <w:rPr>
          <w:rFonts w:ascii="Times New Roman" w:eastAsia="Calibri" w:hAnsi="Times New Roman" w:cs="Times New Roman"/>
        </w:rPr>
        <w:t xml:space="preserve"> (</w:t>
      </w:r>
      <w:r w:rsidR="00154545">
        <w:rPr>
          <w:rFonts w:ascii="Times New Roman" w:eastAsia="Calibri" w:hAnsi="Times New Roman" w:cs="Times New Roman"/>
        </w:rPr>
        <w:t>e</w:t>
      </w:r>
      <w:r w:rsidR="00A44BB6">
        <w:rPr>
          <w:rFonts w:ascii="Times New Roman" w:eastAsia="Calibri" w:hAnsi="Times New Roman" w:cs="Times New Roman"/>
        </w:rPr>
        <w:t>rtapenem;</w:t>
      </w:r>
      <w:r w:rsidR="00156665">
        <w:rPr>
          <w:rFonts w:ascii="Times New Roman" w:eastAsia="Calibri" w:hAnsi="Times New Roman" w:cs="Times New Roman"/>
        </w:rPr>
        <w:t xml:space="preserve"> </w:t>
      </w:r>
      <w:r w:rsidR="00A44BB6">
        <w:rPr>
          <w:rFonts w:ascii="Times New Roman" w:eastAsia="Calibri" w:hAnsi="Times New Roman" w:cs="Times New Roman"/>
        </w:rPr>
        <w:t>%</w:t>
      </w:r>
      <w:r w:rsidR="00B04848">
        <w:rPr>
          <w:rFonts w:ascii="Times New Roman" w:eastAsia="Calibri" w:hAnsi="Times New Roman" w:cs="Times New Roman"/>
        </w:rPr>
        <w:t>27,</w:t>
      </w:r>
      <w:r w:rsidR="00154545">
        <w:rPr>
          <w:rFonts w:ascii="Times New Roman" w:eastAsia="Calibri" w:hAnsi="Times New Roman" w:cs="Times New Roman"/>
        </w:rPr>
        <w:t>5, meropenem ve i</w:t>
      </w:r>
      <w:r w:rsidR="00A44BB6">
        <w:rPr>
          <w:rFonts w:ascii="Times New Roman" w:eastAsia="Calibri" w:hAnsi="Times New Roman" w:cs="Times New Roman"/>
        </w:rPr>
        <w:t>mipenem</w:t>
      </w:r>
      <w:r w:rsidR="000B1E2B">
        <w:rPr>
          <w:rFonts w:ascii="Times New Roman" w:eastAsia="Calibri" w:hAnsi="Times New Roman" w:cs="Times New Roman"/>
        </w:rPr>
        <w:t xml:space="preserve"> </w:t>
      </w:r>
      <w:r w:rsidR="00B04848">
        <w:rPr>
          <w:rFonts w:ascii="Times New Roman" w:eastAsia="Calibri" w:hAnsi="Times New Roman" w:cs="Times New Roman"/>
        </w:rPr>
        <w:t>%</w:t>
      </w:r>
      <w:r w:rsidR="00224CA1">
        <w:rPr>
          <w:rFonts w:ascii="Times New Roman" w:eastAsia="Calibri" w:hAnsi="Times New Roman" w:cs="Times New Roman"/>
        </w:rPr>
        <w:t>26,</w:t>
      </w:r>
      <w:r w:rsidR="00A44BB6">
        <w:rPr>
          <w:rFonts w:ascii="Times New Roman" w:eastAsia="Calibri" w:hAnsi="Times New Roman" w:cs="Times New Roman"/>
        </w:rPr>
        <w:t>7</w:t>
      </w:r>
      <w:r w:rsidR="00A44BB6" w:rsidRPr="00A44BB6">
        <w:rPr>
          <w:rFonts w:ascii="Times New Roman" w:eastAsia="Calibri" w:hAnsi="Times New Roman" w:cs="Times New Roman"/>
        </w:rPr>
        <w:t xml:space="preserve">) </w:t>
      </w:r>
      <w:r w:rsidR="00154545">
        <w:rPr>
          <w:rFonts w:ascii="Times New Roman" w:eastAsia="Calibri" w:hAnsi="Times New Roman" w:cs="Times New Roman"/>
        </w:rPr>
        <w:t>k</w:t>
      </w:r>
      <w:r w:rsidR="0008161B">
        <w:rPr>
          <w:rFonts w:ascii="Times New Roman" w:eastAsia="Calibri" w:hAnsi="Times New Roman" w:cs="Times New Roman"/>
        </w:rPr>
        <w:t>inolonlar (%62</w:t>
      </w:r>
      <w:r w:rsidR="00A44BB6" w:rsidRPr="00A44BB6">
        <w:rPr>
          <w:rFonts w:ascii="Times New Roman" w:eastAsia="Calibri" w:hAnsi="Times New Roman" w:cs="Times New Roman"/>
        </w:rPr>
        <w:t>,5)</w:t>
      </w:r>
      <w:r w:rsidR="00154545">
        <w:rPr>
          <w:rFonts w:ascii="Times New Roman" w:eastAsia="Calibri" w:hAnsi="Times New Roman" w:cs="Times New Roman"/>
        </w:rPr>
        <w:t>, trimetoprim-s</w:t>
      </w:r>
      <w:r w:rsidR="00BC6D31">
        <w:rPr>
          <w:rFonts w:ascii="Times New Roman" w:eastAsia="Calibri" w:hAnsi="Times New Roman" w:cs="Times New Roman"/>
        </w:rPr>
        <w:t>ulfametaks</w:t>
      </w:r>
      <w:r w:rsidR="00154545">
        <w:rPr>
          <w:rFonts w:ascii="Times New Roman" w:eastAsia="Calibri" w:hAnsi="Times New Roman" w:cs="Times New Roman"/>
        </w:rPr>
        <w:t>azol (</w:t>
      </w:r>
      <w:r w:rsidR="00E90977">
        <w:rPr>
          <w:rFonts w:ascii="Times New Roman" w:eastAsia="Calibri" w:hAnsi="Times New Roman" w:cs="Times New Roman"/>
        </w:rPr>
        <w:t>%</w:t>
      </w:r>
      <w:r w:rsidR="0008161B">
        <w:rPr>
          <w:rFonts w:ascii="Times New Roman" w:eastAsia="Calibri" w:hAnsi="Times New Roman" w:cs="Times New Roman"/>
        </w:rPr>
        <w:t>71,7</w:t>
      </w:r>
      <w:r w:rsidR="00154545">
        <w:rPr>
          <w:rFonts w:ascii="Times New Roman" w:eastAsia="Calibri" w:hAnsi="Times New Roman" w:cs="Times New Roman"/>
        </w:rPr>
        <w:t>) ve seftazidim (</w:t>
      </w:r>
      <w:r w:rsidR="00E90977">
        <w:rPr>
          <w:rFonts w:ascii="Times New Roman" w:eastAsia="Calibri" w:hAnsi="Times New Roman" w:cs="Times New Roman"/>
        </w:rPr>
        <w:t>%</w:t>
      </w:r>
      <w:r w:rsidR="00154545">
        <w:rPr>
          <w:rFonts w:ascii="Times New Roman" w:eastAsia="Calibri" w:hAnsi="Times New Roman" w:cs="Times New Roman"/>
        </w:rPr>
        <w:t>66,</w:t>
      </w:r>
      <w:r w:rsidR="00BC6D31">
        <w:rPr>
          <w:rFonts w:ascii="Times New Roman" w:eastAsia="Calibri" w:hAnsi="Times New Roman" w:cs="Times New Roman"/>
        </w:rPr>
        <w:t>7) di</w:t>
      </w:r>
      <w:r w:rsidR="00B04848">
        <w:rPr>
          <w:rFonts w:ascii="Times New Roman" w:eastAsia="Calibri" w:hAnsi="Times New Roman" w:cs="Times New Roman"/>
        </w:rPr>
        <w:t>rençli suşların</w:t>
      </w:r>
      <w:r w:rsidR="00A44BB6" w:rsidRPr="00A44BB6">
        <w:rPr>
          <w:rFonts w:ascii="Times New Roman" w:eastAsia="Calibri" w:hAnsi="Times New Roman" w:cs="Times New Roman"/>
        </w:rPr>
        <w:t xml:space="preserve"> </w:t>
      </w:r>
      <w:r w:rsidR="00BC6D31">
        <w:rPr>
          <w:rFonts w:ascii="Times New Roman" w:eastAsia="Calibri" w:hAnsi="Times New Roman" w:cs="Times New Roman"/>
        </w:rPr>
        <w:t>daha yüksek oranlarda</w:t>
      </w:r>
      <w:r w:rsidR="00A44BB6" w:rsidRPr="00A44BB6">
        <w:rPr>
          <w:rFonts w:ascii="Times New Roman" w:eastAsia="Calibri" w:hAnsi="Times New Roman" w:cs="Times New Roman"/>
        </w:rPr>
        <w:t xml:space="preserve"> izole edildiği tespit edildi.</w:t>
      </w:r>
      <w:r w:rsidR="00B04848">
        <w:rPr>
          <w:rFonts w:ascii="Times New Roman" w:eastAsia="Calibri" w:hAnsi="Times New Roman" w:cs="Times New Roman"/>
        </w:rPr>
        <w:t xml:space="preserve"> </w:t>
      </w:r>
      <w:r w:rsidR="00DA63D5">
        <w:rPr>
          <w:rFonts w:ascii="Times New Roman" w:eastAsia="Calibri" w:hAnsi="Times New Roman" w:cs="Times New Roman"/>
        </w:rPr>
        <w:t>Özellikle son üç</w:t>
      </w:r>
      <w:r w:rsidR="00E55C0A">
        <w:rPr>
          <w:rFonts w:ascii="Times New Roman" w:eastAsia="Calibri" w:hAnsi="Times New Roman" w:cs="Times New Roman"/>
        </w:rPr>
        <w:t xml:space="preserve"> yıl içerisinde k</w:t>
      </w:r>
      <w:r w:rsidR="00BC6D31">
        <w:rPr>
          <w:rFonts w:ascii="Times New Roman" w:eastAsia="Calibri" w:hAnsi="Times New Roman" w:cs="Times New Roman"/>
        </w:rPr>
        <w:t xml:space="preserve">arbapenemaz üreten </w:t>
      </w:r>
      <w:r w:rsidR="00BC6D31">
        <w:rPr>
          <w:rFonts w:ascii="Times New Roman" w:eastAsia="Calibri" w:hAnsi="Times New Roman" w:cs="Times New Roman"/>
          <w:i/>
        </w:rPr>
        <w:t>K.</w:t>
      </w:r>
      <w:r w:rsidR="00BC6D31" w:rsidRPr="00BC6D31">
        <w:rPr>
          <w:rFonts w:ascii="Times New Roman" w:eastAsia="Calibri" w:hAnsi="Times New Roman" w:cs="Times New Roman"/>
          <w:i/>
        </w:rPr>
        <w:t xml:space="preserve"> pneumoniae</w:t>
      </w:r>
      <w:r w:rsidR="00BC6D31" w:rsidRPr="00BC6D31">
        <w:rPr>
          <w:rFonts w:ascii="Times New Roman" w:eastAsia="Calibri" w:hAnsi="Times New Roman" w:cs="Times New Roman"/>
        </w:rPr>
        <w:t xml:space="preserve"> suşlarında</w:t>
      </w:r>
      <w:r w:rsidR="00BC6D31">
        <w:rPr>
          <w:rFonts w:ascii="Times New Roman" w:eastAsia="Calibri" w:hAnsi="Times New Roman" w:cs="Times New Roman"/>
        </w:rPr>
        <w:t xml:space="preserve"> diğer yıllara oranla artış olduğu tespit edildi. </w:t>
      </w:r>
      <w:r w:rsidR="005F24ED" w:rsidRPr="005F24ED">
        <w:rPr>
          <w:rFonts w:ascii="Times New Roman" w:eastAsia="Calibri" w:hAnsi="Times New Roman" w:cs="Times New Roman"/>
        </w:rPr>
        <w:t>GSBL üreten</w:t>
      </w:r>
      <w:r w:rsidR="005F24ED" w:rsidRPr="005F24ED">
        <w:rPr>
          <w:rFonts w:ascii="Times New Roman" w:eastAsia="Calibri" w:hAnsi="Times New Roman" w:cs="Times New Roman"/>
          <w:i/>
        </w:rPr>
        <w:t xml:space="preserve"> K. pneumoniae </w:t>
      </w:r>
      <w:r w:rsidR="005F24ED" w:rsidRPr="005F24ED">
        <w:rPr>
          <w:rFonts w:ascii="Times New Roman" w:eastAsia="Calibri" w:hAnsi="Times New Roman" w:cs="Times New Roman"/>
        </w:rPr>
        <w:t xml:space="preserve">suş </w:t>
      </w:r>
      <w:r w:rsidR="005F24ED">
        <w:rPr>
          <w:rFonts w:ascii="Times New Roman" w:eastAsia="Calibri" w:hAnsi="Times New Roman" w:cs="Times New Roman"/>
        </w:rPr>
        <w:t>oranları; 2004 yılında %54,8, 2005 yılında %62,8</w:t>
      </w:r>
      <w:r w:rsidR="005F24ED" w:rsidRPr="005F24ED">
        <w:rPr>
          <w:rFonts w:ascii="Times New Roman" w:eastAsia="Calibri" w:hAnsi="Times New Roman" w:cs="Times New Roman"/>
        </w:rPr>
        <w:t>, 2009</w:t>
      </w:r>
      <w:r w:rsidR="005F24ED">
        <w:rPr>
          <w:rFonts w:ascii="Times New Roman" w:eastAsia="Calibri" w:hAnsi="Times New Roman" w:cs="Times New Roman"/>
        </w:rPr>
        <w:t xml:space="preserve"> yılında %60</w:t>
      </w:r>
      <w:r w:rsidR="005F24ED" w:rsidRPr="005F24ED">
        <w:rPr>
          <w:rFonts w:ascii="Times New Roman" w:eastAsia="Calibri" w:hAnsi="Times New Roman" w:cs="Times New Roman"/>
        </w:rPr>
        <w:t>,7</w:t>
      </w:r>
      <w:r w:rsidR="005F24ED">
        <w:rPr>
          <w:rFonts w:ascii="Times New Roman" w:eastAsia="Calibri" w:hAnsi="Times New Roman" w:cs="Times New Roman"/>
        </w:rPr>
        <w:t>, 2011 yılında %30,8</w:t>
      </w:r>
      <w:r w:rsidR="005F24ED" w:rsidRPr="005F24ED">
        <w:rPr>
          <w:rFonts w:ascii="Times New Roman" w:eastAsia="Calibri" w:hAnsi="Times New Roman" w:cs="Times New Roman"/>
        </w:rPr>
        <w:t xml:space="preserve">, 2012 </w:t>
      </w:r>
      <w:r w:rsidR="005F24ED">
        <w:rPr>
          <w:rFonts w:ascii="Times New Roman" w:eastAsia="Calibri" w:hAnsi="Times New Roman" w:cs="Times New Roman"/>
        </w:rPr>
        <w:t>yılında %45,8,</w:t>
      </w:r>
      <w:r w:rsidR="00154545">
        <w:rPr>
          <w:rFonts w:ascii="Times New Roman" w:eastAsia="Calibri" w:hAnsi="Times New Roman" w:cs="Times New Roman"/>
        </w:rPr>
        <w:t xml:space="preserve"> </w:t>
      </w:r>
      <w:r w:rsidR="005F24ED">
        <w:rPr>
          <w:rFonts w:ascii="Times New Roman" w:eastAsia="Calibri" w:hAnsi="Times New Roman" w:cs="Times New Roman"/>
        </w:rPr>
        <w:t>2013 yılında %53,</w:t>
      </w:r>
      <w:r w:rsidR="00156665">
        <w:rPr>
          <w:rFonts w:ascii="Times New Roman" w:eastAsia="Calibri" w:hAnsi="Times New Roman" w:cs="Times New Roman"/>
        </w:rPr>
        <w:t>6</w:t>
      </w:r>
      <w:r w:rsidR="005F24ED">
        <w:rPr>
          <w:rFonts w:ascii="Times New Roman" w:eastAsia="Calibri" w:hAnsi="Times New Roman" w:cs="Times New Roman"/>
        </w:rPr>
        <w:t>, 2014 yılında %64,2</w:t>
      </w:r>
      <w:r w:rsidR="00B04848">
        <w:rPr>
          <w:rFonts w:ascii="Times New Roman" w:eastAsia="Calibri" w:hAnsi="Times New Roman" w:cs="Times New Roman"/>
        </w:rPr>
        <w:t xml:space="preserve"> </w:t>
      </w:r>
      <w:r w:rsidR="004A4B71">
        <w:rPr>
          <w:rFonts w:ascii="Times New Roman" w:eastAsia="Calibri" w:hAnsi="Times New Roman" w:cs="Times New Roman"/>
        </w:rPr>
        <w:t xml:space="preserve">ve </w:t>
      </w:r>
      <w:r w:rsidR="005F24ED">
        <w:rPr>
          <w:rFonts w:ascii="Times New Roman" w:eastAsia="Calibri" w:hAnsi="Times New Roman" w:cs="Times New Roman"/>
        </w:rPr>
        <w:t>2015 yılında %51,3</w:t>
      </w:r>
      <w:r w:rsidR="00E90977">
        <w:rPr>
          <w:rFonts w:ascii="Times New Roman" w:eastAsia="Calibri" w:hAnsi="Times New Roman" w:cs="Times New Roman"/>
        </w:rPr>
        <w:t xml:space="preserve"> olarak tespit edildi</w:t>
      </w:r>
      <w:r w:rsidR="00D765C5" w:rsidRPr="0022136E">
        <w:rPr>
          <w:rFonts w:ascii="Times New Roman" w:eastAsia="Calibri" w:hAnsi="Times New Roman" w:cs="Times New Roman"/>
        </w:rPr>
        <w:t>.</w:t>
      </w:r>
      <w:r w:rsidR="00D765C5" w:rsidRPr="0022136E">
        <w:rPr>
          <w:rFonts w:ascii="Times New Roman" w:hAnsi="Times New Roman" w:cs="Times New Roman"/>
          <w:color w:val="000000"/>
        </w:rPr>
        <w:t xml:space="preserve"> Yıllara göre </w:t>
      </w:r>
      <w:r w:rsidR="00D765C5" w:rsidRPr="00251DF3">
        <w:rPr>
          <w:rFonts w:ascii="Times New Roman" w:hAnsi="Times New Roman" w:cs="Times New Roman"/>
          <w:i/>
          <w:color w:val="000000"/>
        </w:rPr>
        <w:t>K. pneumoniae</w:t>
      </w:r>
      <w:r w:rsidR="00D765C5" w:rsidRPr="0022136E">
        <w:rPr>
          <w:rFonts w:ascii="Times New Roman" w:hAnsi="Times New Roman" w:cs="Times New Roman"/>
          <w:color w:val="000000"/>
        </w:rPr>
        <w:t xml:space="preserve"> suşlarında GSBL pozitifliği oranları arasında istatistiksel </w:t>
      </w:r>
      <w:r w:rsidR="00BE0DF6">
        <w:rPr>
          <w:rFonts w:ascii="Times New Roman" w:hAnsi="Times New Roman" w:cs="Times New Roman"/>
          <w:color w:val="000000"/>
        </w:rPr>
        <w:t>olarak anlamlı fark saptandı</w:t>
      </w:r>
      <w:r w:rsidR="00D765C5" w:rsidRPr="0022136E">
        <w:rPr>
          <w:rFonts w:ascii="Times New Roman" w:hAnsi="Times New Roman" w:cs="Times New Roman"/>
          <w:color w:val="000000"/>
        </w:rPr>
        <w:t xml:space="preserve"> (p&lt;0.05); en fazla GSBL pozitifliği 2015 yılında, en düşük o</w:t>
      </w:r>
      <w:r w:rsidR="00BE0DF6">
        <w:rPr>
          <w:rFonts w:ascii="Times New Roman" w:hAnsi="Times New Roman" w:cs="Times New Roman"/>
          <w:color w:val="000000"/>
        </w:rPr>
        <w:t>ran ise 2011 yılında izlendi</w:t>
      </w:r>
      <w:r w:rsidR="00D765C5" w:rsidRPr="0022136E">
        <w:rPr>
          <w:rFonts w:ascii="Times New Roman" w:hAnsi="Times New Roman" w:cs="Times New Roman"/>
          <w:color w:val="000000"/>
        </w:rPr>
        <w:t xml:space="preserve"> (p&lt;0.05)</w:t>
      </w:r>
      <w:r w:rsidR="00BE0DF6">
        <w:rPr>
          <w:rFonts w:ascii="Times New Roman" w:hAnsi="Times New Roman" w:cs="Times New Roman"/>
          <w:color w:val="000000"/>
        </w:rPr>
        <w:t>.</w:t>
      </w:r>
      <w:r w:rsidR="0022136E">
        <w:rPr>
          <w:rFonts w:ascii="Times New Roman" w:hAnsi="Times New Roman" w:cs="Times New Roman"/>
          <w:color w:val="000000"/>
        </w:rPr>
        <w:t xml:space="preserve"> </w:t>
      </w:r>
      <w:r w:rsidR="00EB0844" w:rsidRPr="0022136E">
        <w:rPr>
          <w:rFonts w:ascii="Times New Roman" w:eastAsia="Calibri" w:hAnsi="Times New Roman" w:cs="Times New Roman"/>
        </w:rPr>
        <w:t>(Tablo 4</w:t>
      </w:r>
      <w:r w:rsidR="0022136E" w:rsidRPr="0022136E">
        <w:rPr>
          <w:rFonts w:ascii="Times New Roman" w:eastAsia="Calibri" w:hAnsi="Times New Roman" w:cs="Times New Roman"/>
        </w:rPr>
        <w:t>, grafik 6,7</w:t>
      </w:r>
      <w:r w:rsidR="00EB0844" w:rsidRPr="0022136E">
        <w:rPr>
          <w:rFonts w:ascii="Times New Roman" w:eastAsia="Calibri" w:hAnsi="Times New Roman" w:cs="Times New Roman"/>
        </w:rPr>
        <w:t>).</w:t>
      </w:r>
    </w:p>
    <w:p w:rsidR="000D3599" w:rsidRDefault="000D3599" w:rsidP="000D3599">
      <w:pPr>
        <w:spacing w:line="360" w:lineRule="auto"/>
        <w:rPr>
          <w:rFonts w:ascii="Times New Roman" w:eastAsia="Calibri" w:hAnsi="Times New Roman" w:cs="Times New Roman"/>
          <w:b/>
        </w:rPr>
      </w:pPr>
    </w:p>
    <w:p w:rsidR="000D3599" w:rsidRDefault="000D3599" w:rsidP="000D3599">
      <w:pPr>
        <w:spacing w:line="360" w:lineRule="auto"/>
        <w:rPr>
          <w:rFonts w:ascii="Times New Roman" w:eastAsia="Calibri" w:hAnsi="Times New Roman" w:cs="Times New Roman"/>
          <w:b/>
        </w:rPr>
      </w:pPr>
    </w:p>
    <w:p w:rsidR="008F51E3" w:rsidRDefault="008F51E3" w:rsidP="000D3599">
      <w:pPr>
        <w:spacing w:line="360" w:lineRule="auto"/>
        <w:rPr>
          <w:rFonts w:ascii="Times New Roman" w:eastAsia="Calibri" w:hAnsi="Times New Roman" w:cs="Times New Roman"/>
          <w:b/>
        </w:rPr>
      </w:pPr>
    </w:p>
    <w:p w:rsidR="008F51E3" w:rsidRDefault="008F51E3" w:rsidP="000D3599">
      <w:pPr>
        <w:spacing w:line="360" w:lineRule="auto"/>
        <w:rPr>
          <w:rFonts w:ascii="Times New Roman" w:eastAsia="Calibri" w:hAnsi="Times New Roman" w:cs="Times New Roman"/>
          <w:b/>
        </w:rPr>
      </w:pPr>
    </w:p>
    <w:p w:rsidR="001F7799" w:rsidRPr="001F7799" w:rsidRDefault="001F7799" w:rsidP="000D3599">
      <w:pPr>
        <w:spacing w:line="360" w:lineRule="auto"/>
        <w:rPr>
          <w:rFonts w:ascii="Times New Roman" w:eastAsia="Calibri" w:hAnsi="Times New Roman" w:cs="Times New Roman"/>
          <w:lang w:eastAsia="tr-TR"/>
        </w:rPr>
      </w:pPr>
    </w:p>
    <w:tbl>
      <w:tblPr>
        <w:tblW w:w="9796" w:type="dxa"/>
        <w:tblInd w:w="55" w:type="dxa"/>
        <w:tblBorders>
          <w:top w:val="single" w:sz="4" w:space="0" w:color="auto"/>
          <w:bottom w:val="single" w:sz="4" w:space="0" w:color="auto"/>
        </w:tblBorders>
        <w:tblLayout w:type="fixed"/>
        <w:tblCellMar>
          <w:left w:w="70" w:type="dxa"/>
          <w:right w:w="70" w:type="dxa"/>
        </w:tblCellMar>
        <w:tblLook w:val="04A0" w:firstRow="1" w:lastRow="0" w:firstColumn="1" w:lastColumn="0" w:noHBand="0" w:noVBand="1"/>
      </w:tblPr>
      <w:tblGrid>
        <w:gridCol w:w="980"/>
        <w:gridCol w:w="595"/>
        <w:gridCol w:w="1027"/>
        <w:gridCol w:w="1028"/>
        <w:gridCol w:w="1027"/>
        <w:gridCol w:w="1028"/>
        <w:gridCol w:w="1028"/>
        <w:gridCol w:w="1027"/>
        <w:gridCol w:w="1028"/>
        <w:gridCol w:w="1028"/>
      </w:tblGrid>
      <w:tr w:rsidR="001F7799" w:rsidRPr="001F7799" w:rsidTr="001F7799">
        <w:trPr>
          <w:cantSplit/>
          <w:trHeight w:val="1764"/>
        </w:trPr>
        <w:tc>
          <w:tcPr>
            <w:tcW w:w="980" w:type="dxa"/>
            <w:tcBorders>
              <w:bottom w:val="single" w:sz="4" w:space="0" w:color="auto"/>
            </w:tcBorders>
            <w:shd w:val="clear" w:color="auto" w:fill="auto"/>
            <w:noWrap/>
            <w:vAlign w:val="center"/>
            <w:hideMark/>
          </w:tcPr>
          <w:p w:rsidR="001F7799" w:rsidRPr="001F7799" w:rsidRDefault="001F7799" w:rsidP="001F7799">
            <w:pPr>
              <w:spacing w:after="0" w:line="240" w:lineRule="auto"/>
              <w:rPr>
                <w:rFonts w:ascii="Times New Roman" w:eastAsia="Times New Roman" w:hAnsi="Times New Roman" w:cs="Times New Roman"/>
                <w:b/>
                <w:color w:val="000000"/>
                <w:sz w:val="20"/>
                <w:szCs w:val="20"/>
                <w:lang w:eastAsia="tr-TR"/>
              </w:rPr>
            </w:pPr>
            <w:r w:rsidRPr="001F7799">
              <w:rPr>
                <w:rFonts w:ascii="Times New Roman" w:eastAsia="Times New Roman" w:hAnsi="Times New Roman" w:cs="Times New Roman"/>
                <w:b/>
                <w:color w:val="000000"/>
                <w:sz w:val="20"/>
                <w:szCs w:val="20"/>
                <w:lang w:eastAsia="tr-TR"/>
              </w:rPr>
              <w:lastRenderedPageBreak/>
              <w:t>Yıl</w:t>
            </w:r>
          </w:p>
        </w:tc>
        <w:tc>
          <w:tcPr>
            <w:tcW w:w="595" w:type="dxa"/>
            <w:tcBorders>
              <w:bottom w:val="single" w:sz="4" w:space="0" w:color="auto"/>
            </w:tcBorders>
            <w:vAlign w:val="center"/>
          </w:tcPr>
          <w:p w:rsidR="001F7799" w:rsidRPr="001F7799" w:rsidRDefault="001F7799" w:rsidP="001F7799">
            <w:pPr>
              <w:spacing w:after="0" w:line="240" w:lineRule="auto"/>
              <w:jc w:val="center"/>
              <w:rPr>
                <w:rFonts w:ascii="Times New Roman" w:eastAsia="Calibri" w:hAnsi="Times New Roman" w:cs="Times New Roman"/>
                <w:b/>
                <w:bCs/>
                <w:sz w:val="20"/>
                <w:szCs w:val="20"/>
              </w:rPr>
            </w:pPr>
            <w:proofErr w:type="gramStart"/>
            <w:r w:rsidRPr="001F7799">
              <w:rPr>
                <w:rFonts w:ascii="Times New Roman" w:eastAsia="Calibri" w:hAnsi="Times New Roman" w:cs="Times New Roman"/>
                <w:b/>
                <w:bCs/>
                <w:sz w:val="20"/>
                <w:szCs w:val="20"/>
              </w:rPr>
              <w:t>n</w:t>
            </w:r>
            <w:proofErr w:type="gramEnd"/>
          </w:p>
        </w:tc>
        <w:tc>
          <w:tcPr>
            <w:tcW w:w="1027" w:type="dxa"/>
            <w:tcBorders>
              <w:bottom w:val="single" w:sz="4" w:space="0" w:color="auto"/>
            </w:tcBorders>
            <w:shd w:val="clear" w:color="auto" w:fill="auto"/>
            <w:noWrap/>
            <w:textDirection w:val="btLr"/>
            <w:vAlign w:val="center"/>
            <w:hideMark/>
          </w:tcPr>
          <w:p w:rsidR="001F7799" w:rsidRPr="001F7799" w:rsidRDefault="00356BEA" w:rsidP="001F7799">
            <w:pPr>
              <w:spacing w:after="0" w:line="240" w:lineRule="auto"/>
              <w:ind w:right="113"/>
              <w:jc w:val="center"/>
              <w:rPr>
                <w:rFonts w:ascii="Times New Roman" w:eastAsia="Times New Roman" w:hAnsi="Times New Roman" w:cs="Times New Roman"/>
                <w:color w:val="000000"/>
                <w:sz w:val="20"/>
                <w:szCs w:val="20"/>
                <w:lang w:eastAsia="tr-TR"/>
              </w:rPr>
            </w:pPr>
            <w:r>
              <w:rPr>
                <w:rFonts w:ascii="Times New Roman" w:eastAsia="Calibri" w:hAnsi="Times New Roman" w:cs="Times New Roman"/>
                <w:b/>
                <w:bCs/>
                <w:i/>
                <w:sz w:val="20"/>
                <w:szCs w:val="20"/>
              </w:rPr>
              <w:t>Amikasin</w:t>
            </w:r>
          </w:p>
        </w:tc>
        <w:tc>
          <w:tcPr>
            <w:tcW w:w="1028" w:type="dxa"/>
            <w:tcBorders>
              <w:bottom w:val="single" w:sz="4" w:space="0" w:color="auto"/>
            </w:tcBorders>
            <w:shd w:val="clear" w:color="auto" w:fill="auto"/>
            <w:noWrap/>
            <w:textDirection w:val="btLr"/>
            <w:vAlign w:val="center"/>
            <w:hideMark/>
          </w:tcPr>
          <w:p w:rsidR="001F7799" w:rsidRPr="001F7799" w:rsidRDefault="001F7799"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Ertapenem</w:t>
            </w:r>
          </w:p>
        </w:tc>
        <w:tc>
          <w:tcPr>
            <w:tcW w:w="1027" w:type="dxa"/>
            <w:tcBorders>
              <w:bottom w:val="single" w:sz="4" w:space="0" w:color="auto"/>
            </w:tcBorders>
            <w:shd w:val="clear" w:color="auto" w:fill="auto"/>
            <w:noWrap/>
            <w:textDirection w:val="btLr"/>
            <w:vAlign w:val="center"/>
            <w:hideMark/>
          </w:tcPr>
          <w:p w:rsidR="001F7799" w:rsidRPr="001F7799" w:rsidRDefault="001F7799"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İmipenem</w:t>
            </w:r>
          </w:p>
        </w:tc>
        <w:tc>
          <w:tcPr>
            <w:tcW w:w="1028" w:type="dxa"/>
            <w:tcBorders>
              <w:bottom w:val="single" w:sz="4" w:space="0" w:color="auto"/>
            </w:tcBorders>
            <w:shd w:val="clear" w:color="auto" w:fill="auto"/>
            <w:noWrap/>
            <w:textDirection w:val="btLr"/>
            <w:vAlign w:val="center"/>
            <w:hideMark/>
          </w:tcPr>
          <w:p w:rsidR="001F7799" w:rsidRPr="001F7799" w:rsidRDefault="001F7799"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Meropenem</w:t>
            </w:r>
          </w:p>
        </w:tc>
        <w:tc>
          <w:tcPr>
            <w:tcW w:w="1028" w:type="dxa"/>
            <w:tcBorders>
              <w:bottom w:val="single" w:sz="4" w:space="0" w:color="auto"/>
            </w:tcBorders>
            <w:shd w:val="clear" w:color="auto" w:fill="auto"/>
            <w:noWrap/>
            <w:textDirection w:val="btLr"/>
            <w:vAlign w:val="center"/>
            <w:hideMark/>
          </w:tcPr>
          <w:p w:rsidR="001F7799" w:rsidRPr="001F7799" w:rsidRDefault="001F7799"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Levofloksasin</w:t>
            </w:r>
          </w:p>
        </w:tc>
        <w:tc>
          <w:tcPr>
            <w:tcW w:w="1027" w:type="dxa"/>
            <w:tcBorders>
              <w:bottom w:val="single" w:sz="4" w:space="0" w:color="auto"/>
            </w:tcBorders>
            <w:shd w:val="clear" w:color="auto" w:fill="auto"/>
            <w:noWrap/>
            <w:textDirection w:val="btLr"/>
            <w:vAlign w:val="center"/>
            <w:hideMark/>
          </w:tcPr>
          <w:p w:rsidR="001F7799" w:rsidRPr="001F7799" w:rsidRDefault="00356BEA" w:rsidP="001F7799">
            <w:pPr>
              <w:spacing w:after="0" w:line="240" w:lineRule="auto"/>
              <w:ind w:right="113"/>
              <w:jc w:val="center"/>
              <w:rPr>
                <w:rFonts w:ascii="Times New Roman" w:eastAsia="Times New Roman" w:hAnsi="Times New Roman" w:cs="Times New Roman"/>
                <w:color w:val="000000"/>
                <w:sz w:val="20"/>
                <w:szCs w:val="20"/>
                <w:lang w:eastAsia="tr-TR"/>
              </w:rPr>
            </w:pPr>
            <w:r>
              <w:rPr>
                <w:rFonts w:ascii="Times New Roman" w:eastAsia="Calibri" w:hAnsi="Times New Roman" w:cs="Times New Roman"/>
                <w:b/>
                <w:bCs/>
                <w:i/>
                <w:sz w:val="20"/>
                <w:szCs w:val="20"/>
              </w:rPr>
              <w:t>Siprofloksasin</w:t>
            </w:r>
          </w:p>
        </w:tc>
        <w:tc>
          <w:tcPr>
            <w:tcW w:w="1028" w:type="dxa"/>
            <w:tcBorders>
              <w:bottom w:val="single" w:sz="4" w:space="0" w:color="auto"/>
            </w:tcBorders>
            <w:shd w:val="clear" w:color="auto" w:fill="auto"/>
            <w:noWrap/>
            <w:textDirection w:val="btLr"/>
            <w:vAlign w:val="center"/>
            <w:hideMark/>
          </w:tcPr>
          <w:p w:rsidR="001F7799" w:rsidRPr="001F7799" w:rsidRDefault="001F7799"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Seftazidim</w:t>
            </w:r>
          </w:p>
        </w:tc>
        <w:tc>
          <w:tcPr>
            <w:tcW w:w="1028" w:type="dxa"/>
            <w:tcBorders>
              <w:bottom w:val="single" w:sz="4" w:space="0" w:color="auto"/>
            </w:tcBorders>
            <w:shd w:val="clear" w:color="auto" w:fill="auto"/>
            <w:noWrap/>
            <w:textDirection w:val="btLr"/>
            <w:vAlign w:val="center"/>
            <w:hideMark/>
          </w:tcPr>
          <w:p w:rsidR="001F7799" w:rsidRPr="001F7799" w:rsidRDefault="001F7799"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Trimetoprim Sulfametoksazol</w:t>
            </w:r>
          </w:p>
        </w:tc>
      </w:tr>
      <w:tr w:rsidR="001F7799" w:rsidRPr="001F7799" w:rsidTr="001F7799">
        <w:trPr>
          <w:trHeight w:val="300"/>
        </w:trPr>
        <w:tc>
          <w:tcPr>
            <w:tcW w:w="980" w:type="dxa"/>
            <w:tcBorders>
              <w:top w:val="single" w:sz="4" w:space="0" w:color="auto"/>
              <w:bottom w:val="nil"/>
            </w:tcBorders>
            <w:shd w:val="clear" w:color="auto" w:fill="auto"/>
            <w:noWrap/>
            <w:vAlign w:val="bottom"/>
            <w:hideMark/>
          </w:tcPr>
          <w:p w:rsidR="001F7799" w:rsidRPr="001F7799" w:rsidRDefault="001F7799" w:rsidP="001F7799">
            <w:pPr>
              <w:spacing w:after="0" w:line="360" w:lineRule="auto"/>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2004</w:t>
            </w:r>
          </w:p>
        </w:tc>
        <w:tc>
          <w:tcPr>
            <w:tcW w:w="595" w:type="dxa"/>
            <w:tcBorders>
              <w:top w:val="single" w:sz="4" w:space="0" w:color="auto"/>
              <w:bottom w:val="nil"/>
            </w:tcBorders>
            <w:vAlign w:val="center"/>
          </w:tcPr>
          <w:p w:rsidR="001F7799" w:rsidRPr="001F7799" w:rsidRDefault="001F7799" w:rsidP="00193EFF">
            <w:pPr>
              <w:autoSpaceDE w:val="0"/>
              <w:autoSpaceDN w:val="0"/>
              <w:adjustRightInd w:val="0"/>
              <w:spacing w:after="0" w:line="360" w:lineRule="auto"/>
              <w:ind w:right="62"/>
              <w:jc w:val="right"/>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31</w:t>
            </w:r>
          </w:p>
        </w:tc>
        <w:tc>
          <w:tcPr>
            <w:tcW w:w="1027" w:type="dxa"/>
            <w:tcBorders>
              <w:top w:val="single" w:sz="4" w:space="0" w:color="auto"/>
              <w:bottom w:val="nil"/>
            </w:tcBorders>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25,8</w:t>
            </w:r>
          </w:p>
        </w:tc>
        <w:tc>
          <w:tcPr>
            <w:tcW w:w="1028" w:type="dxa"/>
            <w:tcBorders>
              <w:top w:val="single" w:sz="4" w:space="0" w:color="auto"/>
              <w:bottom w:val="nil"/>
            </w:tcBorders>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027" w:type="dxa"/>
            <w:tcBorders>
              <w:top w:val="single" w:sz="4" w:space="0" w:color="auto"/>
              <w:bottom w:val="nil"/>
            </w:tcBorders>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028" w:type="dxa"/>
            <w:tcBorders>
              <w:top w:val="single" w:sz="4" w:space="0" w:color="auto"/>
              <w:bottom w:val="nil"/>
            </w:tcBorders>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028" w:type="dxa"/>
            <w:tcBorders>
              <w:top w:val="single" w:sz="4" w:space="0" w:color="auto"/>
              <w:bottom w:val="nil"/>
            </w:tcBorders>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35,5</w:t>
            </w:r>
          </w:p>
        </w:tc>
        <w:tc>
          <w:tcPr>
            <w:tcW w:w="1027" w:type="dxa"/>
            <w:tcBorders>
              <w:top w:val="single" w:sz="4" w:space="0" w:color="auto"/>
              <w:bottom w:val="nil"/>
            </w:tcBorders>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35,5</w:t>
            </w:r>
          </w:p>
        </w:tc>
        <w:tc>
          <w:tcPr>
            <w:tcW w:w="1028" w:type="dxa"/>
            <w:tcBorders>
              <w:top w:val="single" w:sz="4" w:space="0" w:color="auto"/>
              <w:bottom w:val="nil"/>
            </w:tcBorders>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54,8</w:t>
            </w:r>
          </w:p>
        </w:tc>
        <w:tc>
          <w:tcPr>
            <w:tcW w:w="1028" w:type="dxa"/>
            <w:tcBorders>
              <w:top w:val="single" w:sz="4" w:space="0" w:color="auto"/>
              <w:bottom w:val="nil"/>
            </w:tcBorders>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48,4</w:t>
            </w:r>
          </w:p>
        </w:tc>
      </w:tr>
      <w:tr w:rsidR="001F7799" w:rsidRPr="001F7799" w:rsidTr="001F7799">
        <w:trPr>
          <w:trHeight w:val="300"/>
        </w:trPr>
        <w:tc>
          <w:tcPr>
            <w:tcW w:w="980" w:type="dxa"/>
            <w:tcBorders>
              <w:top w:val="nil"/>
            </w:tcBorders>
            <w:shd w:val="clear" w:color="auto" w:fill="auto"/>
            <w:noWrap/>
            <w:vAlign w:val="bottom"/>
            <w:hideMark/>
          </w:tcPr>
          <w:p w:rsidR="001F7799" w:rsidRPr="001F7799" w:rsidRDefault="001F7799" w:rsidP="001F7799">
            <w:pPr>
              <w:spacing w:after="0" w:line="360" w:lineRule="auto"/>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2005</w:t>
            </w:r>
          </w:p>
        </w:tc>
        <w:tc>
          <w:tcPr>
            <w:tcW w:w="595" w:type="dxa"/>
            <w:tcBorders>
              <w:top w:val="nil"/>
            </w:tcBorders>
            <w:vAlign w:val="center"/>
          </w:tcPr>
          <w:p w:rsidR="001F7799" w:rsidRPr="001F7799" w:rsidRDefault="001F7799" w:rsidP="00193EFF">
            <w:pPr>
              <w:autoSpaceDE w:val="0"/>
              <w:autoSpaceDN w:val="0"/>
              <w:adjustRightInd w:val="0"/>
              <w:spacing w:after="0" w:line="360" w:lineRule="auto"/>
              <w:ind w:right="62"/>
              <w:jc w:val="right"/>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94</w:t>
            </w:r>
          </w:p>
        </w:tc>
        <w:tc>
          <w:tcPr>
            <w:tcW w:w="1027" w:type="dxa"/>
            <w:tcBorders>
              <w:top w:val="nil"/>
            </w:tcBorders>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8,5</w:t>
            </w:r>
          </w:p>
        </w:tc>
        <w:tc>
          <w:tcPr>
            <w:tcW w:w="1028" w:type="dxa"/>
            <w:tcBorders>
              <w:top w:val="nil"/>
            </w:tcBorders>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19,1</w:t>
            </w:r>
          </w:p>
        </w:tc>
        <w:tc>
          <w:tcPr>
            <w:tcW w:w="1027" w:type="dxa"/>
            <w:tcBorders>
              <w:top w:val="nil"/>
            </w:tcBorders>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19,1</w:t>
            </w:r>
          </w:p>
        </w:tc>
        <w:tc>
          <w:tcPr>
            <w:tcW w:w="1028" w:type="dxa"/>
            <w:tcBorders>
              <w:top w:val="nil"/>
            </w:tcBorders>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19,1</w:t>
            </w:r>
          </w:p>
        </w:tc>
        <w:tc>
          <w:tcPr>
            <w:tcW w:w="1028" w:type="dxa"/>
            <w:tcBorders>
              <w:top w:val="nil"/>
            </w:tcBorders>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48,9</w:t>
            </w:r>
          </w:p>
        </w:tc>
        <w:tc>
          <w:tcPr>
            <w:tcW w:w="1027" w:type="dxa"/>
            <w:tcBorders>
              <w:top w:val="nil"/>
            </w:tcBorders>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48,9</w:t>
            </w:r>
          </w:p>
        </w:tc>
        <w:tc>
          <w:tcPr>
            <w:tcW w:w="1028" w:type="dxa"/>
            <w:tcBorders>
              <w:top w:val="nil"/>
            </w:tcBorders>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48,9</w:t>
            </w:r>
          </w:p>
        </w:tc>
        <w:tc>
          <w:tcPr>
            <w:tcW w:w="1028" w:type="dxa"/>
            <w:tcBorders>
              <w:top w:val="nil"/>
            </w:tcBorders>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42,6</w:t>
            </w:r>
          </w:p>
        </w:tc>
      </w:tr>
      <w:tr w:rsidR="001F7799" w:rsidRPr="001F7799" w:rsidTr="001F7799">
        <w:trPr>
          <w:trHeight w:val="300"/>
        </w:trPr>
        <w:tc>
          <w:tcPr>
            <w:tcW w:w="980" w:type="dxa"/>
            <w:shd w:val="clear" w:color="auto" w:fill="auto"/>
            <w:noWrap/>
            <w:vAlign w:val="bottom"/>
            <w:hideMark/>
          </w:tcPr>
          <w:p w:rsidR="001F7799" w:rsidRPr="001F7799" w:rsidRDefault="001F7799" w:rsidP="001F7799">
            <w:pPr>
              <w:spacing w:after="0" w:line="360" w:lineRule="auto"/>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2006</w:t>
            </w:r>
          </w:p>
        </w:tc>
        <w:tc>
          <w:tcPr>
            <w:tcW w:w="595" w:type="dxa"/>
            <w:vAlign w:val="center"/>
          </w:tcPr>
          <w:p w:rsidR="001F7799" w:rsidRPr="001F7799" w:rsidRDefault="001F7799" w:rsidP="00193EFF">
            <w:pPr>
              <w:autoSpaceDE w:val="0"/>
              <w:autoSpaceDN w:val="0"/>
              <w:adjustRightInd w:val="0"/>
              <w:spacing w:after="0" w:line="360" w:lineRule="auto"/>
              <w:ind w:right="62"/>
              <w:jc w:val="right"/>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59</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16,9</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44,1</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44,1</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45,8</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42,4</w:t>
            </w:r>
          </w:p>
        </w:tc>
      </w:tr>
      <w:tr w:rsidR="001F7799" w:rsidRPr="001F7799" w:rsidTr="001F7799">
        <w:trPr>
          <w:trHeight w:val="300"/>
        </w:trPr>
        <w:tc>
          <w:tcPr>
            <w:tcW w:w="980" w:type="dxa"/>
            <w:shd w:val="clear" w:color="auto" w:fill="auto"/>
            <w:noWrap/>
            <w:vAlign w:val="bottom"/>
            <w:hideMark/>
          </w:tcPr>
          <w:p w:rsidR="001F7799" w:rsidRPr="001F7799" w:rsidRDefault="001F7799" w:rsidP="001F7799">
            <w:pPr>
              <w:spacing w:after="0" w:line="360" w:lineRule="auto"/>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2007</w:t>
            </w:r>
          </w:p>
        </w:tc>
        <w:tc>
          <w:tcPr>
            <w:tcW w:w="595" w:type="dxa"/>
            <w:vAlign w:val="center"/>
          </w:tcPr>
          <w:p w:rsidR="001F7799" w:rsidRPr="001F7799" w:rsidRDefault="001F7799" w:rsidP="00193EFF">
            <w:pPr>
              <w:autoSpaceDE w:val="0"/>
              <w:autoSpaceDN w:val="0"/>
              <w:adjustRightInd w:val="0"/>
              <w:spacing w:after="0" w:line="360" w:lineRule="auto"/>
              <w:ind w:right="62"/>
              <w:jc w:val="right"/>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61</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1,6</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14,8</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14,8</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41,0</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37,7</w:t>
            </w:r>
          </w:p>
        </w:tc>
      </w:tr>
      <w:tr w:rsidR="001F7799" w:rsidRPr="001F7799" w:rsidTr="001F7799">
        <w:trPr>
          <w:trHeight w:val="300"/>
        </w:trPr>
        <w:tc>
          <w:tcPr>
            <w:tcW w:w="980" w:type="dxa"/>
            <w:shd w:val="clear" w:color="auto" w:fill="auto"/>
            <w:noWrap/>
            <w:vAlign w:val="bottom"/>
            <w:hideMark/>
          </w:tcPr>
          <w:p w:rsidR="001F7799" w:rsidRPr="001F7799" w:rsidRDefault="001F7799" w:rsidP="001F7799">
            <w:pPr>
              <w:spacing w:after="0" w:line="360" w:lineRule="auto"/>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2008</w:t>
            </w:r>
          </w:p>
        </w:tc>
        <w:tc>
          <w:tcPr>
            <w:tcW w:w="595" w:type="dxa"/>
            <w:vAlign w:val="center"/>
          </w:tcPr>
          <w:p w:rsidR="001F7799" w:rsidRPr="001F7799" w:rsidRDefault="001F7799" w:rsidP="00193EFF">
            <w:pPr>
              <w:autoSpaceDE w:val="0"/>
              <w:autoSpaceDN w:val="0"/>
              <w:adjustRightInd w:val="0"/>
              <w:spacing w:after="0" w:line="360" w:lineRule="auto"/>
              <w:ind w:right="62"/>
              <w:jc w:val="right"/>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80</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7,5</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5</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5</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5</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18,8</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18,8</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38,8</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42,5</w:t>
            </w:r>
          </w:p>
        </w:tc>
      </w:tr>
      <w:tr w:rsidR="001F7799" w:rsidRPr="001F7799" w:rsidTr="001F7799">
        <w:trPr>
          <w:trHeight w:val="300"/>
        </w:trPr>
        <w:tc>
          <w:tcPr>
            <w:tcW w:w="980" w:type="dxa"/>
            <w:shd w:val="clear" w:color="auto" w:fill="auto"/>
            <w:noWrap/>
            <w:vAlign w:val="bottom"/>
            <w:hideMark/>
          </w:tcPr>
          <w:p w:rsidR="001F7799" w:rsidRPr="001F7799" w:rsidRDefault="001F7799" w:rsidP="001F7799">
            <w:pPr>
              <w:spacing w:after="0" w:line="360" w:lineRule="auto"/>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2009</w:t>
            </w:r>
          </w:p>
        </w:tc>
        <w:tc>
          <w:tcPr>
            <w:tcW w:w="595" w:type="dxa"/>
            <w:vAlign w:val="center"/>
          </w:tcPr>
          <w:p w:rsidR="001F7799" w:rsidRPr="001F7799" w:rsidRDefault="001F7799" w:rsidP="00193EFF">
            <w:pPr>
              <w:autoSpaceDE w:val="0"/>
              <w:autoSpaceDN w:val="0"/>
              <w:adjustRightInd w:val="0"/>
              <w:spacing w:after="0" w:line="360" w:lineRule="auto"/>
              <w:ind w:right="62"/>
              <w:jc w:val="right"/>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28</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17,9</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17,9</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17,9</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35,7</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35,7</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57,1</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53,6</w:t>
            </w:r>
          </w:p>
        </w:tc>
      </w:tr>
      <w:tr w:rsidR="001F7799" w:rsidRPr="001F7799" w:rsidTr="001F7799">
        <w:trPr>
          <w:trHeight w:val="300"/>
        </w:trPr>
        <w:tc>
          <w:tcPr>
            <w:tcW w:w="980" w:type="dxa"/>
            <w:shd w:val="clear" w:color="auto" w:fill="auto"/>
            <w:noWrap/>
            <w:vAlign w:val="bottom"/>
            <w:hideMark/>
          </w:tcPr>
          <w:p w:rsidR="001F7799" w:rsidRPr="001F7799" w:rsidRDefault="001F7799" w:rsidP="001F7799">
            <w:pPr>
              <w:spacing w:after="0" w:line="360" w:lineRule="auto"/>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2011</w:t>
            </w:r>
          </w:p>
        </w:tc>
        <w:tc>
          <w:tcPr>
            <w:tcW w:w="595" w:type="dxa"/>
            <w:vAlign w:val="center"/>
          </w:tcPr>
          <w:p w:rsidR="001F7799" w:rsidRPr="001F7799" w:rsidRDefault="001F7799" w:rsidP="00193EFF">
            <w:pPr>
              <w:autoSpaceDE w:val="0"/>
              <w:autoSpaceDN w:val="0"/>
              <w:adjustRightInd w:val="0"/>
              <w:spacing w:after="0" w:line="360" w:lineRule="auto"/>
              <w:ind w:right="62"/>
              <w:jc w:val="right"/>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40</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37,5</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37,5</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27,5</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35,0</w:t>
            </w:r>
          </w:p>
        </w:tc>
      </w:tr>
      <w:tr w:rsidR="001F7799" w:rsidRPr="001F7799" w:rsidTr="001F7799">
        <w:trPr>
          <w:trHeight w:val="300"/>
        </w:trPr>
        <w:tc>
          <w:tcPr>
            <w:tcW w:w="980" w:type="dxa"/>
            <w:shd w:val="clear" w:color="auto" w:fill="auto"/>
            <w:noWrap/>
            <w:vAlign w:val="bottom"/>
            <w:hideMark/>
          </w:tcPr>
          <w:p w:rsidR="001F7799" w:rsidRPr="001F7799" w:rsidRDefault="001F7799" w:rsidP="001F7799">
            <w:pPr>
              <w:spacing w:after="0" w:line="360" w:lineRule="auto"/>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2012</w:t>
            </w:r>
          </w:p>
        </w:tc>
        <w:tc>
          <w:tcPr>
            <w:tcW w:w="595" w:type="dxa"/>
            <w:vAlign w:val="center"/>
          </w:tcPr>
          <w:p w:rsidR="001F7799" w:rsidRPr="001F7799" w:rsidRDefault="001F7799" w:rsidP="00193EFF">
            <w:pPr>
              <w:autoSpaceDE w:val="0"/>
              <w:autoSpaceDN w:val="0"/>
              <w:adjustRightInd w:val="0"/>
              <w:spacing w:after="0" w:line="360" w:lineRule="auto"/>
              <w:ind w:right="62"/>
              <w:jc w:val="right"/>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52</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1,9</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11,5</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3,8</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3,8</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19,2</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19,2</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36,5</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30,8</w:t>
            </w:r>
          </w:p>
        </w:tc>
      </w:tr>
      <w:tr w:rsidR="001F7799" w:rsidRPr="001F7799" w:rsidTr="001F7799">
        <w:trPr>
          <w:trHeight w:val="300"/>
        </w:trPr>
        <w:tc>
          <w:tcPr>
            <w:tcW w:w="980" w:type="dxa"/>
            <w:shd w:val="clear" w:color="auto" w:fill="auto"/>
            <w:noWrap/>
            <w:vAlign w:val="bottom"/>
            <w:hideMark/>
          </w:tcPr>
          <w:p w:rsidR="001F7799" w:rsidRPr="001F7799" w:rsidRDefault="001F7799" w:rsidP="001F7799">
            <w:pPr>
              <w:spacing w:after="0" w:line="360" w:lineRule="auto"/>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2013</w:t>
            </w:r>
          </w:p>
        </w:tc>
        <w:tc>
          <w:tcPr>
            <w:tcW w:w="595" w:type="dxa"/>
            <w:vAlign w:val="center"/>
          </w:tcPr>
          <w:p w:rsidR="001F7799" w:rsidRPr="001F7799" w:rsidRDefault="001F7799" w:rsidP="00193EFF">
            <w:pPr>
              <w:autoSpaceDE w:val="0"/>
              <w:autoSpaceDN w:val="0"/>
              <w:adjustRightInd w:val="0"/>
              <w:spacing w:after="0" w:line="360" w:lineRule="auto"/>
              <w:ind w:right="62"/>
              <w:jc w:val="right"/>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60</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6,7</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11,7</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26,7</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26,7</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41,7</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25,0</w:t>
            </w:r>
          </w:p>
        </w:tc>
      </w:tr>
      <w:tr w:rsidR="001F7799" w:rsidRPr="001F7799" w:rsidTr="001F7799">
        <w:trPr>
          <w:trHeight w:val="300"/>
        </w:trPr>
        <w:tc>
          <w:tcPr>
            <w:tcW w:w="980" w:type="dxa"/>
            <w:shd w:val="clear" w:color="auto" w:fill="auto"/>
            <w:noWrap/>
            <w:vAlign w:val="bottom"/>
            <w:hideMark/>
          </w:tcPr>
          <w:p w:rsidR="001F7799" w:rsidRPr="001F7799" w:rsidRDefault="001F7799" w:rsidP="001F7799">
            <w:pPr>
              <w:spacing w:after="0" w:line="360" w:lineRule="auto"/>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2014</w:t>
            </w:r>
          </w:p>
        </w:tc>
        <w:tc>
          <w:tcPr>
            <w:tcW w:w="595" w:type="dxa"/>
            <w:vAlign w:val="center"/>
          </w:tcPr>
          <w:p w:rsidR="001F7799" w:rsidRPr="001F7799" w:rsidRDefault="001F7799" w:rsidP="00193EFF">
            <w:pPr>
              <w:autoSpaceDE w:val="0"/>
              <w:autoSpaceDN w:val="0"/>
              <w:adjustRightInd w:val="0"/>
              <w:spacing w:after="0" w:line="360" w:lineRule="auto"/>
              <w:ind w:right="62"/>
              <w:jc w:val="right"/>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84</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19</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6</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6</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34,5</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34,5</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47,6</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39,3</w:t>
            </w:r>
          </w:p>
        </w:tc>
      </w:tr>
      <w:tr w:rsidR="001F7799" w:rsidRPr="001F7799" w:rsidTr="001F7799">
        <w:trPr>
          <w:trHeight w:val="300"/>
        </w:trPr>
        <w:tc>
          <w:tcPr>
            <w:tcW w:w="980" w:type="dxa"/>
            <w:shd w:val="clear" w:color="auto" w:fill="auto"/>
            <w:noWrap/>
            <w:vAlign w:val="bottom"/>
            <w:hideMark/>
          </w:tcPr>
          <w:p w:rsidR="001F7799" w:rsidRPr="001F7799" w:rsidRDefault="001F7799" w:rsidP="001F7799">
            <w:pPr>
              <w:spacing w:after="0" w:line="360" w:lineRule="auto"/>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2015</w:t>
            </w:r>
          </w:p>
        </w:tc>
        <w:tc>
          <w:tcPr>
            <w:tcW w:w="595" w:type="dxa"/>
            <w:vAlign w:val="center"/>
          </w:tcPr>
          <w:p w:rsidR="001F7799" w:rsidRPr="001F7799" w:rsidRDefault="001F7799" w:rsidP="00193EFF">
            <w:pPr>
              <w:autoSpaceDE w:val="0"/>
              <w:autoSpaceDN w:val="0"/>
              <w:adjustRightInd w:val="0"/>
              <w:spacing w:after="0" w:line="360" w:lineRule="auto"/>
              <w:ind w:right="62"/>
              <w:jc w:val="right"/>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120</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1,7</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27,5</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26,7</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26,7</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62,5</w:t>
            </w:r>
          </w:p>
        </w:tc>
        <w:tc>
          <w:tcPr>
            <w:tcW w:w="1027"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62,5</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66,7</w:t>
            </w:r>
          </w:p>
        </w:tc>
        <w:tc>
          <w:tcPr>
            <w:tcW w:w="1028" w:type="dxa"/>
            <w:shd w:val="clear" w:color="auto" w:fill="auto"/>
            <w:noWrap/>
            <w:vAlign w:val="center"/>
            <w:hideMark/>
          </w:tcPr>
          <w:p w:rsidR="001F7799" w:rsidRPr="001F7799" w:rsidRDefault="001F7799" w:rsidP="001F7799">
            <w:pPr>
              <w:autoSpaceDE w:val="0"/>
              <w:autoSpaceDN w:val="0"/>
              <w:adjustRightInd w:val="0"/>
              <w:spacing w:after="0" w:line="36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71,7</w:t>
            </w:r>
          </w:p>
        </w:tc>
      </w:tr>
    </w:tbl>
    <w:p w:rsidR="00E50632" w:rsidRDefault="00E50632" w:rsidP="001F7799">
      <w:pPr>
        <w:rPr>
          <w:rFonts w:ascii="Times New Roman" w:eastAsia="Calibri" w:hAnsi="Times New Roman" w:cs="Times New Roman"/>
          <w:b/>
        </w:rPr>
      </w:pPr>
      <w:r w:rsidRPr="001F7799">
        <w:rPr>
          <w:rFonts w:ascii="Times New Roman" w:eastAsia="Calibri" w:hAnsi="Times New Roman" w:cs="Times New Roman"/>
          <w:b/>
        </w:rPr>
        <w:t xml:space="preserve">Tablo 4. </w:t>
      </w:r>
      <w:r w:rsidRPr="001F7799">
        <w:rPr>
          <w:rFonts w:ascii="Times New Roman" w:eastAsia="Calibri" w:hAnsi="Times New Roman" w:cs="Times New Roman"/>
        </w:rPr>
        <w:t xml:space="preserve">Yıllara göre </w:t>
      </w:r>
      <w:r>
        <w:rPr>
          <w:rFonts w:ascii="Times New Roman" w:eastAsia="Calibri" w:hAnsi="Times New Roman" w:cs="Times New Roman"/>
          <w:i/>
          <w:color w:val="000000"/>
          <w:lang w:eastAsia="tr-TR"/>
        </w:rPr>
        <w:t>K.</w:t>
      </w:r>
      <w:r w:rsidRPr="001F7799">
        <w:rPr>
          <w:rFonts w:ascii="Times New Roman" w:eastAsia="Calibri" w:hAnsi="Times New Roman" w:cs="Times New Roman"/>
          <w:i/>
          <w:color w:val="000000"/>
          <w:lang w:eastAsia="tr-TR"/>
        </w:rPr>
        <w:t xml:space="preserve"> pneumoniae</w:t>
      </w:r>
      <w:r w:rsidRPr="001F7799">
        <w:rPr>
          <w:rFonts w:ascii="Times New Roman" w:eastAsia="Calibri" w:hAnsi="Times New Roman" w:cs="Times New Roman"/>
          <w:lang w:eastAsia="tr-TR"/>
        </w:rPr>
        <w:t xml:space="preserve"> </w:t>
      </w:r>
      <w:r>
        <w:rPr>
          <w:rFonts w:ascii="Times New Roman" w:eastAsia="Calibri" w:hAnsi="Times New Roman" w:cs="Times New Roman"/>
          <w:lang w:eastAsia="tr-TR"/>
        </w:rPr>
        <w:t>suşlarında</w:t>
      </w:r>
      <w:r w:rsidRPr="001F7799">
        <w:rPr>
          <w:rFonts w:ascii="Times New Roman" w:eastAsia="Calibri" w:hAnsi="Times New Roman" w:cs="Times New Roman"/>
        </w:rPr>
        <w:t xml:space="preserve"> </w:t>
      </w:r>
      <w:r>
        <w:rPr>
          <w:rFonts w:ascii="Times New Roman" w:eastAsia="Calibri" w:hAnsi="Times New Roman" w:cs="Times New Roman"/>
        </w:rPr>
        <w:t xml:space="preserve">antibiyotik direnci  </w:t>
      </w:r>
      <w:r w:rsidRPr="001F7799">
        <w:rPr>
          <w:rFonts w:ascii="Times New Roman" w:eastAsia="Calibri" w:hAnsi="Times New Roman" w:cs="Times New Roman"/>
        </w:rPr>
        <w:t>(%)</w:t>
      </w:r>
    </w:p>
    <w:p w:rsidR="001F7799" w:rsidRPr="001F7799" w:rsidRDefault="00253DF3" w:rsidP="001F7799">
      <w:pPr>
        <w:rPr>
          <w:rFonts w:ascii="Calibri" w:eastAsia="Calibri" w:hAnsi="Calibri" w:cs="Times New Roman"/>
        </w:rPr>
      </w:pPr>
      <w:r>
        <w:rPr>
          <w:rFonts w:ascii="Calibri" w:eastAsia="Calibri" w:hAnsi="Calibri" w:cs="Times New Roman"/>
          <w:noProof/>
          <w:lang w:eastAsia="tr-TR"/>
        </w:rPr>
        <w:drawing>
          <wp:inline distT="0" distB="0" distL="0" distR="0">
            <wp:extent cx="5760648" cy="3332504"/>
            <wp:effectExtent l="19050" t="0" r="0" b="0"/>
            <wp:docPr id="8" name="7 Resim" descr="g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6.png"/>
                    <pic:cNvPicPr/>
                  </pic:nvPicPr>
                  <pic:blipFill>
                    <a:blip r:embed="rId16"/>
                    <a:srcRect b="25851"/>
                    <a:stretch>
                      <a:fillRect/>
                    </a:stretch>
                  </pic:blipFill>
                  <pic:spPr>
                    <a:xfrm>
                      <a:off x="0" y="0"/>
                      <a:ext cx="5760648" cy="3332504"/>
                    </a:xfrm>
                    <a:prstGeom prst="rect">
                      <a:avLst/>
                    </a:prstGeom>
                  </pic:spPr>
                </pic:pic>
              </a:graphicData>
            </a:graphic>
          </wp:inline>
        </w:drawing>
      </w:r>
    </w:p>
    <w:p w:rsidR="0049675C" w:rsidRDefault="002E10AB" w:rsidP="002E10AB">
      <w:pPr>
        <w:rPr>
          <w:rFonts w:ascii="Times New Roman" w:eastAsia="Calibri" w:hAnsi="Times New Roman" w:cs="Times New Roman"/>
          <w:sz w:val="20"/>
          <w:szCs w:val="20"/>
        </w:rPr>
      </w:pPr>
      <w:r w:rsidRPr="002E10AB">
        <w:rPr>
          <w:rFonts w:ascii="Times New Roman" w:eastAsia="Calibri" w:hAnsi="Times New Roman" w:cs="Times New Roman"/>
          <w:sz w:val="20"/>
          <w:szCs w:val="20"/>
        </w:rPr>
        <w:t xml:space="preserve">AK: </w:t>
      </w:r>
      <w:r w:rsidR="00356BEA">
        <w:rPr>
          <w:rFonts w:ascii="Times New Roman" w:eastAsia="Calibri" w:hAnsi="Times New Roman" w:cs="Times New Roman"/>
          <w:bCs/>
          <w:sz w:val="20"/>
          <w:szCs w:val="20"/>
        </w:rPr>
        <w:t>Amikasin</w:t>
      </w:r>
      <w:r w:rsidR="00E32015">
        <w:rPr>
          <w:rFonts w:ascii="Times New Roman" w:eastAsia="Calibri" w:hAnsi="Times New Roman" w:cs="Times New Roman"/>
          <w:sz w:val="20"/>
          <w:szCs w:val="20"/>
        </w:rPr>
        <w:t xml:space="preserve"> </w:t>
      </w:r>
      <w:r w:rsidRPr="002E10AB">
        <w:rPr>
          <w:rFonts w:ascii="Times New Roman" w:eastAsia="Calibri" w:hAnsi="Times New Roman" w:cs="Times New Roman"/>
          <w:sz w:val="20"/>
          <w:szCs w:val="20"/>
        </w:rPr>
        <w:t xml:space="preserve">ETP: </w:t>
      </w:r>
      <w:r w:rsidRPr="002E10AB">
        <w:rPr>
          <w:rFonts w:ascii="Times New Roman" w:eastAsia="Calibri" w:hAnsi="Times New Roman" w:cs="Times New Roman"/>
          <w:bCs/>
          <w:sz w:val="20"/>
          <w:szCs w:val="20"/>
        </w:rPr>
        <w:t>Ertapenem</w:t>
      </w:r>
      <w:r w:rsidRPr="002E10AB">
        <w:rPr>
          <w:rFonts w:ascii="Times New Roman" w:eastAsia="Calibri" w:hAnsi="Times New Roman" w:cs="Times New Roman"/>
          <w:sz w:val="20"/>
          <w:szCs w:val="20"/>
        </w:rPr>
        <w:t xml:space="preserve"> İMP: </w:t>
      </w:r>
      <w:r w:rsidRPr="002E10AB">
        <w:rPr>
          <w:rFonts w:ascii="Times New Roman" w:eastAsia="Calibri" w:hAnsi="Times New Roman" w:cs="Times New Roman"/>
          <w:bCs/>
          <w:sz w:val="20"/>
          <w:szCs w:val="20"/>
        </w:rPr>
        <w:t>İmipenem</w:t>
      </w:r>
      <w:r w:rsidRPr="002E10AB">
        <w:rPr>
          <w:rFonts w:ascii="Times New Roman" w:eastAsia="Calibri" w:hAnsi="Times New Roman" w:cs="Times New Roman"/>
          <w:sz w:val="20"/>
          <w:szCs w:val="20"/>
        </w:rPr>
        <w:t xml:space="preserve"> MEM:</w:t>
      </w:r>
      <w:r w:rsidRPr="002E10AB">
        <w:rPr>
          <w:rFonts w:ascii="Times New Roman" w:eastAsia="Calibri" w:hAnsi="Times New Roman" w:cs="Times New Roman"/>
          <w:bCs/>
          <w:sz w:val="20"/>
          <w:szCs w:val="20"/>
        </w:rPr>
        <w:t xml:space="preserve"> Meropenem</w:t>
      </w:r>
      <w:r w:rsidR="00340340">
        <w:rPr>
          <w:rFonts w:ascii="Times New Roman" w:eastAsia="Calibri" w:hAnsi="Times New Roman" w:cs="Times New Roman"/>
          <w:sz w:val="20"/>
          <w:szCs w:val="20"/>
        </w:rPr>
        <w:t xml:space="preserve"> </w:t>
      </w:r>
      <w:r w:rsidRPr="002E10AB">
        <w:rPr>
          <w:rFonts w:ascii="Times New Roman" w:eastAsia="Calibri" w:hAnsi="Times New Roman" w:cs="Times New Roman"/>
          <w:sz w:val="20"/>
          <w:szCs w:val="20"/>
        </w:rPr>
        <w:t xml:space="preserve">LEV: </w:t>
      </w:r>
      <w:r w:rsidRPr="002E10AB">
        <w:rPr>
          <w:rFonts w:ascii="Times New Roman" w:eastAsia="Calibri" w:hAnsi="Times New Roman" w:cs="Times New Roman"/>
          <w:bCs/>
          <w:sz w:val="20"/>
          <w:szCs w:val="20"/>
        </w:rPr>
        <w:t>Levofloksasin</w:t>
      </w:r>
      <w:r w:rsidRPr="002E10AB">
        <w:rPr>
          <w:rFonts w:ascii="Times New Roman" w:eastAsia="Calibri" w:hAnsi="Times New Roman" w:cs="Times New Roman"/>
          <w:sz w:val="20"/>
          <w:szCs w:val="20"/>
        </w:rPr>
        <w:t xml:space="preserve"> CİP:</w:t>
      </w:r>
      <w:r w:rsidRPr="002E10AB">
        <w:rPr>
          <w:rFonts w:ascii="Times New Roman" w:eastAsia="Calibri" w:hAnsi="Times New Roman" w:cs="Times New Roman"/>
          <w:bCs/>
          <w:sz w:val="20"/>
          <w:szCs w:val="20"/>
        </w:rPr>
        <w:t xml:space="preserve"> </w:t>
      </w:r>
      <w:r w:rsidR="00356BEA">
        <w:rPr>
          <w:rFonts w:ascii="Times New Roman" w:eastAsia="Calibri" w:hAnsi="Times New Roman" w:cs="Times New Roman"/>
          <w:bCs/>
          <w:sz w:val="20"/>
          <w:szCs w:val="20"/>
        </w:rPr>
        <w:t>Siprofloksasin</w:t>
      </w:r>
      <w:r w:rsidRPr="002E10AB">
        <w:rPr>
          <w:rFonts w:ascii="Times New Roman" w:eastAsia="Calibri" w:hAnsi="Times New Roman" w:cs="Times New Roman"/>
          <w:sz w:val="20"/>
          <w:szCs w:val="20"/>
        </w:rPr>
        <w:t xml:space="preserve">   </w:t>
      </w:r>
    </w:p>
    <w:p w:rsidR="000F1A74" w:rsidRDefault="002E10AB" w:rsidP="00E50632">
      <w:pPr>
        <w:rPr>
          <w:rFonts w:ascii="Times New Roman" w:eastAsia="Calibri" w:hAnsi="Times New Roman" w:cs="Times New Roman"/>
          <w:bCs/>
          <w:sz w:val="20"/>
          <w:szCs w:val="20"/>
        </w:rPr>
      </w:pPr>
      <w:r w:rsidRPr="002E10AB">
        <w:rPr>
          <w:rFonts w:ascii="Times New Roman" w:eastAsia="Calibri" w:hAnsi="Times New Roman" w:cs="Times New Roman"/>
          <w:sz w:val="20"/>
          <w:szCs w:val="20"/>
        </w:rPr>
        <w:t xml:space="preserve">CAZ: </w:t>
      </w:r>
      <w:r w:rsidRPr="002E10AB">
        <w:rPr>
          <w:rFonts w:ascii="Times New Roman" w:eastAsia="Calibri" w:hAnsi="Times New Roman" w:cs="Times New Roman"/>
          <w:bCs/>
          <w:sz w:val="20"/>
          <w:szCs w:val="20"/>
        </w:rPr>
        <w:t>Seftazidim</w:t>
      </w:r>
      <w:r>
        <w:rPr>
          <w:rFonts w:ascii="Times New Roman" w:eastAsia="Calibri" w:hAnsi="Times New Roman" w:cs="Times New Roman"/>
          <w:bCs/>
          <w:sz w:val="20"/>
          <w:szCs w:val="20"/>
        </w:rPr>
        <w:t xml:space="preserve"> </w:t>
      </w:r>
      <w:r w:rsidRPr="002E10AB">
        <w:rPr>
          <w:rFonts w:ascii="Times New Roman" w:eastAsia="Calibri" w:hAnsi="Times New Roman" w:cs="Times New Roman"/>
          <w:sz w:val="20"/>
          <w:szCs w:val="20"/>
        </w:rPr>
        <w:t xml:space="preserve">TMP-SXT: </w:t>
      </w:r>
      <w:r w:rsidRPr="002E10AB">
        <w:rPr>
          <w:rFonts w:ascii="Times New Roman" w:eastAsia="Calibri" w:hAnsi="Times New Roman" w:cs="Times New Roman"/>
          <w:bCs/>
          <w:sz w:val="20"/>
          <w:szCs w:val="20"/>
        </w:rPr>
        <w:t xml:space="preserve">Trimetoprim </w:t>
      </w:r>
      <w:r>
        <w:rPr>
          <w:rFonts w:ascii="Times New Roman" w:eastAsia="Calibri" w:hAnsi="Times New Roman" w:cs="Times New Roman"/>
          <w:bCs/>
          <w:sz w:val="20"/>
          <w:szCs w:val="20"/>
        </w:rPr>
        <w:t>-</w:t>
      </w:r>
      <w:r w:rsidRPr="002E10AB">
        <w:rPr>
          <w:rFonts w:ascii="Times New Roman" w:eastAsia="Calibri" w:hAnsi="Times New Roman" w:cs="Times New Roman"/>
          <w:bCs/>
          <w:sz w:val="20"/>
          <w:szCs w:val="20"/>
        </w:rPr>
        <w:t>Sulfametoksazol</w:t>
      </w:r>
    </w:p>
    <w:p w:rsidR="00E50632" w:rsidRDefault="00E50632" w:rsidP="002E10AB">
      <w:pPr>
        <w:rPr>
          <w:rFonts w:ascii="Times New Roman" w:eastAsia="Calibri" w:hAnsi="Times New Roman" w:cs="Times New Roman"/>
          <w:b/>
        </w:rPr>
      </w:pPr>
      <w:r>
        <w:rPr>
          <w:rFonts w:ascii="Times New Roman" w:eastAsia="Calibri" w:hAnsi="Times New Roman" w:cs="Times New Roman"/>
          <w:b/>
        </w:rPr>
        <w:t>Grafik 6</w:t>
      </w:r>
      <w:r w:rsidRPr="001F7799">
        <w:rPr>
          <w:rFonts w:ascii="Times New Roman" w:eastAsia="Calibri" w:hAnsi="Times New Roman" w:cs="Times New Roman"/>
          <w:b/>
        </w:rPr>
        <w:t xml:space="preserve">. </w:t>
      </w:r>
      <w:r w:rsidRPr="001F7799">
        <w:rPr>
          <w:rFonts w:ascii="Times New Roman" w:eastAsia="Calibri" w:hAnsi="Times New Roman" w:cs="Times New Roman"/>
        </w:rPr>
        <w:t xml:space="preserve">Yıllara göre </w:t>
      </w:r>
      <w:r>
        <w:rPr>
          <w:rFonts w:ascii="Times New Roman" w:eastAsia="Calibri" w:hAnsi="Times New Roman" w:cs="Times New Roman"/>
          <w:i/>
          <w:color w:val="000000"/>
          <w:lang w:eastAsia="tr-TR"/>
        </w:rPr>
        <w:t>K.</w:t>
      </w:r>
      <w:r w:rsidRPr="001F7799">
        <w:rPr>
          <w:rFonts w:ascii="Times New Roman" w:eastAsia="Calibri" w:hAnsi="Times New Roman" w:cs="Times New Roman"/>
          <w:i/>
          <w:color w:val="000000"/>
          <w:lang w:eastAsia="tr-TR"/>
        </w:rPr>
        <w:t xml:space="preserve"> pneumoniae</w:t>
      </w:r>
      <w:r w:rsidRPr="001F7799">
        <w:rPr>
          <w:rFonts w:ascii="Times New Roman" w:eastAsia="Calibri" w:hAnsi="Times New Roman" w:cs="Times New Roman"/>
          <w:lang w:eastAsia="tr-TR"/>
        </w:rPr>
        <w:t xml:space="preserve"> </w:t>
      </w:r>
      <w:r>
        <w:rPr>
          <w:rFonts w:ascii="Times New Roman" w:eastAsia="Calibri" w:hAnsi="Times New Roman" w:cs="Times New Roman"/>
          <w:lang w:eastAsia="tr-TR"/>
        </w:rPr>
        <w:t>suşlarında</w:t>
      </w:r>
      <w:r w:rsidRPr="001F7799">
        <w:rPr>
          <w:rFonts w:ascii="Times New Roman" w:eastAsia="Calibri" w:hAnsi="Times New Roman" w:cs="Times New Roman"/>
        </w:rPr>
        <w:t xml:space="preserve"> </w:t>
      </w:r>
      <w:r>
        <w:rPr>
          <w:rFonts w:ascii="Times New Roman" w:eastAsia="Calibri" w:hAnsi="Times New Roman" w:cs="Times New Roman"/>
        </w:rPr>
        <w:t xml:space="preserve">antibiyotik direnci </w:t>
      </w:r>
      <w:r w:rsidRPr="001F7799">
        <w:rPr>
          <w:rFonts w:ascii="Times New Roman" w:eastAsia="Calibri" w:hAnsi="Times New Roman" w:cs="Times New Roman"/>
        </w:rPr>
        <w:t xml:space="preserve"> (%)</w:t>
      </w:r>
    </w:p>
    <w:p w:rsidR="00E50632" w:rsidRDefault="00535F49" w:rsidP="000F1A74">
      <w:pPr>
        <w:rPr>
          <w:rFonts w:ascii="Times New Roman" w:eastAsia="Calibri" w:hAnsi="Times New Roman" w:cs="Times New Roman"/>
        </w:rPr>
      </w:pPr>
      <w:r>
        <w:rPr>
          <w:rFonts w:ascii="Calibri" w:eastAsia="Calibri" w:hAnsi="Calibri" w:cs="Times New Roman"/>
          <w:noProof/>
          <w:lang w:eastAsia="tr-TR"/>
        </w:rPr>
        <w:lastRenderedPageBreak/>
        <w:drawing>
          <wp:inline distT="0" distB="0" distL="0" distR="0">
            <wp:extent cx="5495925" cy="3057525"/>
            <wp:effectExtent l="0" t="0" r="0" b="0"/>
            <wp:docPr id="5" name="Grafik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E50632">
        <w:rPr>
          <w:rFonts w:ascii="Times New Roman" w:eastAsia="Calibri" w:hAnsi="Times New Roman" w:cs="Times New Roman"/>
          <w:b/>
        </w:rPr>
        <w:t xml:space="preserve">Grafik 7. </w:t>
      </w:r>
      <w:r w:rsidR="00E50632" w:rsidRPr="001F7799">
        <w:rPr>
          <w:rFonts w:ascii="Times New Roman" w:eastAsia="Calibri" w:hAnsi="Times New Roman" w:cs="Times New Roman"/>
        </w:rPr>
        <w:t xml:space="preserve">Yıllara göre </w:t>
      </w:r>
      <w:r w:rsidR="00E50632">
        <w:rPr>
          <w:rFonts w:ascii="Times New Roman" w:eastAsia="Calibri" w:hAnsi="Times New Roman" w:cs="Times New Roman"/>
          <w:i/>
          <w:color w:val="000000"/>
          <w:lang w:eastAsia="tr-TR"/>
        </w:rPr>
        <w:t>K.</w:t>
      </w:r>
      <w:r w:rsidR="00E50632" w:rsidRPr="001F7799">
        <w:rPr>
          <w:rFonts w:ascii="Times New Roman" w:eastAsia="Calibri" w:hAnsi="Times New Roman" w:cs="Times New Roman"/>
          <w:i/>
          <w:color w:val="000000"/>
          <w:lang w:eastAsia="tr-TR"/>
        </w:rPr>
        <w:t xml:space="preserve"> pneumoniae</w:t>
      </w:r>
      <w:r w:rsidR="00E50632" w:rsidRPr="001F7799">
        <w:rPr>
          <w:rFonts w:ascii="Times New Roman" w:eastAsia="Calibri" w:hAnsi="Times New Roman" w:cs="Times New Roman"/>
          <w:lang w:eastAsia="tr-TR"/>
        </w:rPr>
        <w:t xml:space="preserve"> </w:t>
      </w:r>
      <w:r w:rsidR="00E50632">
        <w:rPr>
          <w:rFonts w:ascii="Times New Roman" w:eastAsia="Calibri" w:hAnsi="Times New Roman" w:cs="Times New Roman"/>
          <w:lang w:eastAsia="tr-TR"/>
        </w:rPr>
        <w:t>suşlarında</w:t>
      </w:r>
      <w:r w:rsidR="00D3466B">
        <w:rPr>
          <w:rFonts w:ascii="Times New Roman" w:eastAsia="Calibri" w:hAnsi="Times New Roman" w:cs="Times New Roman"/>
        </w:rPr>
        <w:t xml:space="preserve"> GSBL pozitifliği </w:t>
      </w:r>
      <w:r w:rsidR="00E50632">
        <w:rPr>
          <w:rFonts w:ascii="Times New Roman" w:eastAsia="Calibri" w:hAnsi="Times New Roman" w:cs="Times New Roman"/>
        </w:rPr>
        <w:t>(%)</w:t>
      </w:r>
    </w:p>
    <w:p w:rsidR="000D3599" w:rsidRDefault="002A5278" w:rsidP="000F1A74">
      <w:pPr>
        <w:spacing w:line="360" w:lineRule="auto"/>
        <w:jc w:val="both"/>
        <w:rPr>
          <w:rFonts w:ascii="Times New Roman" w:eastAsia="Calibri" w:hAnsi="Times New Roman" w:cs="Times New Roman"/>
          <w:b/>
        </w:rPr>
      </w:pPr>
      <w:r w:rsidRPr="002A5278">
        <w:rPr>
          <w:rFonts w:ascii="Times New Roman" w:eastAsia="Calibri" w:hAnsi="Times New Roman" w:cs="Times New Roman"/>
        </w:rPr>
        <w:t xml:space="preserve">Yıllara göre </w:t>
      </w:r>
      <w:r>
        <w:rPr>
          <w:rFonts w:ascii="Times New Roman" w:eastAsia="Calibri" w:hAnsi="Times New Roman" w:cs="Times New Roman"/>
          <w:i/>
        </w:rPr>
        <w:t>P.</w:t>
      </w:r>
      <w:r w:rsidRPr="002A5278">
        <w:rPr>
          <w:rFonts w:ascii="Times New Roman" w:eastAsia="Calibri" w:hAnsi="Times New Roman" w:cs="Times New Roman"/>
          <w:i/>
        </w:rPr>
        <w:t xml:space="preserve"> aeruginosa</w:t>
      </w:r>
      <w:r w:rsidRPr="002A5278">
        <w:rPr>
          <w:rFonts w:ascii="Times New Roman" w:eastAsia="Calibri" w:hAnsi="Times New Roman" w:cs="Times New Roman"/>
        </w:rPr>
        <w:t xml:space="preserve"> suşlarında antibiyotik direnç oranları</w:t>
      </w:r>
      <w:r w:rsidR="009F2211">
        <w:rPr>
          <w:rFonts w:ascii="Times New Roman" w:eastAsia="Calibri" w:hAnsi="Times New Roman" w:cs="Times New Roman"/>
        </w:rPr>
        <w:t xml:space="preserve"> incelendiğinde; </w:t>
      </w:r>
      <w:r w:rsidR="003E0EDB">
        <w:rPr>
          <w:rFonts w:ascii="Times New Roman" w:eastAsia="Calibri" w:hAnsi="Times New Roman" w:cs="Times New Roman"/>
        </w:rPr>
        <w:t>s</w:t>
      </w:r>
      <w:r w:rsidRPr="002A5278">
        <w:rPr>
          <w:rFonts w:ascii="Times New Roman" w:eastAsia="Calibri" w:hAnsi="Times New Roman" w:cs="Times New Roman"/>
        </w:rPr>
        <w:t>iprofloksasin,</w:t>
      </w:r>
      <w:r w:rsidR="009F2211">
        <w:rPr>
          <w:rFonts w:ascii="Times New Roman" w:eastAsia="Calibri" w:hAnsi="Times New Roman" w:cs="Times New Roman"/>
        </w:rPr>
        <w:t xml:space="preserve"> </w:t>
      </w:r>
      <w:r w:rsidR="003E0EDB">
        <w:rPr>
          <w:rFonts w:ascii="Times New Roman" w:eastAsia="Calibri" w:hAnsi="Times New Roman" w:cs="Times New Roman"/>
        </w:rPr>
        <w:t>levofloksasin ve t</w:t>
      </w:r>
      <w:r w:rsidRPr="002A5278">
        <w:rPr>
          <w:rFonts w:ascii="Times New Roman" w:eastAsia="Calibri" w:hAnsi="Times New Roman" w:cs="Times New Roman"/>
        </w:rPr>
        <w:t>rimetoprim-</w:t>
      </w:r>
      <w:r w:rsidR="003E0EDB">
        <w:rPr>
          <w:rFonts w:ascii="Times New Roman" w:eastAsia="Calibri" w:hAnsi="Times New Roman" w:cs="Times New Roman"/>
        </w:rPr>
        <w:t>s</w:t>
      </w:r>
      <w:r w:rsidR="009F2211">
        <w:rPr>
          <w:rFonts w:ascii="Times New Roman" w:eastAsia="Calibri" w:hAnsi="Times New Roman" w:cs="Times New Roman"/>
        </w:rPr>
        <w:t xml:space="preserve">ulfametoksazol, </w:t>
      </w:r>
      <w:r w:rsidR="003E0EDB">
        <w:rPr>
          <w:rFonts w:ascii="Times New Roman" w:eastAsia="Calibri" w:hAnsi="Times New Roman" w:cs="Times New Roman"/>
        </w:rPr>
        <w:t>s</w:t>
      </w:r>
      <w:r>
        <w:rPr>
          <w:rFonts w:ascii="Times New Roman" w:eastAsia="Calibri" w:hAnsi="Times New Roman" w:cs="Times New Roman"/>
        </w:rPr>
        <w:t xml:space="preserve">eftazidim </w:t>
      </w:r>
      <w:r w:rsidRPr="002A5278">
        <w:rPr>
          <w:rFonts w:ascii="Times New Roman" w:eastAsia="Calibri" w:hAnsi="Times New Roman" w:cs="Times New Roman"/>
        </w:rPr>
        <w:t>direncinin tüm yıllar</w:t>
      </w:r>
      <w:r w:rsidR="002E34C9">
        <w:rPr>
          <w:rFonts w:ascii="Times New Roman" w:eastAsia="Calibri" w:hAnsi="Times New Roman" w:cs="Times New Roman"/>
        </w:rPr>
        <w:t>da diğer antibiyotiklere oranla</w:t>
      </w:r>
      <w:r w:rsidRPr="002A5278">
        <w:rPr>
          <w:rFonts w:ascii="Times New Roman" w:eastAsia="Calibri" w:hAnsi="Times New Roman" w:cs="Times New Roman"/>
        </w:rPr>
        <w:t xml:space="preserve"> yüksek olduğu tespit edildi. Diğer yıllar ile kıyaslandığında; 2004 yılında amikasin dirençli suşlar</w:t>
      </w:r>
      <w:r>
        <w:rPr>
          <w:rFonts w:ascii="Times New Roman" w:eastAsia="Calibri" w:hAnsi="Times New Roman" w:cs="Times New Roman"/>
        </w:rPr>
        <w:t xml:space="preserve"> </w:t>
      </w:r>
      <w:r w:rsidRPr="002A5278">
        <w:rPr>
          <w:rFonts w:ascii="Times New Roman" w:eastAsia="Calibri" w:hAnsi="Times New Roman" w:cs="Times New Roman"/>
        </w:rPr>
        <w:t>(%25,8)</w:t>
      </w:r>
      <w:r>
        <w:rPr>
          <w:rFonts w:ascii="Times New Roman" w:eastAsia="Calibri" w:hAnsi="Times New Roman" w:cs="Times New Roman"/>
        </w:rPr>
        <w:t xml:space="preserve"> </w:t>
      </w:r>
      <w:r w:rsidRPr="002A5278">
        <w:rPr>
          <w:rFonts w:ascii="Times New Roman" w:eastAsia="Calibri" w:hAnsi="Times New Roman" w:cs="Times New Roman"/>
        </w:rPr>
        <w:t>daha yüksek oranlarda izole edilirken; 2015 yıl</w:t>
      </w:r>
      <w:r w:rsidR="003A33B0">
        <w:rPr>
          <w:rFonts w:ascii="Times New Roman" w:eastAsia="Calibri" w:hAnsi="Times New Roman" w:cs="Times New Roman"/>
        </w:rPr>
        <w:t>ında</w:t>
      </w:r>
      <w:r w:rsidR="003E0EDB">
        <w:rPr>
          <w:rFonts w:ascii="Times New Roman" w:eastAsia="Calibri" w:hAnsi="Times New Roman" w:cs="Times New Roman"/>
        </w:rPr>
        <w:t xml:space="preserve"> k</w:t>
      </w:r>
      <w:r w:rsidRPr="002A5278">
        <w:rPr>
          <w:rFonts w:ascii="Times New Roman" w:eastAsia="Calibri" w:hAnsi="Times New Roman" w:cs="Times New Roman"/>
        </w:rPr>
        <w:t>arbapen</w:t>
      </w:r>
      <w:r w:rsidR="00266A30">
        <w:rPr>
          <w:rFonts w:ascii="Times New Roman" w:eastAsia="Calibri" w:hAnsi="Times New Roman" w:cs="Times New Roman"/>
        </w:rPr>
        <w:t>em (</w:t>
      </w:r>
      <w:r w:rsidR="003E0EDB">
        <w:rPr>
          <w:rFonts w:ascii="Times New Roman" w:eastAsia="Calibri" w:hAnsi="Times New Roman" w:cs="Times New Roman"/>
        </w:rPr>
        <w:t>meropenem ve i</w:t>
      </w:r>
      <w:r w:rsidR="002E34C9">
        <w:rPr>
          <w:rFonts w:ascii="Times New Roman" w:eastAsia="Calibri" w:hAnsi="Times New Roman" w:cs="Times New Roman"/>
        </w:rPr>
        <w:t>mipenem</w:t>
      </w:r>
      <w:r w:rsidR="009B0488">
        <w:rPr>
          <w:rFonts w:ascii="Times New Roman" w:eastAsia="Calibri" w:hAnsi="Times New Roman" w:cs="Times New Roman"/>
        </w:rPr>
        <w:t xml:space="preserve"> </w:t>
      </w:r>
      <w:r w:rsidR="002E34C9">
        <w:rPr>
          <w:rFonts w:ascii="Times New Roman" w:eastAsia="Calibri" w:hAnsi="Times New Roman" w:cs="Times New Roman"/>
        </w:rPr>
        <w:t>%26,7</w:t>
      </w:r>
      <w:r w:rsidR="009B0488">
        <w:rPr>
          <w:rFonts w:ascii="Times New Roman" w:eastAsia="Calibri" w:hAnsi="Times New Roman" w:cs="Times New Roman"/>
        </w:rPr>
        <w:t>) k</w:t>
      </w:r>
      <w:r w:rsidRPr="002A5278">
        <w:rPr>
          <w:rFonts w:ascii="Times New Roman" w:eastAsia="Calibri" w:hAnsi="Times New Roman" w:cs="Times New Roman"/>
        </w:rPr>
        <w:t>in</w:t>
      </w:r>
      <w:r w:rsidR="00650378">
        <w:rPr>
          <w:rFonts w:ascii="Times New Roman" w:eastAsia="Calibri" w:hAnsi="Times New Roman" w:cs="Times New Roman"/>
        </w:rPr>
        <w:t>olon</w:t>
      </w:r>
      <w:r w:rsidRPr="002A5278">
        <w:rPr>
          <w:rFonts w:ascii="Times New Roman" w:eastAsia="Calibri" w:hAnsi="Times New Roman" w:cs="Times New Roman"/>
        </w:rPr>
        <w:t xml:space="preserve"> </w:t>
      </w:r>
      <w:r w:rsidR="00E508A3">
        <w:rPr>
          <w:rFonts w:ascii="Times New Roman" w:eastAsia="Calibri" w:hAnsi="Times New Roman" w:cs="Times New Roman"/>
        </w:rPr>
        <w:t>(%62</w:t>
      </w:r>
      <w:r w:rsidR="003E0EDB">
        <w:rPr>
          <w:rFonts w:ascii="Times New Roman" w:eastAsia="Calibri" w:hAnsi="Times New Roman" w:cs="Times New Roman"/>
        </w:rPr>
        <w:t>,5) ve s</w:t>
      </w:r>
      <w:r w:rsidR="002E34C9">
        <w:rPr>
          <w:rFonts w:ascii="Times New Roman" w:eastAsia="Calibri" w:hAnsi="Times New Roman" w:cs="Times New Roman"/>
        </w:rPr>
        <w:t>eftazidim (</w:t>
      </w:r>
      <w:r w:rsidR="003E0EDB">
        <w:rPr>
          <w:rFonts w:ascii="Times New Roman" w:eastAsia="Calibri" w:hAnsi="Times New Roman" w:cs="Times New Roman"/>
        </w:rPr>
        <w:t>%</w:t>
      </w:r>
      <w:r w:rsidR="002E34C9">
        <w:rPr>
          <w:rFonts w:ascii="Times New Roman" w:eastAsia="Calibri" w:hAnsi="Times New Roman" w:cs="Times New Roman"/>
        </w:rPr>
        <w:t>66,</w:t>
      </w:r>
      <w:r w:rsidR="00E90977">
        <w:rPr>
          <w:rFonts w:ascii="Times New Roman" w:eastAsia="Calibri" w:hAnsi="Times New Roman" w:cs="Times New Roman"/>
        </w:rPr>
        <w:t>7) dirençli suşların</w:t>
      </w:r>
      <w:r w:rsidRPr="002A5278">
        <w:rPr>
          <w:rFonts w:ascii="Times New Roman" w:eastAsia="Calibri" w:hAnsi="Times New Roman" w:cs="Times New Roman"/>
        </w:rPr>
        <w:t xml:space="preserve"> daha yüksek oranlarda izole edildiği tespit edildi.</w:t>
      </w:r>
      <w:r w:rsidR="003E0EDB">
        <w:rPr>
          <w:rFonts w:ascii="Times New Roman" w:eastAsia="Calibri" w:hAnsi="Times New Roman" w:cs="Times New Roman"/>
        </w:rPr>
        <w:t xml:space="preserve"> </w:t>
      </w:r>
      <w:r w:rsidR="00CC3652">
        <w:rPr>
          <w:rFonts w:ascii="Times New Roman" w:eastAsia="Calibri" w:hAnsi="Times New Roman" w:cs="Times New Roman"/>
        </w:rPr>
        <w:t>İkibinonbeş</w:t>
      </w:r>
      <w:r w:rsidR="00650378">
        <w:rPr>
          <w:rFonts w:ascii="Times New Roman" w:eastAsia="Calibri" w:hAnsi="Times New Roman" w:cs="Times New Roman"/>
        </w:rPr>
        <w:t xml:space="preserve"> yılında amikasin d</w:t>
      </w:r>
      <w:r w:rsidR="00266A30">
        <w:rPr>
          <w:rFonts w:ascii="Times New Roman" w:eastAsia="Calibri" w:hAnsi="Times New Roman" w:cs="Times New Roman"/>
        </w:rPr>
        <w:t>irençli suş oranı %</w:t>
      </w:r>
      <w:r w:rsidR="00E90977">
        <w:rPr>
          <w:rFonts w:ascii="Times New Roman" w:eastAsia="Calibri" w:hAnsi="Times New Roman" w:cs="Times New Roman"/>
        </w:rPr>
        <w:t xml:space="preserve">1,7 olarak saptandı </w:t>
      </w:r>
      <w:r w:rsidR="009F2211">
        <w:rPr>
          <w:rFonts w:ascii="Times New Roman" w:eastAsia="Calibri" w:hAnsi="Times New Roman" w:cs="Times New Roman"/>
        </w:rPr>
        <w:t>(</w:t>
      </w:r>
      <w:r w:rsidR="009F2211" w:rsidRPr="002A5278">
        <w:rPr>
          <w:rFonts w:ascii="Times New Roman" w:eastAsia="Calibri" w:hAnsi="Times New Roman" w:cs="Times New Roman"/>
        </w:rPr>
        <w:t>Tablo 5</w:t>
      </w:r>
      <w:r w:rsidR="009F2211">
        <w:rPr>
          <w:rFonts w:ascii="Times New Roman" w:eastAsia="Calibri" w:hAnsi="Times New Roman" w:cs="Times New Roman"/>
        </w:rPr>
        <w:t>, G</w:t>
      </w:r>
      <w:r w:rsidR="009F2211" w:rsidRPr="002A5278">
        <w:rPr>
          <w:rFonts w:ascii="Times New Roman" w:eastAsia="Calibri" w:hAnsi="Times New Roman" w:cs="Times New Roman"/>
        </w:rPr>
        <w:t>rafik 8</w:t>
      </w:r>
      <w:r w:rsidR="009F2211">
        <w:rPr>
          <w:rFonts w:ascii="Times New Roman" w:eastAsia="Calibri" w:hAnsi="Times New Roman" w:cs="Times New Roman"/>
        </w:rPr>
        <w:t>)</w:t>
      </w:r>
      <w:r w:rsidR="00E90977">
        <w:rPr>
          <w:rFonts w:ascii="Times New Roman" w:eastAsia="Calibri" w:hAnsi="Times New Roman" w:cs="Times New Roman"/>
        </w:rPr>
        <w:t>.</w:t>
      </w:r>
    </w:p>
    <w:p w:rsidR="000D3599" w:rsidRDefault="000D3599" w:rsidP="000D3599">
      <w:pPr>
        <w:spacing w:line="360" w:lineRule="auto"/>
        <w:rPr>
          <w:rFonts w:ascii="Times New Roman" w:eastAsia="Calibri" w:hAnsi="Times New Roman" w:cs="Times New Roman"/>
          <w:b/>
        </w:rPr>
      </w:pPr>
    </w:p>
    <w:p w:rsidR="000D3599" w:rsidRDefault="000D3599" w:rsidP="000D3599">
      <w:pPr>
        <w:spacing w:line="360" w:lineRule="auto"/>
        <w:rPr>
          <w:rFonts w:ascii="Times New Roman" w:eastAsia="Calibri" w:hAnsi="Times New Roman" w:cs="Times New Roman"/>
          <w:b/>
        </w:rPr>
      </w:pPr>
    </w:p>
    <w:p w:rsidR="000D3599" w:rsidRDefault="000D3599" w:rsidP="000D3599">
      <w:pPr>
        <w:spacing w:line="360" w:lineRule="auto"/>
        <w:rPr>
          <w:rFonts w:ascii="Times New Roman" w:eastAsia="Calibri" w:hAnsi="Times New Roman" w:cs="Times New Roman"/>
          <w:b/>
        </w:rPr>
      </w:pPr>
    </w:p>
    <w:p w:rsidR="000D3599" w:rsidRDefault="000D3599" w:rsidP="000D3599">
      <w:pPr>
        <w:spacing w:line="360" w:lineRule="auto"/>
        <w:rPr>
          <w:rFonts w:ascii="Times New Roman" w:eastAsia="Calibri" w:hAnsi="Times New Roman" w:cs="Times New Roman"/>
          <w:b/>
        </w:rPr>
      </w:pPr>
    </w:p>
    <w:p w:rsidR="000D3599" w:rsidRDefault="000D3599" w:rsidP="000D3599">
      <w:pPr>
        <w:spacing w:line="360" w:lineRule="auto"/>
        <w:rPr>
          <w:rFonts w:ascii="Times New Roman" w:eastAsia="Calibri" w:hAnsi="Times New Roman" w:cs="Times New Roman"/>
          <w:b/>
        </w:rPr>
      </w:pPr>
    </w:p>
    <w:p w:rsidR="000D3599" w:rsidRDefault="000D3599" w:rsidP="000D3599">
      <w:pPr>
        <w:spacing w:line="360" w:lineRule="auto"/>
        <w:rPr>
          <w:rFonts w:ascii="Times New Roman" w:eastAsia="Calibri" w:hAnsi="Times New Roman" w:cs="Times New Roman"/>
          <w:b/>
        </w:rPr>
      </w:pPr>
    </w:p>
    <w:p w:rsidR="000D3599" w:rsidRDefault="000D3599" w:rsidP="000D3599">
      <w:pPr>
        <w:spacing w:line="360" w:lineRule="auto"/>
        <w:rPr>
          <w:rFonts w:ascii="Times New Roman" w:eastAsia="Calibri" w:hAnsi="Times New Roman" w:cs="Times New Roman"/>
          <w:b/>
        </w:rPr>
      </w:pPr>
    </w:p>
    <w:p w:rsidR="000D3599" w:rsidRDefault="000D3599" w:rsidP="000D3599">
      <w:pPr>
        <w:spacing w:line="360" w:lineRule="auto"/>
        <w:rPr>
          <w:rFonts w:ascii="Times New Roman" w:eastAsia="Calibri" w:hAnsi="Times New Roman" w:cs="Times New Roman"/>
          <w:b/>
        </w:rPr>
      </w:pPr>
    </w:p>
    <w:p w:rsidR="001F7799" w:rsidRPr="001F7799" w:rsidRDefault="001F7799" w:rsidP="000D3599">
      <w:pPr>
        <w:spacing w:line="360" w:lineRule="auto"/>
        <w:rPr>
          <w:rFonts w:ascii="Times New Roman" w:eastAsia="Calibri" w:hAnsi="Times New Roman" w:cs="Times New Roman"/>
          <w:lang w:eastAsia="tr-TR"/>
        </w:rPr>
      </w:pPr>
    </w:p>
    <w:tbl>
      <w:tblPr>
        <w:tblW w:w="8846" w:type="dxa"/>
        <w:tblInd w:w="55" w:type="dxa"/>
        <w:tblBorders>
          <w:top w:val="single" w:sz="4" w:space="0" w:color="auto"/>
          <w:bottom w:val="single" w:sz="4" w:space="0" w:color="auto"/>
        </w:tblBorders>
        <w:tblLayout w:type="fixed"/>
        <w:tblCellMar>
          <w:left w:w="70" w:type="dxa"/>
          <w:right w:w="70" w:type="dxa"/>
        </w:tblCellMar>
        <w:tblLook w:val="04A0" w:firstRow="1" w:lastRow="0" w:firstColumn="1" w:lastColumn="0" w:noHBand="0" w:noVBand="1"/>
      </w:tblPr>
      <w:tblGrid>
        <w:gridCol w:w="1119"/>
        <w:gridCol w:w="680"/>
        <w:gridCol w:w="1174"/>
        <w:gridCol w:w="1174"/>
        <w:gridCol w:w="1175"/>
        <w:gridCol w:w="1175"/>
        <w:gridCol w:w="1174"/>
        <w:gridCol w:w="1175"/>
      </w:tblGrid>
      <w:tr w:rsidR="00356BEA" w:rsidRPr="001F7799" w:rsidTr="002B1C66">
        <w:trPr>
          <w:cantSplit/>
          <w:trHeight w:val="1340"/>
        </w:trPr>
        <w:tc>
          <w:tcPr>
            <w:tcW w:w="1119" w:type="dxa"/>
            <w:tcBorders>
              <w:bottom w:val="single" w:sz="4" w:space="0" w:color="auto"/>
            </w:tcBorders>
            <w:shd w:val="clear" w:color="auto" w:fill="auto"/>
            <w:noWrap/>
            <w:vAlign w:val="center"/>
            <w:hideMark/>
          </w:tcPr>
          <w:p w:rsidR="00356BEA" w:rsidRPr="001F7799" w:rsidRDefault="00356BEA" w:rsidP="001F7799">
            <w:pPr>
              <w:spacing w:after="0" w:line="240" w:lineRule="auto"/>
              <w:rPr>
                <w:rFonts w:ascii="Times New Roman" w:eastAsia="Times New Roman" w:hAnsi="Times New Roman" w:cs="Times New Roman"/>
                <w:b/>
                <w:color w:val="000000"/>
                <w:sz w:val="20"/>
                <w:szCs w:val="20"/>
                <w:lang w:eastAsia="tr-TR"/>
              </w:rPr>
            </w:pPr>
            <w:r w:rsidRPr="001F7799">
              <w:rPr>
                <w:rFonts w:ascii="Times New Roman" w:eastAsia="Times New Roman" w:hAnsi="Times New Roman" w:cs="Times New Roman"/>
                <w:b/>
                <w:color w:val="000000"/>
                <w:sz w:val="20"/>
                <w:szCs w:val="20"/>
                <w:lang w:eastAsia="tr-TR"/>
              </w:rPr>
              <w:lastRenderedPageBreak/>
              <w:t xml:space="preserve">Yıl </w:t>
            </w:r>
          </w:p>
        </w:tc>
        <w:tc>
          <w:tcPr>
            <w:tcW w:w="680" w:type="dxa"/>
            <w:tcBorders>
              <w:bottom w:val="single" w:sz="4" w:space="0" w:color="auto"/>
            </w:tcBorders>
            <w:vAlign w:val="center"/>
          </w:tcPr>
          <w:p w:rsidR="00356BEA" w:rsidRPr="001F7799" w:rsidRDefault="00356BEA" w:rsidP="001F7799">
            <w:pPr>
              <w:spacing w:after="0" w:line="240" w:lineRule="auto"/>
              <w:jc w:val="center"/>
              <w:rPr>
                <w:rFonts w:ascii="Times New Roman" w:eastAsia="Calibri" w:hAnsi="Times New Roman" w:cs="Times New Roman"/>
                <w:b/>
                <w:bCs/>
                <w:sz w:val="20"/>
                <w:szCs w:val="20"/>
              </w:rPr>
            </w:pPr>
            <w:proofErr w:type="gramStart"/>
            <w:r w:rsidRPr="001F7799">
              <w:rPr>
                <w:rFonts w:ascii="Times New Roman" w:eastAsia="Calibri" w:hAnsi="Times New Roman" w:cs="Times New Roman"/>
                <w:b/>
                <w:bCs/>
                <w:sz w:val="20"/>
                <w:szCs w:val="20"/>
              </w:rPr>
              <w:t>n</w:t>
            </w:r>
            <w:proofErr w:type="gramEnd"/>
          </w:p>
        </w:tc>
        <w:tc>
          <w:tcPr>
            <w:tcW w:w="1174" w:type="dxa"/>
            <w:tcBorders>
              <w:bottom w:val="single" w:sz="4" w:space="0" w:color="auto"/>
            </w:tcBorders>
            <w:shd w:val="clear" w:color="auto" w:fill="auto"/>
            <w:noWrap/>
            <w:textDirection w:val="btLr"/>
            <w:vAlign w:val="center"/>
            <w:hideMark/>
          </w:tcPr>
          <w:p w:rsidR="00356BEA" w:rsidRPr="001F7799" w:rsidRDefault="00356BEA" w:rsidP="001F7799">
            <w:pPr>
              <w:spacing w:after="0" w:line="240" w:lineRule="auto"/>
              <w:ind w:right="113"/>
              <w:jc w:val="center"/>
              <w:rPr>
                <w:rFonts w:ascii="Times New Roman" w:eastAsia="Times New Roman" w:hAnsi="Times New Roman" w:cs="Times New Roman"/>
                <w:color w:val="000000"/>
                <w:sz w:val="20"/>
                <w:szCs w:val="20"/>
                <w:lang w:eastAsia="tr-TR"/>
              </w:rPr>
            </w:pPr>
            <w:r>
              <w:rPr>
                <w:rFonts w:ascii="Times New Roman" w:eastAsia="Calibri" w:hAnsi="Times New Roman" w:cs="Times New Roman"/>
                <w:b/>
                <w:bCs/>
                <w:i/>
                <w:sz w:val="20"/>
                <w:szCs w:val="20"/>
              </w:rPr>
              <w:t>Amikasin</w:t>
            </w:r>
          </w:p>
        </w:tc>
        <w:tc>
          <w:tcPr>
            <w:tcW w:w="1174" w:type="dxa"/>
            <w:tcBorders>
              <w:bottom w:val="single" w:sz="4" w:space="0" w:color="auto"/>
            </w:tcBorders>
            <w:shd w:val="clear" w:color="auto" w:fill="auto"/>
            <w:noWrap/>
            <w:textDirection w:val="btLr"/>
            <w:vAlign w:val="center"/>
            <w:hideMark/>
          </w:tcPr>
          <w:p w:rsidR="00356BEA" w:rsidRPr="001F7799" w:rsidRDefault="00356BEA"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İmipenem</w:t>
            </w:r>
          </w:p>
        </w:tc>
        <w:tc>
          <w:tcPr>
            <w:tcW w:w="1175" w:type="dxa"/>
            <w:tcBorders>
              <w:bottom w:val="single" w:sz="4" w:space="0" w:color="auto"/>
            </w:tcBorders>
            <w:shd w:val="clear" w:color="auto" w:fill="auto"/>
            <w:noWrap/>
            <w:textDirection w:val="btLr"/>
            <w:vAlign w:val="center"/>
            <w:hideMark/>
          </w:tcPr>
          <w:p w:rsidR="00356BEA" w:rsidRPr="001F7799" w:rsidRDefault="00356BEA"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Meropenem</w:t>
            </w:r>
          </w:p>
        </w:tc>
        <w:tc>
          <w:tcPr>
            <w:tcW w:w="1175" w:type="dxa"/>
            <w:tcBorders>
              <w:bottom w:val="single" w:sz="4" w:space="0" w:color="auto"/>
            </w:tcBorders>
            <w:shd w:val="clear" w:color="auto" w:fill="auto"/>
            <w:noWrap/>
            <w:textDirection w:val="btLr"/>
            <w:vAlign w:val="center"/>
            <w:hideMark/>
          </w:tcPr>
          <w:p w:rsidR="00356BEA" w:rsidRPr="001F7799" w:rsidRDefault="00356BEA"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Levofloksasin</w:t>
            </w:r>
          </w:p>
        </w:tc>
        <w:tc>
          <w:tcPr>
            <w:tcW w:w="1174" w:type="dxa"/>
            <w:tcBorders>
              <w:bottom w:val="single" w:sz="4" w:space="0" w:color="auto"/>
            </w:tcBorders>
            <w:shd w:val="clear" w:color="auto" w:fill="auto"/>
            <w:noWrap/>
            <w:textDirection w:val="btLr"/>
            <w:vAlign w:val="center"/>
            <w:hideMark/>
          </w:tcPr>
          <w:p w:rsidR="00356BEA" w:rsidRPr="001F7799" w:rsidRDefault="00356BEA" w:rsidP="001F7799">
            <w:pPr>
              <w:spacing w:after="0" w:line="240" w:lineRule="auto"/>
              <w:ind w:right="113"/>
              <w:jc w:val="center"/>
              <w:rPr>
                <w:rFonts w:ascii="Times New Roman" w:eastAsia="Times New Roman" w:hAnsi="Times New Roman" w:cs="Times New Roman"/>
                <w:color w:val="000000"/>
                <w:sz w:val="20"/>
                <w:szCs w:val="20"/>
                <w:lang w:eastAsia="tr-TR"/>
              </w:rPr>
            </w:pPr>
            <w:r>
              <w:rPr>
                <w:rFonts w:ascii="Times New Roman" w:eastAsia="Calibri" w:hAnsi="Times New Roman" w:cs="Times New Roman"/>
                <w:b/>
                <w:bCs/>
                <w:i/>
                <w:sz w:val="20"/>
                <w:szCs w:val="20"/>
              </w:rPr>
              <w:t>Siprofloksasin</w:t>
            </w:r>
          </w:p>
        </w:tc>
        <w:tc>
          <w:tcPr>
            <w:tcW w:w="1175" w:type="dxa"/>
            <w:tcBorders>
              <w:bottom w:val="single" w:sz="4" w:space="0" w:color="auto"/>
            </w:tcBorders>
            <w:shd w:val="clear" w:color="auto" w:fill="auto"/>
            <w:noWrap/>
            <w:textDirection w:val="btLr"/>
            <w:vAlign w:val="center"/>
            <w:hideMark/>
          </w:tcPr>
          <w:p w:rsidR="00356BEA" w:rsidRPr="001F7799" w:rsidRDefault="00356BEA"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Seftazidim</w:t>
            </w:r>
          </w:p>
        </w:tc>
      </w:tr>
      <w:tr w:rsidR="00356BEA" w:rsidRPr="001F7799" w:rsidTr="002B1C66">
        <w:trPr>
          <w:trHeight w:val="262"/>
        </w:trPr>
        <w:tc>
          <w:tcPr>
            <w:tcW w:w="1119" w:type="dxa"/>
            <w:tcBorders>
              <w:top w:val="single" w:sz="4" w:space="0" w:color="auto"/>
              <w:bottom w:val="nil"/>
            </w:tcBorders>
            <w:shd w:val="clear" w:color="auto" w:fill="auto"/>
            <w:noWrap/>
            <w:vAlign w:val="bottom"/>
            <w:hideMark/>
          </w:tcPr>
          <w:p w:rsidR="00356BEA" w:rsidRPr="001F7799" w:rsidRDefault="00356BEA" w:rsidP="001F7799">
            <w:pPr>
              <w:spacing w:after="0" w:line="360" w:lineRule="auto"/>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2004</w:t>
            </w:r>
          </w:p>
        </w:tc>
        <w:tc>
          <w:tcPr>
            <w:tcW w:w="680" w:type="dxa"/>
            <w:tcBorders>
              <w:top w:val="single" w:sz="4" w:space="0" w:color="auto"/>
              <w:bottom w:val="nil"/>
            </w:tcBorders>
            <w:vAlign w:val="center"/>
          </w:tcPr>
          <w:p w:rsidR="00356BEA" w:rsidRPr="001F7799" w:rsidRDefault="00356BEA" w:rsidP="009E4DC4">
            <w:pPr>
              <w:autoSpaceDE w:val="0"/>
              <w:autoSpaceDN w:val="0"/>
              <w:adjustRightInd w:val="0"/>
              <w:spacing w:after="0" w:line="360" w:lineRule="auto"/>
              <w:ind w:right="62"/>
              <w:jc w:val="right"/>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15</w:t>
            </w:r>
          </w:p>
        </w:tc>
        <w:tc>
          <w:tcPr>
            <w:tcW w:w="1174" w:type="dxa"/>
            <w:tcBorders>
              <w:top w:val="single" w:sz="4" w:space="0" w:color="auto"/>
              <w:bottom w:val="nil"/>
            </w:tcBorders>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25,8</w:t>
            </w:r>
          </w:p>
        </w:tc>
        <w:tc>
          <w:tcPr>
            <w:tcW w:w="1174" w:type="dxa"/>
            <w:tcBorders>
              <w:top w:val="single" w:sz="4" w:space="0" w:color="auto"/>
              <w:bottom w:val="nil"/>
            </w:tcBorders>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175" w:type="dxa"/>
            <w:tcBorders>
              <w:top w:val="single" w:sz="4" w:space="0" w:color="auto"/>
              <w:bottom w:val="nil"/>
            </w:tcBorders>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175" w:type="dxa"/>
            <w:tcBorders>
              <w:top w:val="single" w:sz="4" w:space="0" w:color="auto"/>
              <w:bottom w:val="nil"/>
            </w:tcBorders>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35,5</w:t>
            </w:r>
          </w:p>
        </w:tc>
        <w:tc>
          <w:tcPr>
            <w:tcW w:w="1174" w:type="dxa"/>
            <w:tcBorders>
              <w:top w:val="single" w:sz="4" w:space="0" w:color="auto"/>
              <w:bottom w:val="nil"/>
            </w:tcBorders>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35,5</w:t>
            </w:r>
          </w:p>
        </w:tc>
        <w:tc>
          <w:tcPr>
            <w:tcW w:w="1175" w:type="dxa"/>
            <w:tcBorders>
              <w:top w:val="single" w:sz="4" w:space="0" w:color="auto"/>
              <w:bottom w:val="nil"/>
            </w:tcBorders>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54,8</w:t>
            </w:r>
          </w:p>
        </w:tc>
      </w:tr>
      <w:tr w:rsidR="00356BEA" w:rsidRPr="001F7799" w:rsidTr="002B1C66">
        <w:trPr>
          <w:trHeight w:val="262"/>
        </w:trPr>
        <w:tc>
          <w:tcPr>
            <w:tcW w:w="1119" w:type="dxa"/>
            <w:tcBorders>
              <w:top w:val="nil"/>
            </w:tcBorders>
            <w:shd w:val="clear" w:color="auto" w:fill="auto"/>
            <w:noWrap/>
            <w:vAlign w:val="bottom"/>
            <w:hideMark/>
          </w:tcPr>
          <w:p w:rsidR="00356BEA" w:rsidRPr="001F7799" w:rsidRDefault="00356BEA" w:rsidP="001F7799">
            <w:pPr>
              <w:spacing w:after="0" w:line="360" w:lineRule="auto"/>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2005</w:t>
            </w:r>
          </w:p>
        </w:tc>
        <w:tc>
          <w:tcPr>
            <w:tcW w:w="680" w:type="dxa"/>
            <w:tcBorders>
              <w:top w:val="nil"/>
            </w:tcBorders>
            <w:vAlign w:val="center"/>
          </w:tcPr>
          <w:p w:rsidR="00356BEA" w:rsidRPr="001F7799" w:rsidRDefault="00356BEA" w:rsidP="009E4DC4">
            <w:pPr>
              <w:autoSpaceDE w:val="0"/>
              <w:autoSpaceDN w:val="0"/>
              <w:adjustRightInd w:val="0"/>
              <w:spacing w:after="0" w:line="360" w:lineRule="auto"/>
              <w:ind w:right="62"/>
              <w:jc w:val="right"/>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62</w:t>
            </w:r>
          </w:p>
        </w:tc>
        <w:tc>
          <w:tcPr>
            <w:tcW w:w="1174" w:type="dxa"/>
            <w:tcBorders>
              <w:top w:val="nil"/>
            </w:tcBorders>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8,5</w:t>
            </w:r>
          </w:p>
        </w:tc>
        <w:tc>
          <w:tcPr>
            <w:tcW w:w="1174" w:type="dxa"/>
            <w:tcBorders>
              <w:top w:val="nil"/>
            </w:tcBorders>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19,1</w:t>
            </w:r>
          </w:p>
        </w:tc>
        <w:tc>
          <w:tcPr>
            <w:tcW w:w="1175" w:type="dxa"/>
            <w:tcBorders>
              <w:top w:val="nil"/>
            </w:tcBorders>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19,1</w:t>
            </w:r>
          </w:p>
        </w:tc>
        <w:tc>
          <w:tcPr>
            <w:tcW w:w="1175" w:type="dxa"/>
            <w:tcBorders>
              <w:top w:val="nil"/>
            </w:tcBorders>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48,9</w:t>
            </w:r>
          </w:p>
        </w:tc>
        <w:tc>
          <w:tcPr>
            <w:tcW w:w="1174" w:type="dxa"/>
            <w:tcBorders>
              <w:top w:val="nil"/>
            </w:tcBorders>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48,9</w:t>
            </w:r>
          </w:p>
        </w:tc>
        <w:tc>
          <w:tcPr>
            <w:tcW w:w="1175" w:type="dxa"/>
            <w:tcBorders>
              <w:top w:val="nil"/>
            </w:tcBorders>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48,9</w:t>
            </w:r>
          </w:p>
        </w:tc>
      </w:tr>
      <w:tr w:rsidR="00356BEA" w:rsidRPr="001F7799" w:rsidTr="002B1C66">
        <w:trPr>
          <w:trHeight w:val="262"/>
        </w:trPr>
        <w:tc>
          <w:tcPr>
            <w:tcW w:w="1119" w:type="dxa"/>
            <w:shd w:val="clear" w:color="auto" w:fill="auto"/>
            <w:noWrap/>
            <w:vAlign w:val="bottom"/>
            <w:hideMark/>
          </w:tcPr>
          <w:p w:rsidR="00356BEA" w:rsidRPr="001F7799" w:rsidRDefault="00356BEA" w:rsidP="001F7799">
            <w:pPr>
              <w:spacing w:after="0" w:line="360" w:lineRule="auto"/>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2006</w:t>
            </w:r>
          </w:p>
        </w:tc>
        <w:tc>
          <w:tcPr>
            <w:tcW w:w="680" w:type="dxa"/>
            <w:vAlign w:val="center"/>
          </w:tcPr>
          <w:p w:rsidR="00356BEA" w:rsidRPr="001F7799" w:rsidRDefault="00356BEA" w:rsidP="009E4DC4">
            <w:pPr>
              <w:autoSpaceDE w:val="0"/>
              <w:autoSpaceDN w:val="0"/>
              <w:adjustRightInd w:val="0"/>
              <w:spacing w:after="0" w:line="360" w:lineRule="auto"/>
              <w:ind w:right="62"/>
              <w:jc w:val="right"/>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43</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16,9</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44,1</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44,1</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45,8</w:t>
            </w:r>
          </w:p>
        </w:tc>
      </w:tr>
      <w:tr w:rsidR="00356BEA" w:rsidRPr="001F7799" w:rsidTr="002B1C66">
        <w:trPr>
          <w:trHeight w:val="262"/>
        </w:trPr>
        <w:tc>
          <w:tcPr>
            <w:tcW w:w="1119" w:type="dxa"/>
            <w:shd w:val="clear" w:color="auto" w:fill="auto"/>
            <w:noWrap/>
            <w:vAlign w:val="bottom"/>
            <w:hideMark/>
          </w:tcPr>
          <w:p w:rsidR="00356BEA" w:rsidRPr="001F7799" w:rsidRDefault="00356BEA" w:rsidP="001F7799">
            <w:pPr>
              <w:spacing w:after="0" w:line="360" w:lineRule="auto"/>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2007</w:t>
            </w:r>
          </w:p>
        </w:tc>
        <w:tc>
          <w:tcPr>
            <w:tcW w:w="680" w:type="dxa"/>
            <w:vAlign w:val="center"/>
          </w:tcPr>
          <w:p w:rsidR="00356BEA" w:rsidRPr="001F7799" w:rsidRDefault="00356BEA" w:rsidP="009E4DC4">
            <w:pPr>
              <w:autoSpaceDE w:val="0"/>
              <w:autoSpaceDN w:val="0"/>
              <w:adjustRightInd w:val="0"/>
              <w:spacing w:after="0" w:line="360" w:lineRule="auto"/>
              <w:ind w:right="62"/>
              <w:jc w:val="right"/>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14</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1,6</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14,8</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14,8</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41</w:t>
            </w:r>
          </w:p>
        </w:tc>
      </w:tr>
      <w:tr w:rsidR="00356BEA" w:rsidRPr="001F7799" w:rsidTr="002B1C66">
        <w:trPr>
          <w:trHeight w:val="262"/>
        </w:trPr>
        <w:tc>
          <w:tcPr>
            <w:tcW w:w="1119" w:type="dxa"/>
            <w:shd w:val="clear" w:color="auto" w:fill="auto"/>
            <w:noWrap/>
            <w:vAlign w:val="bottom"/>
            <w:hideMark/>
          </w:tcPr>
          <w:p w:rsidR="00356BEA" w:rsidRPr="001F7799" w:rsidRDefault="00356BEA" w:rsidP="001F7799">
            <w:pPr>
              <w:spacing w:after="0" w:line="360" w:lineRule="auto"/>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2008</w:t>
            </w:r>
          </w:p>
        </w:tc>
        <w:tc>
          <w:tcPr>
            <w:tcW w:w="680" w:type="dxa"/>
            <w:vAlign w:val="center"/>
          </w:tcPr>
          <w:p w:rsidR="00356BEA" w:rsidRPr="001F7799" w:rsidRDefault="00356BEA" w:rsidP="009E4DC4">
            <w:pPr>
              <w:autoSpaceDE w:val="0"/>
              <w:autoSpaceDN w:val="0"/>
              <w:adjustRightInd w:val="0"/>
              <w:spacing w:after="0" w:line="360" w:lineRule="auto"/>
              <w:ind w:right="62"/>
              <w:jc w:val="right"/>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37</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7,5</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5,0</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5,0</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18,8</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18,8</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38,8</w:t>
            </w:r>
          </w:p>
        </w:tc>
      </w:tr>
      <w:tr w:rsidR="00356BEA" w:rsidRPr="001F7799" w:rsidTr="002B1C66">
        <w:trPr>
          <w:trHeight w:val="262"/>
        </w:trPr>
        <w:tc>
          <w:tcPr>
            <w:tcW w:w="1119" w:type="dxa"/>
            <w:shd w:val="clear" w:color="auto" w:fill="auto"/>
            <w:noWrap/>
            <w:vAlign w:val="bottom"/>
            <w:hideMark/>
          </w:tcPr>
          <w:p w:rsidR="00356BEA" w:rsidRPr="001F7799" w:rsidRDefault="00356BEA" w:rsidP="001F7799">
            <w:pPr>
              <w:spacing w:after="0" w:line="360" w:lineRule="auto"/>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2009</w:t>
            </w:r>
          </w:p>
        </w:tc>
        <w:tc>
          <w:tcPr>
            <w:tcW w:w="680" w:type="dxa"/>
            <w:vAlign w:val="center"/>
          </w:tcPr>
          <w:p w:rsidR="00356BEA" w:rsidRPr="001F7799" w:rsidRDefault="00356BEA" w:rsidP="009E4DC4">
            <w:pPr>
              <w:autoSpaceDE w:val="0"/>
              <w:autoSpaceDN w:val="0"/>
              <w:adjustRightInd w:val="0"/>
              <w:spacing w:after="0" w:line="360" w:lineRule="auto"/>
              <w:ind w:right="62"/>
              <w:jc w:val="right"/>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10</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17,9</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17,9</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35,7</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35,7</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57,1</w:t>
            </w:r>
          </w:p>
        </w:tc>
      </w:tr>
      <w:tr w:rsidR="00356BEA" w:rsidRPr="001F7799" w:rsidTr="002B1C66">
        <w:trPr>
          <w:trHeight w:val="262"/>
        </w:trPr>
        <w:tc>
          <w:tcPr>
            <w:tcW w:w="1119" w:type="dxa"/>
            <w:shd w:val="clear" w:color="auto" w:fill="auto"/>
            <w:noWrap/>
            <w:vAlign w:val="bottom"/>
            <w:hideMark/>
          </w:tcPr>
          <w:p w:rsidR="00356BEA" w:rsidRPr="001F7799" w:rsidRDefault="00356BEA" w:rsidP="001F7799">
            <w:pPr>
              <w:spacing w:after="0" w:line="360" w:lineRule="auto"/>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2011</w:t>
            </w:r>
          </w:p>
        </w:tc>
        <w:tc>
          <w:tcPr>
            <w:tcW w:w="680" w:type="dxa"/>
            <w:vAlign w:val="center"/>
          </w:tcPr>
          <w:p w:rsidR="00356BEA" w:rsidRPr="001F7799" w:rsidRDefault="00356BEA" w:rsidP="009E4DC4">
            <w:pPr>
              <w:autoSpaceDE w:val="0"/>
              <w:autoSpaceDN w:val="0"/>
              <w:adjustRightInd w:val="0"/>
              <w:spacing w:after="0" w:line="360" w:lineRule="auto"/>
              <w:ind w:right="62"/>
              <w:jc w:val="right"/>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20</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37,5</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37,5</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27,5</w:t>
            </w:r>
          </w:p>
        </w:tc>
      </w:tr>
      <w:tr w:rsidR="00356BEA" w:rsidRPr="001F7799" w:rsidTr="002B1C66">
        <w:trPr>
          <w:trHeight w:val="262"/>
        </w:trPr>
        <w:tc>
          <w:tcPr>
            <w:tcW w:w="1119" w:type="dxa"/>
            <w:shd w:val="clear" w:color="auto" w:fill="auto"/>
            <w:noWrap/>
            <w:vAlign w:val="bottom"/>
            <w:hideMark/>
          </w:tcPr>
          <w:p w:rsidR="00356BEA" w:rsidRPr="001F7799" w:rsidRDefault="00356BEA" w:rsidP="001F7799">
            <w:pPr>
              <w:spacing w:after="0" w:line="360" w:lineRule="auto"/>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2012</w:t>
            </w:r>
          </w:p>
        </w:tc>
        <w:tc>
          <w:tcPr>
            <w:tcW w:w="680" w:type="dxa"/>
            <w:vAlign w:val="center"/>
          </w:tcPr>
          <w:p w:rsidR="00356BEA" w:rsidRPr="001F7799" w:rsidRDefault="00356BEA" w:rsidP="009E4DC4">
            <w:pPr>
              <w:autoSpaceDE w:val="0"/>
              <w:autoSpaceDN w:val="0"/>
              <w:adjustRightInd w:val="0"/>
              <w:spacing w:after="0" w:line="360" w:lineRule="auto"/>
              <w:ind w:right="62"/>
              <w:jc w:val="right"/>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48</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1,9</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3,8</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3,8</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19,2</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19,2</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36,5</w:t>
            </w:r>
          </w:p>
        </w:tc>
      </w:tr>
      <w:tr w:rsidR="00356BEA" w:rsidRPr="001F7799" w:rsidTr="002B1C66">
        <w:trPr>
          <w:trHeight w:val="262"/>
        </w:trPr>
        <w:tc>
          <w:tcPr>
            <w:tcW w:w="1119" w:type="dxa"/>
            <w:shd w:val="clear" w:color="auto" w:fill="auto"/>
            <w:noWrap/>
            <w:vAlign w:val="bottom"/>
            <w:hideMark/>
          </w:tcPr>
          <w:p w:rsidR="00356BEA" w:rsidRPr="001F7799" w:rsidRDefault="00356BEA" w:rsidP="001F7799">
            <w:pPr>
              <w:spacing w:after="0" w:line="360" w:lineRule="auto"/>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2013</w:t>
            </w:r>
          </w:p>
        </w:tc>
        <w:tc>
          <w:tcPr>
            <w:tcW w:w="680" w:type="dxa"/>
            <w:vAlign w:val="center"/>
          </w:tcPr>
          <w:p w:rsidR="00356BEA" w:rsidRPr="001F7799" w:rsidRDefault="00356BEA" w:rsidP="009E4DC4">
            <w:pPr>
              <w:autoSpaceDE w:val="0"/>
              <w:autoSpaceDN w:val="0"/>
              <w:adjustRightInd w:val="0"/>
              <w:spacing w:after="0" w:line="360" w:lineRule="auto"/>
              <w:ind w:right="62"/>
              <w:jc w:val="right"/>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33</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6,7</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26,7</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26,7</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41,7</w:t>
            </w:r>
          </w:p>
        </w:tc>
      </w:tr>
      <w:tr w:rsidR="00356BEA" w:rsidRPr="001F7799" w:rsidTr="002B1C66">
        <w:trPr>
          <w:trHeight w:val="262"/>
        </w:trPr>
        <w:tc>
          <w:tcPr>
            <w:tcW w:w="1119" w:type="dxa"/>
            <w:shd w:val="clear" w:color="auto" w:fill="auto"/>
            <w:noWrap/>
            <w:vAlign w:val="bottom"/>
            <w:hideMark/>
          </w:tcPr>
          <w:p w:rsidR="00356BEA" w:rsidRPr="001F7799" w:rsidRDefault="00356BEA" w:rsidP="001F7799">
            <w:pPr>
              <w:spacing w:after="0" w:line="360" w:lineRule="auto"/>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2014</w:t>
            </w:r>
          </w:p>
        </w:tc>
        <w:tc>
          <w:tcPr>
            <w:tcW w:w="680" w:type="dxa"/>
            <w:vAlign w:val="center"/>
          </w:tcPr>
          <w:p w:rsidR="00356BEA" w:rsidRPr="001F7799" w:rsidRDefault="00356BEA" w:rsidP="009E4DC4">
            <w:pPr>
              <w:autoSpaceDE w:val="0"/>
              <w:autoSpaceDN w:val="0"/>
              <w:adjustRightInd w:val="0"/>
              <w:spacing w:after="0" w:line="360" w:lineRule="auto"/>
              <w:ind w:right="62"/>
              <w:jc w:val="right"/>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69</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6,0</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6,0</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34,5</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34,5</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47,6</w:t>
            </w:r>
          </w:p>
        </w:tc>
      </w:tr>
      <w:tr w:rsidR="00356BEA" w:rsidRPr="001F7799" w:rsidTr="002B1C66">
        <w:trPr>
          <w:trHeight w:val="70"/>
        </w:trPr>
        <w:tc>
          <w:tcPr>
            <w:tcW w:w="1119" w:type="dxa"/>
            <w:shd w:val="clear" w:color="auto" w:fill="auto"/>
            <w:noWrap/>
            <w:vAlign w:val="bottom"/>
            <w:hideMark/>
          </w:tcPr>
          <w:p w:rsidR="00356BEA" w:rsidRPr="001F7799" w:rsidRDefault="00356BEA" w:rsidP="001F7799">
            <w:pPr>
              <w:spacing w:after="0" w:line="360" w:lineRule="auto"/>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2015</w:t>
            </w:r>
          </w:p>
        </w:tc>
        <w:tc>
          <w:tcPr>
            <w:tcW w:w="680" w:type="dxa"/>
            <w:vAlign w:val="center"/>
          </w:tcPr>
          <w:p w:rsidR="00356BEA" w:rsidRPr="001F7799" w:rsidRDefault="00356BEA" w:rsidP="009E4DC4">
            <w:pPr>
              <w:autoSpaceDE w:val="0"/>
              <w:autoSpaceDN w:val="0"/>
              <w:adjustRightInd w:val="0"/>
              <w:spacing w:after="0" w:line="360" w:lineRule="auto"/>
              <w:ind w:right="62"/>
              <w:jc w:val="right"/>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93</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1,7</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26,7</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26,7</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62,5</w:t>
            </w:r>
          </w:p>
        </w:tc>
        <w:tc>
          <w:tcPr>
            <w:tcW w:w="1174"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62,5</w:t>
            </w:r>
          </w:p>
        </w:tc>
        <w:tc>
          <w:tcPr>
            <w:tcW w:w="1175" w:type="dxa"/>
            <w:shd w:val="clear" w:color="auto" w:fill="auto"/>
            <w:noWrap/>
            <w:hideMark/>
          </w:tcPr>
          <w:p w:rsidR="00356BEA" w:rsidRPr="001F7799" w:rsidRDefault="00356BEA" w:rsidP="001F7799">
            <w:pPr>
              <w:autoSpaceDE w:val="0"/>
              <w:autoSpaceDN w:val="0"/>
              <w:adjustRightInd w:val="0"/>
              <w:spacing w:after="0" w:line="240" w:lineRule="auto"/>
              <w:jc w:val="center"/>
              <w:rPr>
                <w:rFonts w:ascii="Times New Roman" w:eastAsia="Calibri" w:hAnsi="Times New Roman" w:cs="Times New Roman"/>
                <w:color w:val="000000"/>
                <w:sz w:val="20"/>
                <w:szCs w:val="20"/>
                <w:lang w:eastAsia="tr-TR"/>
              </w:rPr>
            </w:pPr>
            <w:r w:rsidRPr="001F7799">
              <w:rPr>
                <w:rFonts w:ascii="Times New Roman" w:eastAsia="Calibri" w:hAnsi="Times New Roman" w:cs="Times New Roman"/>
                <w:color w:val="000000"/>
                <w:sz w:val="20"/>
                <w:szCs w:val="20"/>
                <w:lang w:eastAsia="tr-TR"/>
              </w:rPr>
              <w:t>66,7</w:t>
            </w:r>
          </w:p>
        </w:tc>
      </w:tr>
    </w:tbl>
    <w:p w:rsidR="00E50632" w:rsidRDefault="00E50632" w:rsidP="001F7799">
      <w:pPr>
        <w:rPr>
          <w:rFonts w:ascii="Times New Roman" w:eastAsia="Calibri" w:hAnsi="Times New Roman" w:cs="Times New Roman"/>
        </w:rPr>
      </w:pPr>
      <w:r w:rsidRPr="001F7799">
        <w:rPr>
          <w:rFonts w:ascii="Times New Roman" w:eastAsia="Calibri" w:hAnsi="Times New Roman" w:cs="Times New Roman"/>
          <w:b/>
        </w:rPr>
        <w:t xml:space="preserve">Tablo 5. </w:t>
      </w:r>
      <w:r w:rsidRPr="001F7799">
        <w:rPr>
          <w:rFonts w:ascii="Times New Roman" w:eastAsia="Calibri" w:hAnsi="Times New Roman" w:cs="Times New Roman"/>
        </w:rPr>
        <w:t xml:space="preserve">Yıllara göre </w:t>
      </w:r>
      <w:r>
        <w:rPr>
          <w:rFonts w:ascii="Times New Roman" w:eastAsia="Calibri" w:hAnsi="Times New Roman" w:cs="Times New Roman"/>
          <w:i/>
        </w:rPr>
        <w:t>P.</w:t>
      </w:r>
      <w:r w:rsidRPr="00156665">
        <w:rPr>
          <w:rFonts w:ascii="Times New Roman" w:eastAsia="Calibri" w:hAnsi="Times New Roman" w:cs="Times New Roman"/>
          <w:i/>
        </w:rPr>
        <w:t xml:space="preserve"> aeruginosa</w:t>
      </w:r>
      <w:r w:rsidRPr="00E031FD">
        <w:rPr>
          <w:rFonts w:ascii="Times New Roman" w:eastAsia="Calibri" w:hAnsi="Times New Roman" w:cs="Times New Roman"/>
          <w:i/>
          <w:color w:val="000000"/>
          <w:lang w:eastAsia="tr-TR"/>
        </w:rPr>
        <w:t xml:space="preserve"> </w:t>
      </w:r>
      <w:r>
        <w:rPr>
          <w:rFonts w:ascii="Times New Roman" w:eastAsia="Calibri" w:hAnsi="Times New Roman" w:cs="Times New Roman"/>
          <w:lang w:eastAsia="tr-TR"/>
        </w:rPr>
        <w:t>suşlarında</w:t>
      </w:r>
      <w:r w:rsidRPr="001F7799">
        <w:rPr>
          <w:rFonts w:ascii="Times New Roman" w:eastAsia="Calibri" w:hAnsi="Times New Roman" w:cs="Times New Roman"/>
        </w:rPr>
        <w:t xml:space="preserve"> </w:t>
      </w:r>
      <w:r>
        <w:rPr>
          <w:rFonts w:ascii="Times New Roman" w:eastAsia="Calibri" w:hAnsi="Times New Roman" w:cs="Times New Roman"/>
        </w:rPr>
        <w:t>antibiyotik direnci (%)</w:t>
      </w:r>
    </w:p>
    <w:p w:rsidR="000F1A74" w:rsidRDefault="000F1A74" w:rsidP="001F7799">
      <w:pPr>
        <w:rPr>
          <w:rFonts w:ascii="Times New Roman" w:eastAsia="Calibri" w:hAnsi="Times New Roman" w:cs="Times New Roman"/>
          <w:b/>
        </w:rPr>
      </w:pPr>
    </w:p>
    <w:p w:rsidR="002B1C66" w:rsidRDefault="00392CD5" w:rsidP="001F7799">
      <w:pPr>
        <w:rPr>
          <w:rFonts w:ascii="Times New Roman" w:eastAsia="Calibri" w:hAnsi="Times New Roman" w:cs="Times New Roman"/>
          <w:sz w:val="20"/>
          <w:szCs w:val="20"/>
        </w:rPr>
      </w:pPr>
      <w:r>
        <w:rPr>
          <w:rFonts w:ascii="Times New Roman" w:eastAsia="Calibri" w:hAnsi="Times New Roman" w:cs="Times New Roman"/>
          <w:noProof/>
          <w:sz w:val="20"/>
          <w:szCs w:val="20"/>
          <w:lang w:eastAsia="tr-TR"/>
        </w:rPr>
        <w:drawing>
          <wp:inline distT="0" distB="0" distL="0" distR="0">
            <wp:extent cx="5758295" cy="3158836"/>
            <wp:effectExtent l="19050" t="0" r="0" b="0"/>
            <wp:docPr id="7" name="6 Resim" descr="g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8.png"/>
                    <pic:cNvPicPr/>
                  </pic:nvPicPr>
                  <pic:blipFill>
                    <a:blip r:embed="rId18"/>
                    <a:srcRect b="29630"/>
                    <a:stretch>
                      <a:fillRect/>
                    </a:stretch>
                  </pic:blipFill>
                  <pic:spPr>
                    <a:xfrm>
                      <a:off x="0" y="0"/>
                      <a:ext cx="5758295" cy="3158836"/>
                    </a:xfrm>
                    <a:prstGeom prst="rect">
                      <a:avLst/>
                    </a:prstGeom>
                  </pic:spPr>
                </pic:pic>
              </a:graphicData>
            </a:graphic>
          </wp:inline>
        </w:drawing>
      </w:r>
    </w:p>
    <w:p w:rsidR="00E50632" w:rsidRPr="000F1A74" w:rsidRDefault="002E10AB" w:rsidP="00E50632">
      <w:pPr>
        <w:rPr>
          <w:rFonts w:ascii="Times New Roman" w:eastAsia="Calibri" w:hAnsi="Times New Roman" w:cs="Times New Roman"/>
          <w:sz w:val="20"/>
          <w:szCs w:val="20"/>
        </w:rPr>
      </w:pPr>
      <w:r w:rsidRPr="002E10AB">
        <w:rPr>
          <w:rFonts w:ascii="Times New Roman" w:eastAsia="Calibri" w:hAnsi="Times New Roman" w:cs="Times New Roman"/>
          <w:sz w:val="20"/>
          <w:szCs w:val="20"/>
        </w:rPr>
        <w:t xml:space="preserve">AK: </w:t>
      </w:r>
      <w:r w:rsidR="00356BEA">
        <w:rPr>
          <w:rFonts w:ascii="Times New Roman" w:eastAsia="Calibri" w:hAnsi="Times New Roman" w:cs="Times New Roman"/>
          <w:bCs/>
          <w:sz w:val="20"/>
          <w:szCs w:val="20"/>
        </w:rPr>
        <w:t>Amikasin</w:t>
      </w:r>
      <w:r w:rsidR="00E32015">
        <w:rPr>
          <w:rFonts w:ascii="Times New Roman" w:eastAsia="Calibri" w:hAnsi="Times New Roman" w:cs="Times New Roman"/>
          <w:sz w:val="20"/>
          <w:szCs w:val="20"/>
        </w:rPr>
        <w:t xml:space="preserve"> </w:t>
      </w:r>
      <w:r w:rsidRPr="002E10AB">
        <w:rPr>
          <w:rFonts w:ascii="Times New Roman" w:eastAsia="Calibri" w:hAnsi="Times New Roman" w:cs="Times New Roman"/>
          <w:sz w:val="20"/>
          <w:szCs w:val="20"/>
        </w:rPr>
        <w:t xml:space="preserve">İMP: </w:t>
      </w:r>
      <w:r w:rsidRPr="002E10AB">
        <w:rPr>
          <w:rFonts w:ascii="Times New Roman" w:eastAsia="Calibri" w:hAnsi="Times New Roman" w:cs="Times New Roman"/>
          <w:bCs/>
          <w:sz w:val="20"/>
          <w:szCs w:val="20"/>
        </w:rPr>
        <w:t>İmipenem</w:t>
      </w:r>
      <w:r>
        <w:rPr>
          <w:rFonts w:ascii="Times New Roman" w:eastAsia="Calibri" w:hAnsi="Times New Roman" w:cs="Times New Roman"/>
          <w:sz w:val="20"/>
          <w:szCs w:val="20"/>
        </w:rPr>
        <w:t xml:space="preserve"> </w:t>
      </w:r>
      <w:r w:rsidRPr="002E10AB">
        <w:rPr>
          <w:rFonts w:ascii="Times New Roman" w:eastAsia="Calibri" w:hAnsi="Times New Roman" w:cs="Times New Roman"/>
          <w:sz w:val="20"/>
          <w:szCs w:val="20"/>
        </w:rPr>
        <w:t>MEM:</w:t>
      </w:r>
      <w:r w:rsidRPr="002E10AB">
        <w:rPr>
          <w:rFonts w:ascii="Times New Roman" w:eastAsia="Calibri" w:hAnsi="Times New Roman" w:cs="Times New Roman"/>
          <w:bCs/>
          <w:sz w:val="20"/>
          <w:szCs w:val="20"/>
        </w:rPr>
        <w:t xml:space="preserve"> Meropenem</w:t>
      </w:r>
      <w:r w:rsidRPr="002E10AB">
        <w:rPr>
          <w:rFonts w:ascii="Times New Roman" w:eastAsia="Calibri" w:hAnsi="Times New Roman" w:cs="Times New Roman"/>
          <w:sz w:val="20"/>
          <w:szCs w:val="20"/>
        </w:rPr>
        <w:t xml:space="preserve"> LEV: </w:t>
      </w:r>
      <w:r w:rsidRPr="002E10AB">
        <w:rPr>
          <w:rFonts w:ascii="Times New Roman" w:eastAsia="Calibri" w:hAnsi="Times New Roman" w:cs="Times New Roman"/>
          <w:bCs/>
          <w:sz w:val="20"/>
          <w:szCs w:val="20"/>
        </w:rPr>
        <w:t>Levofloksasin</w:t>
      </w:r>
      <w:r w:rsidR="002073CF">
        <w:rPr>
          <w:rFonts w:ascii="Times New Roman" w:eastAsia="Calibri" w:hAnsi="Times New Roman" w:cs="Times New Roman"/>
          <w:sz w:val="20"/>
          <w:szCs w:val="20"/>
        </w:rPr>
        <w:t xml:space="preserve"> </w:t>
      </w:r>
      <w:r w:rsidRPr="002E10AB">
        <w:rPr>
          <w:rFonts w:ascii="Times New Roman" w:eastAsia="Calibri" w:hAnsi="Times New Roman" w:cs="Times New Roman"/>
          <w:sz w:val="20"/>
          <w:szCs w:val="20"/>
        </w:rPr>
        <w:t>CİP:</w:t>
      </w:r>
      <w:r w:rsidRPr="002E10AB">
        <w:rPr>
          <w:rFonts w:ascii="Times New Roman" w:eastAsia="Calibri" w:hAnsi="Times New Roman" w:cs="Times New Roman"/>
          <w:bCs/>
          <w:sz w:val="20"/>
          <w:szCs w:val="20"/>
        </w:rPr>
        <w:t xml:space="preserve"> </w:t>
      </w:r>
      <w:r w:rsidR="00356BEA">
        <w:rPr>
          <w:rFonts w:ascii="Times New Roman" w:eastAsia="Calibri" w:hAnsi="Times New Roman" w:cs="Times New Roman"/>
          <w:bCs/>
          <w:sz w:val="20"/>
          <w:szCs w:val="20"/>
        </w:rPr>
        <w:t>Siprofloksasin</w:t>
      </w:r>
      <w:r w:rsidRPr="002E10AB">
        <w:rPr>
          <w:rFonts w:ascii="Times New Roman" w:eastAsia="Calibri" w:hAnsi="Times New Roman" w:cs="Times New Roman"/>
          <w:sz w:val="20"/>
          <w:szCs w:val="20"/>
        </w:rPr>
        <w:t xml:space="preserve">   CAZ: </w:t>
      </w:r>
      <w:proofErr w:type="gramStart"/>
      <w:r w:rsidRPr="002E10AB">
        <w:rPr>
          <w:rFonts w:ascii="Times New Roman" w:eastAsia="Calibri" w:hAnsi="Times New Roman" w:cs="Times New Roman"/>
          <w:bCs/>
          <w:sz w:val="20"/>
          <w:szCs w:val="20"/>
        </w:rPr>
        <w:t>Seftazidim</w:t>
      </w:r>
      <w:r>
        <w:rPr>
          <w:rFonts w:ascii="Times New Roman" w:eastAsia="Calibri" w:hAnsi="Times New Roman" w:cs="Times New Roman"/>
          <w:bCs/>
          <w:sz w:val="20"/>
          <w:szCs w:val="20"/>
        </w:rPr>
        <w:t xml:space="preserve">  </w:t>
      </w:r>
      <w:r w:rsidR="00E50632">
        <w:rPr>
          <w:rFonts w:ascii="Times New Roman" w:eastAsia="Calibri" w:hAnsi="Times New Roman" w:cs="Times New Roman"/>
          <w:b/>
        </w:rPr>
        <w:t>Grafik</w:t>
      </w:r>
      <w:proofErr w:type="gramEnd"/>
      <w:r w:rsidR="00E50632">
        <w:rPr>
          <w:rFonts w:ascii="Times New Roman" w:eastAsia="Calibri" w:hAnsi="Times New Roman" w:cs="Times New Roman"/>
          <w:b/>
        </w:rPr>
        <w:t xml:space="preserve"> 8</w:t>
      </w:r>
      <w:r w:rsidR="00E50632" w:rsidRPr="001F7799">
        <w:rPr>
          <w:rFonts w:ascii="Times New Roman" w:eastAsia="Calibri" w:hAnsi="Times New Roman" w:cs="Times New Roman"/>
          <w:b/>
        </w:rPr>
        <w:t xml:space="preserve">. </w:t>
      </w:r>
      <w:r w:rsidR="00E50632" w:rsidRPr="001F7799">
        <w:rPr>
          <w:rFonts w:ascii="Times New Roman" w:eastAsia="Calibri" w:hAnsi="Times New Roman" w:cs="Times New Roman"/>
        </w:rPr>
        <w:t xml:space="preserve">Yıllara göre </w:t>
      </w:r>
      <w:r w:rsidR="00E50632">
        <w:rPr>
          <w:rFonts w:ascii="Times New Roman" w:eastAsia="Calibri" w:hAnsi="Times New Roman" w:cs="Times New Roman"/>
          <w:i/>
          <w:color w:val="000000"/>
          <w:lang w:eastAsia="tr-TR"/>
        </w:rPr>
        <w:t>P.</w:t>
      </w:r>
      <w:r w:rsidR="00E50632" w:rsidRPr="001F7799">
        <w:rPr>
          <w:rFonts w:ascii="Times New Roman" w:eastAsia="Calibri" w:hAnsi="Times New Roman" w:cs="Times New Roman"/>
          <w:i/>
          <w:color w:val="000000"/>
          <w:lang w:eastAsia="tr-TR"/>
        </w:rPr>
        <w:t xml:space="preserve"> aeruginosa</w:t>
      </w:r>
      <w:r w:rsidR="00E50632" w:rsidRPr="001F7799">
        <w:rPr>
          <w:rFonts w:ascii="Times New Roman" w:eastAsia="Calibri" w:hAnsi="Times New Roman" w:cs="Times New Roman"/>
          <w:lang w:eastAsia="tr-TR"/>
        </w:rPr>
        <w:t xml:space="preserve"> </w:t>
      </w:r>
      <w:r w:rsidR="00E50632">
        <w:rPr>
          <w:rFonts w:ascii="Times New Roman" w:eastAsia="Calibri" w:hAnsi="Times New Roman" w:cs="Times New Roman"/>
          <w:lang w:eastAsia="tr-TR"/>
        </w:rPr>
        <w:t>suşlarında</w:t>
      </w:r>
      <w:r w:rsidR="00E50632" w:rsidRPr="001F7799">
        <w:rPr>
          <w:rFonts w:ascii="Times New Roman" w:eastAsia="Calibri" w:hAnsi="Times New Roman" w:cs="Times New Roman"/>
        </w:rPr>
        <w:t xml:space="preserve"> </w:t>
      </w:r>
      <w:r w:rsidR="00E50632">
        <w:rPr>
          <w:rFonts w:ascii="Times New Roman" w:eastAsia="Calibri" w:hAnsi="Times New Roman" w:cs="Times New Roman"/>
        </w:rPr>
        <w:t>antibiyotik direnci (%)</w:t>
      </w:r>
    </w:p>
    <w:p w:rsidR="000F1A74" w:rsidRDefault="000F1A74" w:rsidP="000D3599">
      <w:pPr>
        <w:spacing w:line="360" w:lineRule="auto"/>
        <w:jc w:val="both"/>
        <w:rPr>
          <w:rFonts w:ascii="Times New Roman" w:eastAsia="Calibri" w:hAnsi="Times New Roman" w:cs="Times New Roman"/>
        </w:rPr>
      </w:pPr>
    </w:p>
    <w:p w:rsidR="001F7799" w:rsidRDefault="00EF4EA6" w:rsidP="000F1A74">
      <w:pPr>
        <w:spacing w:line="360" w:lineRule="auto"/>
        <w:jc w:val="both"/>
        <w:rPr>
          <w:rFonts w:ascii="Times New Roman" w:eastAsia="Calibri" w:hAnsi="Times New Roman" w:cs="Times New Roman"/>
        </w:rPr>
      </w:pPr>
      <w:r w:rsidRPr="00EF4EA6">
        <w:rPr>
          <w:rFonts w:ascii="Times New Roman" w:eastAsia="Calibri" w:hAnsi="Times New Roman" w:cs="Times New Roman"/>
        </w:rPr>
        <w:lastRenderedPageBreak/>
        <w:t xml:space="preserve">Yıllara göre </w:t>
      </w:r>
      <w:r>
        <w:rPr>
          <w:rFonts w:ascii="Times New Roman" w:eastAsia="Calibri" w:hAnsi="Times New Roman" w:cs="Times New Roman"/>
          <w:i/>
        </w:rPr>
        <w:t>A.</w:t>
      </w:r>
      <w:r w:rsidRPr="00EF4EA6">
        <w:rPr>
          <w:rFonts w:ascii="Times New Roman" w:eastAsia="Calibri" w:hAnsi="Times New Roman" w:cs="Times New Roman"/>
          <w:i/>
        </w:rPr>
        <w:t xml:space="preserve"> baumannii</w:t>
      </w:r>
      <w:r w:rsidRPr="00EF4EA6">
        <w:rPr>
          <w:rFonts w:ascii="Times New Roman" w:eastAsia="Calibri" w:hAnsi="Times New Roman" w:cs="Times New Roman"/>
        </w:rPr>
        <w:t xml:space="preserve"> suşlarında antibiyotik direnç oranları</w:t>
      </w:r>
      <w:r w:rsidR="00C03A76">
        <w:rPr>
          <w:rFonts w:ascii="Times New Roman" w:eastAsia="Calibri" w:hAnsi="Times New Roman" w:cs="Times New Roman"/>
        </w:rPr>
        <w:t xml:space="preserve"> incelendiğinde;</w:t>
      </w:r>
      <w:r w:rsidRPr="00EF4EA6">
        <w:rPr>
          <w:rFonts w:ascii="Times New Roman" w:eastAsia="Calibri" w:hAnsi="Times New Roman" w:cs="Times New Roman"/>
        </w:rPr>
        <w:t xml:space="preserve"> </w:t>
      </w:r>
      <w:r>
        <w:rPr>
          <w:rFonts w:ascii="Times New Roman" w:eastAsia="Calibri" w:hAnsi="Times New Roman" w:cs="Times New Roman"/>
        </w:rPr>
        <w:t xml:space="preserve">12 yıllık süreç içerisinde bakterinin tüm antibiyotiklere direnç oranlarının arttığı tespit edildi. </w:t>
      </w:r>
      <w:r w:rsidR="00C03A76">
        <w:rPr>
          <w:rFonts w:ascii="Times New Roman" w:eastAsia="Calibri" w:hAnsi="Times New Roman" w:cs="Times New Roman"/>
        </w:rPr>
        <w:t xml:space="preserve"> </w:t>
      </w:r>
      <w:r w:rsidR="005907F4">
        <w:rPr>
          <w:rFonts w:ascii="Times New Roman" w:eastAsia="Calibri" w:hAnsi="Times New Roman" w:cs="Times New Roman"/>
        </w:rPr>
        <w:t>Karbapenem dirençli suş oranları</w:t>
      </w:r>
      <w:r w:rsidR="00620628">
        <w:rPr>
          <w:rFonts w:ascii="Times New Roman" w:eastAsia="Calibri" w:hAnsi="Times New Roman" w:cs="Times New Roman"/>
        </w:rPr>
        <w:t xml:space="preserve">nın kısa sürede ve giderek artan ivme ile yükselmekte olduğu tespit edildi. </w:t>
      </w:r>
      <w:r w:rsidR="003D2582">
        <w:rPr>
          <w:rFonts w:ascii="Times New Roman" w:eastAsia="Calibri" w:hAnsi="Times New Roman" w:cs="Times New Roman"/>
        </w:rPr>
        <w:t>İkibindö</w:t>
      </w:r>
      <w:r w:rsidR="000C621C">
        <w:rPr>
          <w:rFonts w:ascii="Times New Roman" w:eastAsia="Calibri" w:hAnsi="Times New Roman" w:cs="Times New Roman"/>
        </w:rPr>
        <w:t>r</w:t>
      </w:r>
      <w:r w:rsidR="003D2582">
        <w:rPr>
          <w:rFonts w:ascii="Times New Roman" w:eastAsia="Calibri" w:hAnsi="Times New Roman" w:cs="Times New Roman"/>
        </w:rPr>
        <w:t>tte</w:t>
      </w:r>
      <w:r w:rsidR="00620628">
        <w:rPr>
          <w:rFonts w:ascii="Times New Roman" w:eastAsia="Calibri" w:hAnsi="Times New Roman" w:cs="Times New Roman"/>
        </w:rPr>
        <w:t xml:space="preserve"> %33,3 ol</w:t>
      </w:r>
      <w:r w:rsidR="00DB516C">
        <w:rPr>
          <w:rFonts w:ascii="Times New Roman" w:eastAsia="Calibri" w:hAnsi="Times New Roman" w:cs="Times New Roman"/>
        </w:rPr>
        <w:t xml:space="preserve">an karbapenem direnç oranları; </w:t>
      </w:r>
      <w:r w:rsidR="003D2582">
        <w:rPr>
          <w:rFonts w:ascii="Times New Roman" w:eastAsia="Calibri" w:hAnsi="Times New Roman" w:cs="Times New Roman"/>
        </w:rPr>
        <w:t>2013’</w:t>
      </w:r>
      <w:r w:rsidR="00620628">
        <w:rPr>
          <w:rFonts w:ascii="Times New Roman" w:eastAsia="Calibri" w:hAnsi="Times New Roman" w:cs="Times New Roman"/>
        </w:rPr>
        <w:t>de</w:t>
      </w:r>
      <w:r w:rsidR="005907F4" w:rsidRPr="005907F4">
        <w:rPr>
          <w:rFonts w:ascii="Times New Roman" w:eastAsia="Calibri" w:hAnsi="Times New Roman" w:cs="Times New Roman"/>
        </w:rPr>
        <w:t xml:space="preserve"> %</w:t>
      </w:r>
      <w:r w:rsidR="005907F4">
        <w:rPr>
          <w:rFonts w:ascii="Times New Roman" w:eastAsia="Calibri" w:hAnsi="Times New Roman" w:cs="Times New Roman"/>
        </w:rPr>
        <w:t>94,0</w:t>
      </w:r>
      <w:r w:rsidR="005907F4" w:rsidRPr="005907F4">
        <w:rPr>
          <w:rFonts w:ascii="Times New Roman" w:eastAsia="Calibri" w:hAnsi="Times New Roman" w:cs="Times New Roman"/>
        </w:rPr>
        <w:t>, 2014’</w:t>
      </w:r>
      <w:r w:rsidR="005907F4">
        <w:rPr>
          <w:rFonts w:ascii="Times New Roman" w:eastAsia="Calibri" w:hAnsi="Times New Roman" w:cs="Times New Roman"/>
        </w:rPr>
        <w:t>de %97,4</w:t>
      </w:r>
      <w:r w:rsidR="005907F4" w:rsidRPr="005907F4">
        <w:rPr>
          <w:rFonts w:ascii="Times New Roman" w:eastAsia="Calibri" w:hAnsi="Times New Roman" w:cs="Times New Roman"/>
        </w:rPr>
        <w:t xml:space="preserve"> v</w:t>
      </w:r>
      <w:r w:rsidR="005907F4">
        <w:rPr>
          <w:rFonts w:ascii="Times New Roman" w:eastAsia="Calibri" w:hAnsi="Times New Roman" w:cs="Times New Roman"/>
        </w:rPr>
        <w:t xml:space="preserve">e 2015 de </w:t>
      </w:r>
      <w:r w:rsidR="003D26E5">
        <w:rPr>
          <w:rFonts w:ascii="Times New Roman" w:eastAsia="Calibri" w:hAnsi="Times New Roman" w:cs="Times New Roman"/>
        </w:rPr>
        <w:t>%</w:t>
      </w:r>
      <w:r w:rsidR="004A045A">
        <w:rPr>
          <w:rFonts w:ascii="Times New Roman" w:eastAsia="Calibri" w:hAnsi="Times New Roman" w:cs="Times New Roman"/>
        </w:rPr>
        <w:t>87,9</w:t>
      </w:r>
      <w:r w:rsidR="005907F4" w:rsidRPr="005907F4">
        <w:rPr>
          <w:rFonts w:ascii="Times New Roman" w:eastAsia="Calibri" w:hAnsi="Times New Roman" w:cs="Times New Roman"/>
        </w:rPr>
        <w:t xml:space="preserve"> olarak saptandı.</w:t>
      </w:r>
    </w:p>
    <w:p w:rsidR="0005517D" w:rsidRDefault="0005517D" w:rsidP="000F1A74">
      <w:pPr>
        <w:spacing w:line="360" w:lineRule="auto"/>
        <w:jc w:val="both"/>
        <w:rPr>
          <w:rFonts w:ascii="Times New Roman" w:eastAsia="Calibri" w:hAnsi="Times New Roman" w:cs="Times New Roman"/>
        </w:rPr>
      </w:pPr>
    </w:p>
    <w:p w:rsidR="0005517D" w:rsidRPr="0071472C" w:rsidRDefault="0005517D" w:rsidP="000F1A74">
      <w:pPr>
        <w:spacing w:line="360" w:lineRule="auto"/>
        <w:jc w:val="both"/>
        <w:rPr>
          <w:rFonts w:ascii="Times New Roman" w:eastAsia="Calibri" w:hAnsi="Times New Roman" w:cs="Times New Roman"/>
        </w:rPr>
      </w:pPr>
    </w:p>
    <w:tbl>
      <w:tblPr>
        <w:tblW w:w="8768" w:type="dxa"/>
        <w:tblInd w:w="55" w:type="dxa"/>
        <w:tblBorders>
          <w:top w:val="single" w:sz="4" w:space="0" w:color="auto"/>
          <w:bottom w:val="single" w:sz="4" w:space="0" w:color="auto"/>
        </w:tblBorders>
        <w:tblLayout w:type="fixed"/>
        <w:tblCellMar>
          <w:left w:w="70" w:type="dxa"/>
          <w:right w:w="70" w:type="dxa"/>
        </w:tblCellMar>
        <w:tblLook w:val="04A0" w:firstRow="1" w:lastRow="0" w:firstColumn="1" w:lastColumn="0" w:noHBand="0" w:noVBand="1"/>
      </w:tblPr>
      <w:tblGrid>
        <w:gridCol w:w="980"/>
        <w:gridCol w:w="595"/>
        <w:gridCol w:w="1027"/>
        <w:gridCol w:w="1027"/>
        <w:gridCol w:w="1028"/>
        <w:gridCol w:w="1028"/>
        <w:gridCol w:w="1027"/>
        <w:gridCol w:w="1028"/>
        <w:gridCol w:w="1028"/>
      </w:tblGrid>
      <w:tr w:rsidR="0031107D" w:rsidRPr="001F7799" w:rsidTr="0031107D">
        <w:trPr>
          <w:cantSplit/>
          <w:trHeight w:val="1764"/>
        </w:trPr>
        <w:tc>
          <w:tcPr>
            <w:tcW w:w="980" w:type="dxa"/>
            <w:tcBorders>
              <w:bottom w:val="single" w:sz="4" w:space="0" w:color="auto"/>
            </w:tcBorders>
            <w:shd w:val="clear" w:color="auto" w:fill="auto"/>
            <w:noWrap/>
            <w:vAlign w:val="center"/>
            <w:hideMark/>
          </w:tcPr>
          <w:p w:rsidR="0031107D" w:rsidRPr="0071472C" w:rsidRDefault="0031107D" w:rsidP="0071472C">
            <w:pPr>
              <w:spacing w:after="0" w:line="240" w:lineRule="auto"/>
              <w:rPr>
                <w:rFonts w:ascii="Times New Roman" w:eastAsia="Times New Roman" w:hAnsi="Times New Roman" w:cs="Times New Roman"/>
                <w:b/>
                <w:color w:val="000000"/>
                <w:sz w:val="20"/>
                <w:szCs w:val="20"/>
                <w:lang w:eastAsia="tr-TR"/>
              </w:rPr>
            </w:pPr>
            <w:r w:rsidRPr="0071472C">
              <w:rPr>
                <w:rFonts w:ascii="Times New Roman" w:eastAsia="Times New Roman" w:hAnsi="Times New Roman" w:cs="Times New Roman"/>
                <w:b/>
                <w:color w:val="000000"/>
                <w:sz w:val="20"/>
                <w:szCs w:val="20"/>
                <w:lang w:eastAsia="tr-TR"/>
              </w:rPr>
              <w:t>Yıl</w:t>
            </w:r>
          </w:p>
        </w:tc>
        <w:tc>
          <w:tcPr>
            <w:tcW w:w="595" w:type="dxa"/>
            <w:tcBorders>
              <w:bottom w:val="single" w:sz="4" w:space="0" w:color="auto"/>
            </w:tcBorders>
            <w:vAlign w:val="center"/>
          </w:tcPr>
          <w:p w:rsidR="0031107D" w:rsidRPr="001F7799" w:rsidRDefault="0031107D" w:rsidP="001F7799">
            <w:pPr>
              <w:spacing w:after="0" w:line="240" w:lineRule="auto"/>
              <w:jc w:val="center"/>
              <w:rPr>
                <w:rFonts w:ascii="Times New Roman" w:eastAsia="Calibri" w:hAnsi="Times New Roman" w:cs="Times New Roman"/>
                <w:b/>
                <w:bCs/>
                <w:sz w:val="20"/>
                <w:szCs w:val="20"/>
              </w:rPr>
            </w:pPr>
            <w:proofErr w:type="gramStart"/>
            <w:r w:rsidRPr="001F7799">
              <w:rPr>
                <w:rFonts w:ascii="Times New Roman" w:eastAsia="Calibri" w:hAnsi="Times New Roman" w:cs="Times New Roman"/>
                <w:b/>
                <w:bCs/>
                <w:sz w:val="20"/>
                <w:szCs w:val="20"/>
              </w:rPr>
              <w:t>n</w:t>
            </w:r>
            <w:proofErr w:type="gramEnd"/>
          </w:p>
        </w:tc>
        <w:tc>
          <w:tcPr>
            <w:tcW w:w="1027" w:type="dxa"/>
            <w:tcBorders>
              <w:bottom w:val="single" w:sz="4" w:space="0" w:color="auto"/>
            </w:tcBorders>
            <w:shd w:val="clear" w:color="auto" w:fill="auto"/>
            <w:noWrap/>
            <w:textDirection w:val="btLr"/>
            <w:vAlign w:val="center"/>
            <w:hideMark/>
          </w:tcPr>
          <w:p w:rsidR="0031107D" w:rsidRPr="001F7799" w:rsidRDefault="0031107D" w:rsidP="001F7799">
            <w:pPr>
              <w:spacing w:after="0" w:line="240" w:lineRule="auto"/>
              <w:ind w:right="113"/>
              <w:jc w:val="center"/>
              <w:rPr>
                <w:rFonts w:ascii="Times New Roman" w:eastAsia="Times New Roman" w:hAnsi="Times New Roman" w:cs="Times New Roman"/>
                <w:color w:val="000000"/>
                <w:sz w:val="20"/>
                <w:szCs w:val="20"/>
                <w:lang w:eastAsia="tr-TR"/>
              </w:rPr>
            </w:pPr>
            <w:r>
              <w:rPr>
                <w:rFonts w:ascii="Times New Roman" w:eastAsia="Calibri" w:hAnsi="Times New Roman" w:cs="Times New Roman"/>
                <w:b/>
                <w:bCs/>
                <w:i/>
                <w:sz w:val="20"/>
                <w:szCs w:val="20"/>
              </w:rPr>
              <w:t>Amikasin</w:t>
            </w:r>
          </w:p>
        </w:tc>
        <w:tc>
          <w:tcPr>
            <w:tcW w:w="1027" w:type="dxa"/>
            <w:tcBorders>
              <w:bottom w:val="single" w:sz="4" w:space="0" w:color="auto"/>
            </w:tcBorders>
            <w:shd w:val="clear" w:color="auto" w:fill="auto"/>
            <w:noWrap/>
            <w:textDirection w:val="btLr"/>
            <w:vAlign w:val="center"/>
            <w:hideMark/>
          </w:tcPr>
          <w:p w:rsidR="0031107D" w:rsidRPr="001F7799" w:rsidRDefault="0031107D"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İmipenem</w:t>
            </w:r>
          </w:p>
        </w:tc>
        <w:tc>
          <w:tcPr>
            <w:tcW w:w="1028" w:type="dxa"/>
            <w:tcBorders>
              <w:bottom w:val="single" w:sz="4" w:space="0" w:color="auto"/>
            </w:tcBorders>
            <w:shd w:val="clear" w:color="auto" w:fill="auto"/>
            <w:noWrap/>
            <w:textDirection w:val="btLr"/>
            <w:vAlign w:val="center"/>
            <w:hideMark/>
          </w:tcPr>
          <w:p w:rsidR="0031107D" w:rsidRPr="001F7799" w:rsidRDefault="0031107D"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Meropenem</w:t>
            </w:r>
          </w:p>
        </w:tc>
        <w:tc>
          <w:tcPr>
            <w:tcW w:w="1028" w:type="dxa"/>
            <w:tcBorders>
              <w:bottom w:val="single" w:sz="4" w:space="0" w:color="auto"/>
            </w:tcBorders>
            <w:shd w:val="clear" w:color="auto" w:fill="auto"/>
            <w:noWrap/>
            <w:textDirection w:val="btLr"/>
            <w:vAlign w:val="center"/>
            <w:hideMark/>
          </w:tcPr>
          <w:p w:rsidR="0031107D" w:rsidRPr="001F7799" w:rsidRDefault="0031107D"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Levofloksasin</w:t>
            </w:r>
          </w:p>
        </w:tc>
        <w:tc>
          <w:tcPr>
            <w:tcW w:w="1027" w:type="dxa"/>
            <w:tcBorders>
              <w:bottom w:val="single" w:sz="4" w:space="0" w:color="auto"/>
            </w:tcBorders>
            <w:shd w:val="clear" w:color="auto" w:fill="auto"/>
            <w:noWrap/>
            <w:textDirection w:val="btLr"/>
            <w:vAlign w:val="center"/>
            <w:hideMark/>
          </w:tcPr>
          <w:p w:rsidR="0031107D" w:rsidRPr="001F7799" w:rsidRDefault="0031107D" w:rsidP="001F7799">
            <w:pPr>
              <w:spacing w:after="0" w:line="240" w:lineRule="auto"/>
              <w:ind w:right="113"/>
              <w:jc w:val="center"/>
              <w:rPr>
                <w:rFonts w:ascii="Times New Roman" w:eastAsia="Times New Roman" w:hAnsi="Times New Roman" w:cs="Times New Roman"/>
                <w:color w:val="000000"/>
                <w:sz w:val="20"/>
                <w:szCs w:val="20"/>
                <w:lang w:eastAsia="tr-TR"/>
              </w:rPr>
            </w:pPr>
            <w:r>
              <w:rPr>
                <w:rFonts w:ascii="Times New Roman" w:eastAsia="Calibri" w:hAnsi="Times New Roman" w:cs="Times New Roman"/>
                <w:b/>
                <w:bCs/>
                <w:i/>
                <w:sz w:val="20"/>
                <w:szCs w:val="20"/>
              </w:rPr>
              <w:t>Siprofloksasin</w:t>
            </w:r>
          </w:p>
        </w:tc>
        <w:tc>
          <w:tcPr>
            <w:tcW w:w="1028" w:type="dxa"/>
            <w:tcBorders>
              <w:bottom w:val="single" w:sz="4" w:space="0" w:color="auto"/>
            </w:tcBorders>
            <w:shd w:val="clear" w:color="auto" w:fill="auto"/>
            <w:noWrap/>
            <w:textDirection w:val="btLr"/>
            <w:vAlign w:val="center"/>
            <w:hideMark/>
          </w:tcPr>
          <w:p w:rsidR="0031107D" w:rsidRPr="001F7799" w:rsidRDefault="0031107D"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Seftazidim</w:t>
            </w:r>
          </w:p>
        </w:tc>
        <w:tc>
          <w:tcPr>
            <w:tcW w:w="1028" w:type="dxa"/>
            <w:tcBorders>
              <w:bottom w:val="single" w:sz="4" w:space="0" w:color="auto"/>
            </w:tcBorders>
            <w:shd w:val="clear" w:color="auto" w:fill="auto"/>
            <w:noWrap/>
            <w:textDirection w:val="btLr"/>
            <w:vAlign w:val="center"/>
            <w:hideMark/>
          </w:tcPr>
          <w:p w:rsidR="0031107D" w:rsidRPr="001F7799" w:rsidRDefault="0031107D"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Trimetoprim Sulfametoksazol</w:t>
            </w:r>
          </w:p>
        </w:tc>
      </w:tr>
      <w:tr w:rsidR="0031107D" w:rsidRPr="001F7799" w:rsidTr="0031107D">
        <w:trPr>
          <w:trHeight w:val="300"/>
        </w:trPr>
        <w:tc>
          <w:tcPr>
            <w:tcW w:w="980" w:type="dxa"/>
            <w:tcBorders>
              <w:top w:val="single" w:sz="4" w:space="0" w:color="auto"/>
              <w:bottom w:val="nil"/>
            </w:tcBorders>
            <w:shd w:val="clear" w:color="auto" w:fill="auto"/>
            <w:noWrap/>
            <w:vAlign w:val="bottom"/>
            <w:hideMark/>
          </w:tcPr>
          <w:p w:rsidR="0031107D" w:rsidRPr="0071472C" w:rsidRDefault="0031107D" w:rsidP="001F7799">
            <w:pPr>
              <w:spacing w:after="0" w:line="360" w:lineRule="auto"/>
              <w:rPr>
                <w:rFonts w:ascii="Times New Roman" w:eastAsia="Times New Roman" w:hAnsi="Times New Roman" w:cs="Times New Roman"/>
                <w:color w:val="000000"/>
                <w:sz w:val="20"/>
                <w:szCs w:val="20"/>
                <w:lang w:eastAsia="tr-TR"/>
              </w:rPr>
            </w:pPr>
            <w:r w:rsidRPr="0071472C">
              <w:rPr>
                <w:rFonts w:ascii="Times New Roman" w:eastAsia="Times New Roman" w:hAnsi="Times New Roman" w:cs="Times New Roman"/>
                <w:color w:val="000000"/>
                <w:sz w:val="20"/>
                <w:szCs w:val="20"/>
                <w:lang w:eastAsia="tr-TR"/>
              </w:rPr>
              <w:t>2004</w:t>
            </w:r>
          </w:p>
        </w:tc>
        <w:tc>
          <w:tcPr>
            <w:tcW w:w="595" w:type="dxa"/>
            <w:tcBorders>
              <w:top w:val="single" w:sz="4" w:space="0" w:color="auto"/>
              <w:bottom w:val="nil"/>
            </w:tcBorders>
            <w:vAlign w:val="center"/>
          </w:tcPr>
          <w:p w:rsidR="0031107D" w:rsidRPr="001F7799" w:rsidRDefault="0031107D" w:rsidP="007A5F7B">
            <w:pPr>
              <w:autoSpaceDE w:val="0"/>
              <w:autoSpaceDN w:val="0"/>
              <w:adjustRightInd w:val="0"/>
              <w:spacing w:after="0" w:line="360" w:lineRule="auto"/>
              <w:ind w:right="62"/>
              <w:jc w:val="right"/>
              <w:rPr>
                <w:rFonts w:ascii="Times New Roman" w:eastAsia="Calibri" w:hAnsi="Times New Roman" w:cs="Times New Roman"/>
                <w:color w:val="000000"/>
                <w:sz w:val="20"/>
                <w:szCs w:val="20"/>
              </w:rPr>
            </w:pPr>
            <w:r w:rsidRPr="001F7799">
              <w:rPr>
                <w:rFonts w:ascii="Times New Roman" w:eastAsia="Calibri" w:hAnsi="Times New Roman" w:cs="Times New Roman"/>
                <w:color w:val="000000"/>
                <w:sz w:val="20"/>
                <w:szCs w:val="20"/>
              </w:rPr>
              <w:t>3</w:t>
            </w:r>
          </w:p>
        </w:tc>
        <w:tc>
          <w:tcPr>
            <w:tcW w:w="1027" w:type="dxa"/>
            <w:tcBorders>
              <w:top w:val="single" w:sz="4" w:space="0" w:color="auto"/>
              <w:bottom w:val="nil"/>
            </w:tcBorders>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7" w:type="dxa"/>
            <w:tcBorders>
              <w:top w:val="single" w:sz="4" w:space="0" w:color="auto"/>
              <w:bottom w:val="nil"/>
            </w:tcBorders>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33,3</w:t>
            </w:r>
          </w:p>
        </w:tc>
        <w:tc>
          <w:tcPr>
            <w:tcW w:w="1028" w:type="dxa"/>
            <w:tcBorders>
              <w:top w:val="single" w:sz="4" w:space="0" w:color="auto"/>
              <w:bottom w:val="nil"/>
            </w:tcBorders>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33,3</w:t>
            </w:r>
          </w:p>
        </w:tc>
        <w:tc>
          <w:tcPr>
            <w:tcW w:w="1028" w:type="dxa"/>
            <w:tcBorders>
              <w:top w:val="single" w:sz="4" w:space="0" w:color="auto"/>
              <w:bottom w:val="nil"/>
            </w:tcBorders>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7" w:type="dxa"/>
            <w:tcBorders>
              <w:top w:val="single" w:sz="4" w:space="0" w:color="auto"/>
              <w:bottom w:val="nil"/>
            </w:tcBorders>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100,0</w:t>
            </w:r>
          </w:p>
        </w:tc>
        <w:tc>
          <w:tcPr>
            <w:tcW w:w="1028" w:type="dxa"/>
            <w:tcBorders>
              <w:top w:val="single" w:sz="4" w:space="0" w:color="auto"/>
              <w:bottom w:val="nil"/>
            </w:tcBorders>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100,0</w:t>
            </w:r>
          </w:p>
        </w:tc>
        <w:tc>
          <w:tcPr>
            <w:tcW w:w="1028" w:type="dxa"/>
            <w:tcBorders>
              <w:top w:val="single" w:sz="4" w:space="0" w:color="auto"/>
              <w:bottom w:val="nil"/>
            </w:tcBorders>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33,3</w:t>
            </w:r>
          </w:p>
        </w:tc>
      </w:tr>
      <w:tr w:rsidR="0031107D" w:rsidRPr="001F7799" w:rsidTr="0031107D">
        <w:trPr>
          <w:trHeight w:val="300"/>
        </w:trPr>
        <w:tc>
          <w:tcPr>
            <w:tcW w:w="980" w:type="dxa"/>
            <w:tcBorders>
              <w:top w:val="nil"/>
            </w:tcBorders>
            <w:shd w:val="clear" w:color="auto" w:fill="auto"/>
            <w:noWrap/>
            <w:vAlign w:val="bottom"/>
            <w:hideMark/>
          </w:tcPr>
          <w:p w:rsidR="0031107D" w:rsidRPr="0071472C" w:rsidRDefault="0031107D" w:rsidP="001F7799">
            <w:pPr>
              <w:spacing w:after="0" w:line="360" w:lineRule="auto"/>
              <w:rPr>
                <w:rFonts w:ascii="Times New Roman" w:eastAsia="Times New Roman" w:hAnsi="Times New Roman" w:cs="Times New Roman"/>
                <w:color w:val="000000"/>
                <w:sz w:val="20"/>
                <w:szCs w:val="20"/>
                <w:lang w:eastAsia="tr-TR"/>
              </w:rPr>
            </w:pPr>
            <w:r w:rsidRPr="0071472C">
              <w:rPr>
                <w:rFonts w:ascii="Times New Roman" w:eastAsia="Times New Roman" w:hAnsi="Times New Roman" w:cs="Times New Roman"/>
                <w:color w:val="000000"/>
                <w:sz w:val="20"/>
                <w:szCs w:val="20"/>
                <w:lang w:eastAsia="tr-TR"/>
              </w:rPr>
              <w:t>2005</w:t>
            </w:r>
          </w:p>
        </w:tc>
        <w:tc>
          <w:tcPr>
            <w:tcW w:w="595" w:type="dxa"/>
            <w:tcBorders>
              <w:top w:val="nil"/>
            </w:tcBorders>
            <w:vAlign w:val="center"/>
          </w:tcPr>
          <w:p w:rsidR="0031107D" w:rsidRPr="001F7799" w:rsidRDefault="0031107D" w:rsidP="007A5F7B">
            <w:pPr>
              <w:autoSpaceDE w:val="0"/>
              <w:autoSpaceDN w:val="0"/>
              <w:adjustRightInd w:val="0"/>
              <w:spacing w:after="0" w:line="360" w:lineRule="auto"/>
              <w:ind w:right="62"/>
              <w:jc w:val="right"/>
              <w:rPr>
                <w:rFonts w:ascii="Times New Roman" w:eastAsia="Calibri" w:hAnsi="Times New Roman" w:cs="Times New Roman"/>
                <w:color w:val="000000"/>
                <w:sz w:val="20"/>
                <w:szCs w:val="20"/>
              </w:rPr>
            </w:pPr>
            <w:r w:rsidRPr="001F7799">
              <w:rPr>
                <w:rFonts w:ascii="Times New Roman" w:eastAsia="Calibri" w:hAnsi="Times New Roman" w:cs="Times New Roman"/>
                <w:color w:val="000000"/>
                <w:sz w:val="20"/>
                <w:szCs w:val="20"/>
              </w:rPr>
              <w:t>35</w:t>
            </w:r>
          </w:p>
        </w:tc>
        <w:tc>
          <w:tcPr>
            <w:tcW w:w="1027" w:type="dxa"/>
            <w:tcBorders>
              <w:top w:val="nil"/>
            </w:tcBorders>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65,7</w:t>
            </w:r>
          </w:p>
        </w:tc>
        <w:tc>
          <w:tcPr>
            <w:tcW w:w="1027" w:type="dxa"/>
            <w:tcBorders>
              <w:top w:val="nil"/>
            </w:tcBorders>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48,6</w:t>
            </w:r>
          </w:p>
        </w:tc>
        <w:tc>
          <w:tcPr>
            <w:tcW w:w="1028" w:type="dxa"/>
            <w:tcBorders>
              <w:top w:val="nil"/>
            </w:tcBorders>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48,6</w:t>
            </w:r>
          </w:p>
        </w:tc>
        <w:tc>
          <w:tcPr>
            <w:tcW w:w="1028" w:type="dxa"/>
            <w:tcBorders>
              <w:top w:val="nil"/>
            </w:tcBorders>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31,4</w:t>
            </w:r>
          </w:p>
        </w:tc>
        <w:tc>
          <w:tcPr>
            <w:tcW w:w="1027" w:type="dxa"/>
            <w:tcBorders>
              <w:top w:val="nil"/>
            </w:tcBorders>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85,7</w:t>
            </w:r>
          </w:p>
        </w:tc>
        <w:tc>
          <w:tcPr>
            <w:tcW w:w="1028" w:type="dxa"/>
            <w:tcBorders>
              <w:top w:val="nil"/>
            </w:tcBorders>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91,4</w:t>
            </w:r>
          </w:p>
        </w:tc>
        <w:tc>
          <w:tcPr>
            <w:tcW w:w="1028" w:type="dxa"/>
            <w:tcBorders>
              <w:top w:val="nil"/>
            </w:tcBorders>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74,3</w:t>
            </w:r>
          </w:p>
        </w:tc>
      </w:tr>
      <w:tr w:rsidR="0031107D" w:rsidRPr="001F7799" w:rsidTr="0031107D">
        <w:trPr>
          <w:trHeight w:val="300"/>
        </w:trPr>
        <w:tc>
          <w:tcPr>
            <w:tcW w:w="980" w:type="dxa"/>
            <w:shd w:val="clear" w:color="auto" w:fill="auto"/>
            <w:noWrap/>
            <w:vAlign w:val="bottom"/>
            <w:hideMark/>
          </w:tcPr>
          <w:p w:rsidR="0031107D" w:rsidRPr="0071472C" w:rsidRDefault="0031107D" w:rsidP="001F7799">
            <w:pPr>
              <w:spacing w:after="0" w:line="360" w:lineRule="auto"/>
              <w:rPr>
                <w:rFonts w:ascii="Times New Roman" w:eastAsia="Times New Roman" w:hAnsi="Times New Roman" w:cs="Times New Roman"/>
                <w:color w:val="000000"/>
                <w:sz w:val="20"/>
                <w:szCs w:val="20"/>
                <w:lang w:eastAsia="tr-TR"/>
              </w:rPr>
            </w:pPr>
            <w:r w:rsidRPr="0071472C">
              <w:rPr>
                <w:rFonts w:ascii="Times New Roman" w:eastAsia="Times New Roman" w:hAnsi="Times New Roman" w:cs="Times New Roman"/>
                <w:color w:val="000000"/>
                <w:sz w:val="20"/>
                <w:szCs w:val="20"/>
                <w:lang w:eastAsia="tr-TR"/>
              </w:rPr>
              <w:t>2006</w:t>
            </w:r>
          </w:p>
        </w:tc>
        <w:tc>
          <w:tcPr>
            <w:tcW w:w="595" w:type="dxa"/>
            <w:vAlign w:val="center"/>
          </w:tcPr>
          <w:p w:rsidR="0031107D" w:rsidRPr="001F7799" w:rsidRDefault="0031107D" w:rsidP="007A5F7B">
            <w:pPr>
              <w:autoSpaceDE w:val="0"/>
              <w:autoSpaceDN w:val="0"/>
              <w:adjustRightInd w:val="0"/>
              <w:spacing w:after="0" w:line="360" w:lineRule="auto"/>
              <w:ind w:right="62"/>
              <w:jc w:val="right"/>
              <w:rPr>
                <w:rFonts w:ascii="Times New Roman" w:eastAsia="Calibri" w:hAnsi="Times New Roman" w:cs="Times New Roman"/>
                <w:color w:val="000000"/>
                <w:sz w:val="20"/>
                <w:szCs w:val="20"/>
              </w:rPr>
            </w:pPr>
            <w:r w:rsidRPr="001F7799">
              <w:rPr>
                <w:rFonts w:ascii="Times New Roman" w:eastAsia="Calibri" w:hAnsi="Times New Roman" w:cs="Times New Roman"/>
                <w:color w:val="000000"/>
                <w:sz w:val="20"/>
                <w:szCs w:val="20"/>
              </w:rPr>
              <w:t>69</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76,8</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76,8</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76,8</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91,3</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91,3</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94,2</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94,2</w:t>
            </w:r>
          </w:p>
        </w:tc>
      </w:tr>
      <w:tr w:rsidR="0031107D" w:rsidRPr="001F7799" w:rsidTr="0031107D">
        <w:trPr>
          <w:trHeight w:val="300"/>
        </w:trPr>
        <w:tc>
          <w:tcPr>
            <w:tcW w:w="980" w:type="dxa"/>
            <w:shd w:val="clear" w:color="auto" w:fill="auto"/>
            <w:noWrap/>
            <w:vAlign w:val="bottom"/>
            <w:hideMark/>
          </w:tcPr>
          <w:p w:rsidR="0031107D" w:rsidRPr="0071472C" w:rsidRDefault="0031107D" w:rsidP="001F7799">
            <w:pPr>
              <w:spacing w:after="0" w:line="360" w:lineRule="auto"/>
              <w:rPr>
                <w:rFonts w:ascii="Times New Roman" w:eastAsia="Times New Roman" w:hAnsi="Times New Roman" w:cs="Times New Roman"/>
                <w:color w:val="000000"/>
                <w:sz w:val="20"/>
                <w:szCs w:val="20"/>
                <w:lang w:eastAsia="tr-TR"/>
              </w:rPr>
            </w:pPr>
            <w:r w:rsidRPr="0071472C">
              <w:rPr>
                <w:rFonts w:ascii="Times New Roman" w:eastAsia="Times New Roman" w:hAnsi="Times New Roman" w:cs="Times New Roman"/>
                <w:color w:val="000000"/>
                <w:sz w:val="20"/>
                <w:szCs w:val="20"/>
                <w:lang w:eastAsia="tr-TR"/>
              </w:rPr>
              <w:t>2007</w:t>
            </w:r>
          </w:p>
        </w:tc>
        <w:tc>
          <w:tcPr>
            <w:tcW w:w="595" w:type="dxa"/>
            <w:vAlign w:val="center"/>
          </w:tcPr>
          <w:p w:rsidR="0031107D" w:rsidRPr="001F7799" w:rsidRDefault="0031107D" w:rsidP="007A5F7B">
            <w:pPr>
              <w:autoSpaceDE w:val="0"/>
              <w:autoSpaceDN w:val="0"/>
              <w:adjustRightInd w:val="0"/>
              <w:spacing w:after="0" w:line="360" w:lineRule="auto"/>
              <w:ind w:right="62"/>
              <w:jc w:val="right"/>
              <w:rPr>
                <w:rFonts w:ascii="Times New Roman" w:eastAsia="Calibri" w:hAnsi="Times New Roman" w:cs="Times New Roman"/>
                <w:color w:val="000000"/>
                <w:sz w:val="20"/>
                <w:szCs w:val="20"/>
              </w:rPr>
            </w:pPr>
            <w:r w:rsidRPr="001F7799">
              <w:rPr>
                <w:rFonts w:ascii="Times New Roman" w:eastAsia="Calibri" w:hAnsi="Times New Roman" w:cs="Times New Roman"/>
                <w:color w:val="000000"/>
                <w:sz w:val="20"/>
                <w:szCs w:val="20"/>
              </w:rPr>
              <w:t>26</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50,0</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76,9</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76,9</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80,8</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80,8</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84,6</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65,4</w:t>
            </w:r>
          </w:p>
        </w:tc>
      </w:tr>
      <w:tr w:rsidR="0031107D" w:rsidRPr="001F7799" w:rsidTr="0031107D">
        <w:trPr>
          <w:trHeight w:val="300"/>
        </w:trPr>
        <w:tc>
          <w:tcPr>
            <w:tcW w:w="980" w:type="dxa"/>
            <w:shd w:val="clear" w:color="auto" w:fill="auto"/>
            <w:noWrap/>
            <w:vAlign w:val="bottom"/>
            <w:hideMark/>
          </w:tcPr>
          <w:p w:rsidR="0031107D" w:rsidRPr="0071472C" w:rsidRDefault="0031107D" w:rsidP="001F7799">
            <w:pPr>
              <w:spacing w:after="0" w:line="360" w:lineRule="auto"/>
              <w:rPr>
                <w:rFonts w:ascii="Times New Roman" w:eastAsia="Times New Roman" w:hAnsi="Times New Roman" w:cs="Times New Roman"/>
                <w:color w:val="000000"/>
                <w:sz w:val="20"/>
                <w:szCs w:val="20"/>
                <w:lang w:eastAsia="tr-TR"/>
              </w:rPr>
            </w:pPr>
            <w:r w:rsidRPr="0071472C">
              <w:rPr>
                <w:rFonts w:ascii="Times New Roman" w:eastAsia="Times New Roman" w:hAnsi="Times New Roman" w:cs="Times New Roman"/>
                <w:color w:val="000000"/>
                <w:sz w:val="20"/>
                <w:szCs w:val="20"/>
                <w:lang w:eastAsia="tr-TR"/>
              </w:rPr>
              <w:t>2008</w:t>
            </w:r>
          </w:p>
        </w:tc>
        <w:tc>
          <w:tcPr>
            <w:tcW w:w="595" w:type="dxa"/>
            <w:vAlign w:val="center"/>
          </w:tcPr>
          <w:p w:rsidR="0031107D" w:rsidRPr="001F7799" w:rsidRDefault="0031107D" w:rsidP="007A5F7B">
            <w:pPr>
              <w:autoSpaceDE w:val="0"/>
              <w:autoSpaceDN w:val="0"/>
              <w:adjustRightInd w:val="0"/>
              <w:spacing w:after="0" w:line="360" w:lineRule="auto"/>
              <w:ind w:right="62"/>
              <w:jc w:val="right"/>
              <w:rPr>
                <w:rFonts w:ascii="Times New Roman" w:eastAsia="Calibri" w:hAnsi="Times New Roman" w:cs="Times New Roman"/>
                <w:color w:val="000000"/>
                <w:sz w:val="20"/>
                <w:szCs w:val="20"/>
              </w:rPr>
            </w:pPr>
            <w:r w:rsidRPr="001F7799">
              <w:rPr>
                <w:rFonts w:ascii="Times New Roman" w:eastAsia="Calibri" w:hAnsi="Times New Roman" w:cs="Times New Roman"/>
                <w:color w:val="000000"/>
                <w:sz w:val="20"/>
                <w:szCs w:val="20"/>
              </w:rPr>
              <w:t>65</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75,4</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73,8</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73,8</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90,8</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90,8</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92,3</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90,8</w:t>
            </w:r>
          </w:p>
        </w:tc>
      </w:tr>
      <w:tr w:rsidR="0031107D" w:rsidRPr="001F7799" w:rsidTr="0031107D">
        <w:trPr>
          <w:trHeight w:val="300"/>
        </w:trPr>
        <w:tc>
          <w:tcPr>
            <w:tcW w:w="980" w:type="dxa"/>
            <w:shd w:val="clear" w:color="auto" w:fill="auto"/>
            <w:noWrap/>
            <w:vAlign w:val="bottom"/>
            <w:hideMark/>
          </w:tcPr>
          <w:p w:rsidR="0031107D" w:rsidRPr="0071472C" w:rsidRDefault="0031107D" w:rsidP="001F7799">
            <w:pPr>
              <w:spacing w:after="0" w:line="360" w:lineRule="auto"/>
              <w:rPr>
                <w:rFonts w:ascii="Times New Roman" w:eastAsia="Times New Roman" w:hAnsi="Times New Roman" w:cs="Times New Roman"/>
                <w:color w:val="000000"/>
                <w:sz w:val="20"/>
                <w:szCs w:val="20"/>
                <w:lang w:eastAsia="tr-TR"/>
              </w:rPr>
            </w:pPr>
            <w:r w:rsidRPr="0071472C">
              <w:rPr>
                <w:rFonts w:ascii="Times New Roman" w:eastAsia="Times New Roman" w:hAnsi="Times New Roman" w:cs="Times New Roman"/>
                <w:color w:val="000000"/>
                <w:sz w:val="20"/>
                <w:szCs w:val="20"/>
                <w:lang w:eastAsia="tr-TR"/>
              </w:rPr>
              <w:t>2009</w:t>
            </w:r>
          </w:p>
        </w:tc>
        <w:tc>
          <w:tcPr>
            <w:tcW w:w="595" w:type="dxa"/>
            <w:vAlign w:val="center"/>
          </w:tcPr>
          <w:p w:rsidR="0031107D" w:rsidRPr="001F7799" w:rsidRDefault="0031107D" w:rsidP="007A5F7B">
            <w:pPr>
              <w:autoSpaceDE w:val="0"/>
              <w:autoSpaceDN w:val="0"/>
              <w:adjustRightInd w:val="0"/>
              <w:spacing w:after="0" w:line="360" w:lineRule="auto"/>
              <w:ind w:right="62"/>
              <w:jc w:val="right"/>
              <w:rPr>
                <w:rFonts w:ascii="Times New Roman" w:eastAsia="Calibri" w:hAnsi="Times New Roman" w:cs="Times New Roman"/>
                <w:color w:val="000000"/>
                <w:sz w:val="20"/>
                <w:szCs w:val="20"/>
              </w:rPr>
            </w:pPr>
            <w:r w:rsidRPr="001F7799">
              <w:rPr>
                <w:rFonts w:ascii="Times New Roman" w:eastAsia="Calibri" w:hAnsi="Times New Roman" w:cs="Times New Roman"/>
                <w:color w:val="000000"/>
                <w:sz w:val="20"/>
                <w:szCs w:val="20"/>
              </w:rPr>
              <w:t>14</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57,1</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64,3</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64,3</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64,3</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71,4</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71,4</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64,3</w:t>
            </w:r>
          </w:p>
        </w:tc>
      </w:tr>
      <w:tr w:rsidR="0031107D" w:rsidRPr="001F7799" w:rsidTr="0031107D">
        <w:trPr>
          <w:trHeight w:val="300"/>
        </w:trPr>
        <w:tc>
          <w:tcPr>
            <w:tcW w:w="980" w:type="dxa"/>
            <w:shd w:val="clear" w:color="auto" w:fill="auto"/>
            <w:noWrap/>
            <w:vAlign w:val="bottom"/>
            <w:hideMark/>
          </w:tcPr>
          <w:p w:rsidR="0031107D" w:rsidRPr="0071472C" w:rsidRDefault="0031107D" w:rsidP="001F7799">
            <w:pPr>
              <w:spacing w:after="0" w:line="360" w:lineRule="auto"/>
              <w:rPr>
                <w:rFonts w:ascii="Times New Roman" w:eastAsia="Times New Roman" w:hAnsi="Times New Roman" w:cs="Times New Roman"/>
                <w:color w:val="000000"/>
                <w:sz w:val="20"/>
                <w:szCs w:val="20"/>
                <w:lang w:eastAsia="tr-TR"/>
              </w:rPr>
            </w:pPr>
            <w:r w:rsidRPr="0071472C">
              <w:rPr>
                <w:rFonts w:ascii="Times New Roman" w:eastAsia="Times New Roman" w:hAnsi="Times New Roman" w:cs="Times New Roman"/>
                <w:color w:val="000000"/>
                <w:sz w:val="20"/>
                <w:szCs w:val="20"/>
                <w:lang w:eastAsia="tr-TR"/>
              </w:rPr>
              <w:t>2011</w:t>
            </w:r>
          </w:p>
        </w:tc>
        <w:tc>
          <w:tcPr>
            <w:tcW w:w="595" w:type="dxa"/>
            <w:vAlign w:val="center"/>
          </w:tcPr>
          <w:p w:rsidR="0031107D" w:rsidRPr="001F7799" w:rsidRDefault="0031107D" w:rsidP="007A5F7B">
            <w:pPr>
              <w:autoSpaceDE w:val="0"/>
              <w:autoSpaceDN w:val="0"/>
              <w:adjustRightInd w:val="0"/>
              <w:spacing w:after="0" w:line="360" w:lineRule="auto"/>
              <w:ind w:right="62"/>
              <w:jc w:val="right"/>
              <w:rPr>
                <w:rFonts w:ascii="Times New Roman" w:eastAsia="Calibri" w:hAnsi="Times New Roman" w:cs="Times New Roman"/>
                <w:color w:val="000000"/>
                <w:sz w:val="20"/>
                <w:szCs w:val="20"/>
              </w:rPr>
            </w:pPr>
            <w:r w:rsidRPr="001F7799">
              <w:rPr>
                <w:rFonts w:ascii="Times New Roman" w:eastAsia="Calibri" w:hAnsi="Times New Roman" w:cs="Times New Roman"/>
                <w:color w:val="000000"/>
                <w:sz w:val="20"/>
                <w:szCs w:val="20"/>
              </w:rPr>
              <w:t>20</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60,0</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80,0</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80,0</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75,0</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75,0</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75,0</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60,0</w:t>
            </w:r>
          </w:p>
        </w:tc>
      </w:tr>
      <w:tr w:rsidR="0031107D" w:rsidRPr="001F7799" w:rsidTr="0031107D">
        <w:trPr>
          <w:trHeight w:val="300"/>
        </w:trPr>
        <w:tc>
          <w:tcPr>
            <w:tcW w:w="980" w:type="dxa"/>
            <w:shd w:val="clear" w:color="auto" w:fill="auto"/>
            <w:noWrap/>
            <w:vAlign w:val="bottom"/>
            <w:hideMark/>
          </w:tcPr>
          <w:p w:rsidR="0031107D" w:rsidRPr="0071472C" w:rsidRDefault="0031107D" w:rsidP="001F7799">
            <w:pPr>
              <w:spacing w:after="0" w:line="360" w:lineRule="auto"/>
              <w:rPr>
                <w:rFonts w:ascii="Times New Roman" w:eastAsia="Times New Roman" w:hAnsi="Times New Roman" w:cs="Times New Roman"/>
                <w:color w:val="000000"/>
                <w:sz w:val="20"/>
                <w:szCs w:val="20"/>
                <w:lang w:eastAsia="tr-TR"/>
              </w:rPr>
            </w:pPr>
            <w:r w:rsidRPr="0071472C">
              <w:rPr>
                <w:rFonts w:ascii="Times New Roman" w:eastAsia="Times New Roman" w:hAnsi="Times New Roman" w:cs="Times New Roman"/>
                <w:color w:val="000000"/>
                <w:sz w:val="20"/>
                <w:szCs w:val="20"/>
                <w:lang w:eastAsia="tr-TR"/>
              </w:rPr>
              <w:t>2012</w:t>
            </w:r>
          </w:p>
        </w:tc>
        <w:tc>
          <w:tcPr>
            <w:tcW w:w="595" w:type="dxa"/>
            <w:vAlign w:val="center"/>
          </w:tcPr>
          <w:p w:rsidR="0031107D" w:rsidRPr="001F7799" w:rsidRDefault="0031107D" w:rsidP="007A5F7B">
            <w:pPr>
              <w:autoSpaceDE w:val="0"/>
              <w:autoSpaceDN w:val="0"/>
              <w:adjustRightInd w:val="0"/>
              <w:spacing w:after="0" w:line="360" w:lineRule="auto"/>
              <w:ind w:right="62"/>
              <w:jc w:val="right"/>
              <w:rPr>
                <w:rFonts w:ascii="Times New Roman" w:eastAsia="Calibri" w:hAnsi="Times New Roman" w:cs="Times New Roman"/>
                <w:color w:val="000000"/>
                <w:sz w:val="20"/>
                <w:szCs w:val="20"/>
              </w:rPr>
            </w:pPr>
            <w:r w:rsidRPr="001F7799">
              <w:rPr>
                <w:rFonts w:ascii="Times New Roman" w:eastAsia="Calibri" w:hAnsi="Times New Roman" w:cs="Times New Roman"/>
                <w:color w:val="000000"/>
                <w:sz w:val="20"/>
                <w:szCs w:val="20"/>
              </w:rPr>
              <w:t>29</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69,0</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96,6</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96,6</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93,1</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100,0</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100,0</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69,0</w:t>
            </w:r>
          </w:p>
        </w:tc>
      </w:tr>
      <w:tr w:rsidR="0031107D" w:rsidRPr="001F7799" w:rsidTr="0031107D">
        <w:trPr>
          <w:trHeight w:val="300"/>
        </w:trPr>
        <w:tc>
          <w:tcPr>
            <w:tcW w:w="980" w:type="dxa"/>
            <w:shd w:val="clear" w:color="auto" w:fill="auto"/>
            <w:noWrap/>
            <w:vAlign w:val="bottom"/>
            <w:hideMark/>
          </w:tcPr>
          <w:p w:rsidR="0031107D" w:rsidRPr="0071472C" w:rsidRDefault="0031107D" w:rsidP="001F7799">
            <w:pPr>
              <w:spacing w:after="0" w:line="360" w:lineRule="auto"/>
              <w:rPr>
                <w:rFonts w:ascii="Times New Roman" w:eastAsia="Times New Roman" w:hAnsi="Times New Roman" w:cs="Times New Roman"/>
                <w:color w:val="000000"/>
                <w:sz w:val="20"/>
                <w:szCs w:val="20"/>
                <w:lang w:eastAsia="tr-TR"/>
              </w:rPr>
            </w:pPr>
            <w:r w:rsidRPr="0071472C">
              <w:rPr>
                <w:rFonts w:ascii="Times New Roman" w:eastAsia="Times New Roman" w:hAnsi="Times New Roman" w:cs="Times New Roman"/>
                <w:color w:val="000000"/>
                <w:sz w:val="20"/>
                <w:szCs w:val="20"/>
                <w:lang w:eastAsia="tr-TR"/>
              </w:rPr>
              <w:t>2013</w:t>
            </w:r>
          </w:p>
        </w:tc>
        <w:tc>
          <w:tcPr>
            <w:tcW w:w="595" w:type="dxa"/>
            <w:vAlign w:val="center"/>
          </w:tcPr>
          <w:p w:rsidR="0031107D" w:rsidRPr="001F7799" w:rsidRDefault="0031107D" w:rsidP="007A5F7B">
            <w:pPr>
              <w:autoSpaceDE w:val="0"/>
              <w:autoSpaceDN w:val="0"/>
              <w:adjustRightInd w:val="0"/>
              <w:spacing w:after="0" w:line="360" w:lineRule="auto"/>
              <w:ind w:right="62"/>
              <w:jc w:val="right"/>
              <w:rPr>
                <w:rFonts w:ascii="Times New Roman" w:eastAsia="Calibri" w:hAnsi="Times New Roman" w:cs="Times New Roman"/>
                <w:color w:val="000000"/>
                <w:sz w:val="20"/>
                <w:szCs w:val="20"/>
              </w:rPr>
            </w:pPr>
            <w:r w:rsidRPr="001F7799">
              <w:rPr>
                <w:rFonts w:ascii="Times New Roman" w:eastAsia="Calibri" w:hAnsi="Times New Roman" w:cs="Times New Roman"/>
                <w:color w:val="000000"/>
                <w:sz w:val="20"/>
                <w:szCs w:val="20"/>
              </w:rPr>
              <w:t>83</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74,7</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94,0</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94,0</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95,2</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95,2</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95,2</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96,4</w:t>
            </w:r>
          </w:p>
        </w:tc>
      </w:tr>
      <w:tr w:rsidR="0031107D" w:rsidRPr="001F7799" w:rsidTr="0031107D">
        <w:trPr>
          <w:trHeight w:val="300"/>
        </w:trPr>
        <w:tc>
          <w:tcPr>
            <w:tcW w:w="980" w:type="dxa"/>
            <w:shd w:val="clear" w:color="auto" w:fill="auto"/>
            <w:noWrap/>
            <w:vAlign w:val="bottom"/>
            <w:hideMark/>
          </w:tcPr>
          <w:p w:rsidR="0031107D" w:rsidRPr="0071472C" w:rsidRDefault="0031107D" w:rsidP="001F7799">
            <w:pPr>
              <w:spacing w:after="0" w:line="360" w:lineRule="auto"/>
              <w:rPr>
                <w:rFonts w:ascii="Times New Roman" w:eastAsia="Times New Roman" w:hAnsi="Times New Roman" w:cs="Times New Roman"/>
                <w:color w:val="000000"/>
                <w:sz w:val="20"/>
                <w:szCs w:val="20"/>
                <w:lang w:eastAsia="tr-TR"/>
              </w:rPr>
            </w:pPr>
            <w:r w:rsidRPr="0071472C">
              <w:rPr>
                <w:rFonts w:ascii="Times New Roman" w:eastAsia="Times New Roman" w:hAnsi="Times New Roman" w:cs="Times New Roman"/>
                <w:color w:val="000000"/>
                <w:sz w:val="20"/>
                <w:szCs w:val="20"/>
                <w:lang w:eastAsia="tr-TR"/>
              </w:rPr>
              <w:t>2014</w:t>
            </w:r>
          </w:p>
        </w:tc>
        <w:tc>
          <w:tcPr>
            <w:tcW w:w="595" w:type="dxa"/>
            <w:vAlign w:val="center"/>
          </w:tcPr>
          <w:p w:rsidR="0031107D" w:rsidRPr="001F7799" w:rsidRDefault="0031107D" w:rsidP="007A5F7B">
            <w:pPr>
              <w:autoSpaceDE w:val="0"/>
              <w:autoSpaceDN w:val="0"/>
              <w:adjustRightInd w:val="0"/>
              <w:spacing w:after="0" w:line="360" w:lineRule="auto"/>
              <w:ind w:right="62"/>
              <w:jc w:val="right"/>
              <w:rPr>
                <w:rFonts w:ascii="Times New Roman" w:eastAsia="Calibri" w:hAnsi="Times New Roman" w:cs="Times New Roman"/>
                <w:color w:val="000000"/>
                <w:sz w:val="20"/>
                <w:szCs w:val="20"/>
              </w:rPr>
            </w:pPr>
            <w:r w:rsidRPr="001F7799">
              <w:rPr>
                <w:rFonts w:ascii="Times New Roman" w:eastAsia="Calibri" w:hAnsi="Times New Roman" w:cs="Times New Roman"/>
                <w:color w:val="000000"/>
                <w:sz w:val="20"/>
                <w:szCs w:val="20"/>
              </w:rPr>
              <w:t>115</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81,7</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97,4</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97,4</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97,4</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97,4</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97,4</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95,7</w:t>
            </w:r>
          </w:p>
        </w:tc>
      </w:tr>
      <w:tr w:rsidR="0031107D" w:rsidRPr="001F7799" w:rsidTr="0031107D">
        <w:trPr>
          <w:trHeight w:val="300"/>
        </w:trPr>
        <w:tc>
          <w:tcPr>
            <w:tcW w:w="980" w:type="dxa"/>
            <w:shd w:val="clear" w:color="auto" w:fill="auto"/>
            <w:noWrap/>
            <w:vAlign w:val="bottom"/>
            <w:hideMark/>
          </w:tcPr>
          <w:p w:rsidR="0031107D" w:rsidRPr="0071472C" w:rsidRDefault="0031107D" w:rsidP="001F7799">
            <w:pPr>
              <w:spacing w:after="0" w:line="360" w:lineRule="auto"/>
              <w:rPr>
                <w:rFonts w:ascii="Times New Roman" w:eastAsia="Times New Roman" w:hAnsi="Times New Roman" w:cs="Times New Roman"/>
                <w:color w:val="000000"/>
                <w:sz w:val="20"/>
                <w:szCs w:val="20"/>
                <w:lang w:eastAsia="tr-TR"/>
              </w:rPr>
            </w:pPr>
            <w:r w:rsidRPr="0071472C">
              <w:rPr>
                <w:rFonts w:ascii="Times New Roman" w:eastAsia="Times New Roman" w:hAnsi="Times New Roman" w:cs="Times New Roman"/>
                <w:color w:val="000000"/>
                <w:sz w:val="20"/>
                <w:szCs w:val="20"/>
                <w:lang w:eastAsia="tr-TR"/>
              </w:rPr>
              <w:t>2015</w:t>
            </w:r>
          </w:p>
        </w:tc>
        <w:tc>
          <w:tcPr>
            <w:tcW w:w="595" w:type="dxa"/>
            <w:vAlign w:val="center"/>
          </w:tcPr>
          <w:p w:rsidR="0031107D" w:rsidRPr="001F7799" w:rsidRDefault="0031107D" w:rsidP="007A5F7B">
            <w:pPr>
              <w:autoSpaceDE w:val="0"/>
              <w:autoSpaceDN w:val="0"/>
              <w:adjustRightInd w:val="0"/>
              <w:spacing w:after="0" w:line="360" w:lineRule="auto"/>
              <w:ind w:right="62"/>
              <w:jc w:val="right"/>
              <w:rPr>
                <w:rFonts w:ascii="Times New Roman" w:eastAsia="Calibri" w:hAnsi="Times New Roman" w:cs="Times New Roman"/>
                <w:color w:val="000000"/>
                <w:sz w:val="20"/>
                <w:szCs w:val="20"/>
              </w:rPr>
            </w:pPr>
            <w:r w:rsidRPr="001F7799">
              <w:rPr>
                <w:rFonts w:ascii="Times New Roman" w:eastAsia="Calibri" w:hAnsi="Times New Roman" w:cs="Times New Roman"/>
                <w:color w:val="000000"/>
                <w:sz w:val="20"/>
                <w:szCs w:val="20"/>
              </w:rPr>
              <w:t>66</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72,7</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87,9</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87,9</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87,9</w:t>
            </w:r>
          </w:p>
        </w:tc>
        <w:tc>
          <w:tcPr>
            <w:tcW w:w="1027"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87,9</w:t>
            </w:r>
          </w:p>
        </w:tc>
        <w:tc>
          <w:tcPr>
            <w:tcW w:w="1028" w:type="dxa"/>
            <w:shd w:val="clear" w:color="auto" w:fill="auto"/>
            <w:noWrap/>
            <w:vAlign w:val="bottom"/>
            <w:hideMark/>
          </w:tcPr>
          <w:p w:rsidR="0031107D" w:rsidRPr="001F7799" w:rsidRDefault="006D2088" w:rsidP="007A5F7B">
            <w:pPr>
              <w:spacing w:after="0" w:line="360" w:lineRule="auto"/>
              <w:jc w:val="center"/>
              <w:rPr>
                <w:rFonts w:ascii="Times New Roman" w:eastAsia="Times New Roman" w:hAnsi="Times New Roman" w:cs="Times New Roman"/>
                <w:color w:val="000000"/>
                <w:sz w:val="20"/>
                <w:szCs w:val="20"/>
                <w:lang w:eastAsia="tr-TR"/>
              </w:rPr>
            </w:pPr>
            <w:r>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31107D" w:rsidRPr="001F7799" w:rsidRDefault="0031107D" w:rsidP="007A5F7B">
            <w:pPr>
              <w:spacing w:after="0" w:line="36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80,3</w:t>
            </w:r>
          </w:p>
        </w:tc>
      </w:tr>
    </w:tbl>
    <w:p w:rsidR="00077887" w:rsidRDefault="00E50632" w:rsidP="0071472C">
      <w:pPr>
        <w:rPr>
          <w:rFonts w:ascii="Times New Roman" w:eastAsia="Calibri" w:hAnsi="Times New Roman" w:cs="Times New Roman"/>
          <w:b/>
        </w:rPr>
      </w:pPr>
      <w:r w:rsidRPr="0071472C">
        <w:rPr>
          <w:rFonts w:ascii="Times New Roman" w:eastAsia="Calibri" w:hAnsi="Times New Roman" w:cs="Times New Roman"/>
          <w:b/>
        </w:rPr>
        <w:t xml:space="preserve">Tablo 6. </w:t>
      </w:r>
      <w:r w:rsidRPr="0071472C">
        <w:rPr>
          <w:rFonts w:ascii="Times New Roman" w:eastAsia="Calibri" w:hAnsi="Times New Roman" w:cs="Times New Roman"/>
        </w:rPr>
        <w:t xml:space="preserve">Yıllara göre </w:t>
      </w:r>
      <w:r>
        <w:rPr>
          <w:rFonts w:ascii="Times New Roman" w:eastAsia="Calibri" w:hAnsi="Times New Roman" w:cs="Times New Roman"/>
          <w:i/>
          <w:color w:val="000000"/>
          <w:lang w:eastAsia="tr-TR"/>
        </w:rPr>
        <w:t>A.</w:t>
      </w:r>
      <w:r w:rsidRPr="0071472C">
        <w:rPr>
          <w:rFonts w:ascii="Times New Roman" w:eastAsia="Calibri" w:hAnsi="Times New Roman" w:cs="Times New Roman"/>
          <w:i/>
          <w:color w:val="000000"/>
          <w:lang w:eastAsia="tr-TR"/>
        </w:rPr>
        <w:t xml:space="preserve"> baumannii</w:t>
      </w:r>
      <w:r w:rsidRPr="0071472C">
        <w:rPr>
          <w:rFonts w:ascii="Times New Roman" w:eastAsia="Calibri" w:hAnsi="Times New Roman" w:cs="Times New Roman"/>
          <w:lang w:eastAsia="tr-TR"/>
        </w:rPr>
        <w:t xml:space="preserve"> </w:t>
      </w:r>
      <w:r>
        <w:rPr>
          <w:rFonts w:ascii="Times New Roman" w:eastAsia="Calibri" w:hAnsi="Times New Roman" w:cs="Times New Roman"/>
          <w:lang w:eastAsia="tr-TR"/>
        </w:rPr>
        <w:t xml:space="preserve">suşlarında </w:t>
      </w:r>
      <w:r>
        <w:rPr>
          <w:rFonts w:ascii="Times New Roman" w:eastAsia="Calibri" w:hAnsi="Times New Roman" w:cs="Times New Roman"/>
        </w:rPr>
        <w:t>antibiyotik</w:t>
      </w:r>
      <w:r w:rsidRPr="0071472C">
        <w:rPr>
          <w:rFonts w:ascii="Times New Roman" w:eastAsia="Calibri" w:hAnsi="Times New Roman" w:cs="Times New Roman"/>
        </w:rPr>
        <w:t xml:space="preserve"> </w:t>
      </w:r>
      <w:r>
        <w:rPr>
          <w:rFonts w:ascii="Times New Roman" w:eastAsia="Calibri" w:hAnsi="Times New Roman" w:cs="Times New Roman"/>
        </w:rPr>
        <w:t>direnci (%)</w:t>
      </w:r>
    </w:p>
    <w:p w:rsidR="00077887" w:rsidRDefault="00077887" w:rsidP="0071472C">
      <w:pPr>
        <w:rPr>
          <w:rFonts w:ascii="Times New Roman" w:eastAsia="Calibri" w:hAnsi="Times New Roman" w:cs="Times New Roman"/>
          <w:b/>
        </w:rPr>
      </w:pPr>
    </w:p>
    <w:p w:rsidR="000F1A74" w:rsidRDefault="00227CCE" w:rsidP="00E50632">
      <w:pPr>
        <w:rPr>
          <w:rFonts w:ascii="Times New Roman" w:eastAsia="Calibri" w:hAnsi="Times New Roman" w:cs="Times New Roman"/>
          <w:bCs/>
          <w:sz w:val="20"/>
          <w:szCs w:val="20"/>
        </w:rPr>
      </w:pPr>
      <w:r>
        <w:rPr>
          <w:rFonts w:ascii="Times New Roman" w:eastAsia="Calibri" w:hAnsi="Times New Roman" w:cs="Times New Roman"/>
          <w:noProof/>
          <w:lang w:eastAsia="tr-TR"/>
        </w:rPr>
        <w:lastRenderedPageBreak/>
        <w:drawing>
          <wp:inline distT="0" distB="0" distL="0" distR="0">
            <wp:extent cx="5759450" cy="3064315"/>
            <wp:effectExtent l="0" t="0" r="12700" b="3175"/>
            <wp:docPr id="188" name="Nesnesi 18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002E10AB" w:rsidRPr="002E10AB">
        <w:rPr>
          <w:rFonts w:ascii="Times New Roman" w:eastAsia="Calibri" w:hAnsi="Times New Roman" w:cs="Times New Roman"/>
          <w:sz w:val="20"/>
          <w:szCs w:val="20"/>
        </w:rPr>
        <w:t xml:space="preserve">AK: </w:t>
      </w:r>
      <w:r w:rsidR="00356BEA">
        <w:rPr>
          <w:rFonts w:ascii="Times New Roman" w:eastAsia="Calibri" w:hAnsi="Times New Roman" w:cs="Times New Roman"/>
          <w:bCs/>
          <w:sz w:val="20"/>
          <w:szCs w:val="20"/>
        </w:rPr>
        <w:t>Amikasin</w:t>
      </w:r>
      <w:r w:rsidR="00E32015">
        <w:rPr>
          <w:rFonts w:ascii="Times New Roman" w:eastAsia="Calibri" w:hAnsi="Times New Roman" w:cs="Times New Roman"/>
          <w:sz w:val="20"/>
          <w:szCs w:val="20"/>
        </w:rPr>
        <w:t xml:space="preserve"> </w:t>
      </w:r>
      <w:r w:rsidR="002E10AB" w:rsidRPr="002E10AB">
        <w:rPr>
          <w:rFonts w:ascii="Times New Roman" w:eastAsia="Calibri" w:hAnsi="Times New Roman" w:cs="Times New Roman"/>
          <w:sz w:val="20"/>
          <w:szCs w:val="20"/>
        </w:rPr>
        <w:t xml:space="preserve">İMP: </w:t>
      </w:r>
      <w:r w:rsidR="002E10AB" w:rsidRPr="002E10AB">
        <w:rPr>
          <w:rFonts w:ascii="Times New Roman" w:eastAsia="Calibri" w:hAnsi="Times New Roman" w:cs="Times New Roman"/>
          <w:bCs/>
          <w:sz w:val="20"/>
          <w:szCs w:val="20"/>
        </w:rPr>
        <w:t>İmipenem</w:t>
      </w:r>
      <w:r w:rsidR="002E10AB" w:rsidRPr="002E10AB">
        <w:rPr>
          <w:rFonts w:ascii="Times New Roman" w:eastAsia="Calibri" w:hAnsi="Times New Roman" w:cs="Times New Roman"/>
          <w:sz w:val="20"/>
          <w:szCs w:val="20"/>
        </w:rPr>
        <w:t xml:space="preserve"> MEM:</w:t>
      </w:r>
      <w:r w:rsidR="002E10AB" w:rsidRPr="002E10AB">
        <w:rPr>
          <w:rFonts w:ascii="Times New Roman" w:eastAsia="Calibri" w:hAnsi="Times New Roman" w:cs="Times New Roman"/>
          <w:bCs/>
          <w:sz w:val="20"/>
          <w:szCs w:val="20"/>
        </w:rPr>
        <w:t xml:space="preserve"> Meropenem</w:t>
      </w:r>
      <w:r w:rsidR="002E10AB" w:rsidRPr="002E10AB">
        <w:rPr>
          <w:rFonts w:ascii="Times New Roman" w:eastAsia="Calibri" w:hAnsi="Times New Roman" w:cs="Times New Roman"/>
          <w:sz w:val="20"/>
          <w:szCs w:val="20"/>
        </w:rPr>
        <w:t xml:space="preserve"> LEV: </w:t>
      </w:r>
      <w:r w:rsidR="002E10AB" w:rsidRPr="002E10AB">
        <w:rPr>
          <w:rFonts w:ascii="Times New Roman" w:eastAsia="Calibri" w:hAnsi="Times New Roman" w:cs="Times New Roman"/>
          <w:bCs/>
          <w:sz w:val="20"/>
          <w:szCs w:val="20"/>
        </w:rPr>
        <w:t>Levofloksasin</w:t>
      </w:r>
      <w:r w:rsidR="002E10AB" w:rsidRPr="002E10AB">
        <w:rPr>
          <w:rFonts w:ascii="Times New Roman" w:eastAsia="Calibri" w:hAnsi="Times New Roman" w:cs="Times New Roman"/>
          <w:sz w:val="20"/>
          <w:szCs w:val="20"/>
        </w:rPr>
        <w:t xml:space="preserve"> CİP:</w:t>
      </w:r>
      <w:r w:rsidR="002E10AB" w:rsidRPr="002E10AB">
        <w:rPr>
          <w:rFonts w:ascii="Times New Roman" w:eastAsia="Calibri" w:hAnsi="Times New Roman" w:cs="Times New Roman"/>
          <w:bCs/>
          <w:sz w:val="20"/>
          <w:szCs w:val="20"/>
        </w:rPr>
        <w:t xml:space="preserve"> </w:t>
      </w:r>
      <w:r w:rsidR="00356BEA">
        <w:rPr>
          <w:rFonts w:ascii="Times New Roman" w:eastAsia="Calibri" w:hAnsi="Times New Roman" w:cs="Times New Roman"/>
          <w:bCs/>
          <w:sz w:val="20"/>
          <w:szCs w:val="20"/>
        </w:rPr>
        <w:t>Siprofloksasin</w:t>
      </w:r>
      <w:r w:rsidR="002E10AB" w:rsidRPr="002E10AB">
        <w:rPr>
          <w:rFonts w:ascii="Times New Roman" w:eastAsia="Calibri" w:hAnsi="Times New Roman" w:cs="Times New Roman"/>
          <w:sz w:val="20"/>
          <w:szCs w:val="20"/>
        </w:rPr>
        <w:t xml:space="preserve">   CAZ: </w:t>
      </w:r>
      <w:r w:rsidR="002E10AB" w:rsidRPr="002E10AB">
        <w:rPr>
          <w:rFonts w:ascii="Times New Roman" w:eastAsia="Calibri" w:hAnsi="Times New Roman" w:cs="Times New Roman"/>
          <w:bCs/>
          <w:sz w:val="20"/>
          <w:szCs w:val="20"/>
        </w:rPr>
        <w:t>Seftazidim</w:t>
      </w:r>
      <w:r w:rsidR="003D78E9">
        <w:rPr>
          <w:rFonts w:ascii="Times New Roman" w:eastAsia="Calibri" w:hAnsi="Times New Roman" w:cs="Times New Roman"/>
          <w:bCs/>
          <w:sz w:val="20"/>
          <w:szCs w:val="20"/>
        </w:rPr>
        <w:t xml:space="preserve"> </w:t>
      </w:r>
      <w:r w:rsidR="002E10AB" w:rsidRPr="002E10AB">
        <w:rPr>
          <w:rFonts w:ascii="Times New Roman" w:eastAsia="Calibri" w:hAnsi="Times New Roman" w:cs="Times New Roman"/>
          <w:sz w:val="20"/>
          <w:szCs w:val="20"/>
        </w:rPr>
        <w:t xml:space="preserve">TMP-SXT: </w:t>
      </w:r>
      <w:r w:rsidR="002E10AB" w:rsidRPr="002E10AB">
        <w:rPr>
          <w:rFonts w:ascii="Times New Roman" w:eastAsia="Calibri" w:hAnsi="Times New Roman" w:cs="Times New Roman"/>
          <w:bCs/>
          <w:sz w:val="20"/>
          <w:szCs w:val="20"/>
        </w:rPr>
        <w:t xml:space="preserve">Trimetoprim </w:t>
      </w:r>
      <w:r w:rsidR="002E10AB">
        <w:rPr>
          <w:rFonts w:ascii="Times New Roman" w:eastAsia="Calibri" w:hAnsi="Times New Roman" w:cs="Times New Roman"/>
          <w:bCs/>
          <w:sz w:val="20"/>
          <w:szCs w:val="20"/>
        </w:rPr>
        <w:t>-</w:t>
      </w:r>
      <w:r w:rsidR="002E10AB" w:rsidRPr="002E10AB">
        <w:rPr>
          <w:rFonts w:ascii="Times New Roman" w:eastAsia="Calibri" w:hAnsi="Times New Roman" w:cs="Times New Roman"/>
          <w:bCs/>
          <w:sz w:val="20"/>
          <w:szCs w:val="20"/>
        </w:rPr>
        <w:t>Sulfametoksazol</w:t>
      </w:r>
    </w:p>
    <w:p w:rsidR="00E50632" w:rsidRPr="000F1A74" w:rsidRDefault="00E50632" w:rsidP="00E50632">
      <w:pPr>
        <w:rPr>
          <w:rFonts w:ascii="Times New Roman" w:eastAsia="Calibri" w:hAnsi="Times New Roman" w:cs="Times New Roman"/>
          <w:bCs/>
          <w:sz w:val="20"/>
          <w:szCs w:val="20"/>
        </w:rPr>
      </w:pPr>
      <w:r>
        <w:rPr>
          <w:rFonts w:ascii="Times New Roman" w:eastAsia="Calibri" w:hAnsi="Times New Roman" w:cs="Times New Roman"/>
          <w:b/>
        </w:rPr>
        <w:t>Grafik 9</w:t>
      </w:r>
      <w:r w:rsidRPr="0071472C">
        <w:rPr>
          <w:rFonts w:ascii="Times New Roman" w:eastAsia="Calibri" w:hAnsi="Times New Roman" w:cs="Times New Roman"/>
          <w:b/>
        </w:rPr>
        <w:t xml:space="preserve">. </w:t>
      </w:r>
      <w:r w:rsidRPr="0071472C">
        <w:rPr>
          <w:rFonts w:ascii="Times New Roman" w:eastAsia="Calibri" w:hAnsi="Times New Roman" w:cs="Times New Roman"/>
        </w:rPr>
        <w:t xml:space="preserve">Yıllara göre </w:t>
      </w:r>
      <w:r>
        <w:rPr>
          <w:rFonts w:ascii="Times New Roman" w:eastAsia="Calibri" w:hAnsi="Times New Roman" w:cs="Times New Roman"/>
          <w:i/>
          <w:color w:val="000000"/>
          <w:lang w:eastAsia="tr-TR"/>
        </w:rPr>
        <w:t>A.</w:t>
      </w:r>
      <w:r w:rsidRPr="0071472C">
        <w:rPr>
          <w:rFonts w:ascii="Times New Roman" w:eastAsia="Calibri" w:hAnsi="Times New Roman" w:cs="Times New Roman"/>
          <w:i/>
          <w:color w:val="000000"/>
          <w:lang w:eastAsia="tr-TR"/>
        </w:rPr>
        <w:t xml:space="preserve"> baumannii</w:t>
      </w:r>
      <w:r w:rsidRPr="0071472C">
        <w:rPr>
          <w:rFonts w:ascii="Times New Roman" w:eastAsia="Calibri" w:hAnsi="Times New Roman" w:cs="Times New Roman"/>
          <w:lang w:eastAsia="tr-TR"/>
        </w:rPr>
        <w:t xml:space="preserve"> </w:t>
      </w:r>
      <w:r>
        <w:rPr>
          <w:rFonts w:ascii="Times New Roman" w:eastAsia="Calibri" w:hAnsi="Times New Roman" w:cs="Times New Roman"/>
          <w:lang w:eastAsia="tr-TR"/>
        </w:rPr>
        <w:t>suşlarında</w:t>
      </w:r>
      <w:r w:rsidRPr="0071472C">
        <w:rPr>
          <w:rFonts w:ascii="Times New Roman" w:eastAsia="Calibri" w:hAnsi="Times New Roman" w:cs="Times New Roman"/>
        </w:rPr>
        <w:t xml:space="preserve"> </w:t>
      </w:r>
      <w:r>
        <w:rPr>
          <w:rFonts w:ascii="Times New Roman" w:eastAsia="Calibri" w:hAnsi="Times New Roman" w:cs="Times New Roman"/>
        </w:rPr>
        <w:t>antibiyotik</w:t>
      </w:r>
      <w:r w:rsidRPr="0071472C">
        <w:rPr>
          <w:rFonts w:ascii="Times New Roman" w:eastAsia="Calibri" w:hAnsi="Times New Roman" w:cs="Times New Roman"/>
        </w:rPr>
        <w:t xml:space="preserve"> d</w:t>
      </w:r>
      <w:r>
        <w:rPr>
          <w:rFonts w:ascii="Times New Roman" w:eastAsia="Calibri" w:hAnsi="Times New Roman" w:cs="Times New Roman"/>
        </w:rPr>
        <w:t>irenci (%)</w:t>
      </w:r>
    </w:p>
    <w:p w:rsidR="0005517D" w:rsidRDefault="0005517D" w:rsidP="000D3599">
      <w:pPr>
        <w:spacing w:line="360" w:lineRule="auto"/>
        <w:rPr>
          <w:rFonts w:ascii="Times New Roman" w:eastAsia="Calibri" w:hAnsi="Times New Roman" w:cs="Times New Roman"/>
        </w:rPr>
      </w:pPr>
    </w:p>
    <w:p w:rsidR="00B04848" w:rsidRDefault="00C03A76" w:rsidP="000D3599">
      <w:pPr>
        <w:spacing w:line="360" w:lineRule="auto"/>
        <w:rPr>
          <w:rFonts w:ascii="Times New Roman" w:eastAsia="Calibri" w:hAnsi="Times New Roman" w:cs="Times New Roman"/>
          <w:b/>
        </w:rPr>
      </w:pPr>
      <w:r w:rsidRPr="00C03A76">
        <w:rPr>
          <w:rFonts w:ascii="Times New Roman" w:eastAsia="Calibri" w:hAnsi="Times New Roman" w:cs="Times New Roman"/>
        </w:rPr>
        <w:t>Yıllara göre</w:t>
      </w:r>
      <w:r w:rsidRPr="00C03A76">
        <w:rPr>
          <w:rFonts w:ascii="Times New Roman" w:eastAsia="Calibri" w:hAnsi="Times New Roman" w:cs="Times New Roman"/>
          <w:i/>
          <w:color w:val="000000"/>
          <w:lang w:eastAsia="tr-TR"/>
        </w:rPr>
        <w:t xml:space="preserve"> </w:t>
      </w:r>
      <w:r w:rsidRPr="00C03A76">
        <w:rPr>
          <w:rFonts w:ascii="Times New Roman" w:eastAsia="Calibri" w:hAnsi="Times New Roman" w:cs="Times New Roman"/>
          <w:i/>
        </w:rPr>
        <w:t>Enterobacter spp</w:t>
      </w:r>
      <w:r w:rsidRPr="00C03A76">
        <w:rPr>
          <w:rFonts w:ascii="Times New Roman" w:eastAsia="Calibri" w:hAnsi="Times New Roman" w:cs="Times New Roman"/>
        </w:rPr>
        <w:t xml:space="preserve"> suşlarında antibiyotik direnç oranları incelend</w:t>
      </w:r>
      <w:r w:rsidR="009B07CB">
        <w:rPr>
          <w:rFonts w:ascii="Times New Roman" w:eastAsia="Calibri" w:hAnsi="Times New Roman" w:cs="Times New Roman"/>
        </w:rPr>
        <w:t>iğinde; siprofloksasin, levofloksasin, s</w:t>
      </w:r>
      <w:r w:rsidR="00966275">
        <w:rPr>
          <w:rFonts w:ascii="Times New Roman" w:eastAsia="Calibri" w:hAnsi="Times New Roman" w:cs="Times New Roman"/>
        </w:rPr>
        <w:t xml:space="preserve">eftazidim </w:t>
      </w:r>
      <w:r w:rsidR="009B07CB">
        <w:rPr>
          <w:rFonts w:ascii="Times New Roman" w:eastAsia="Calibri" w:hAnsi="Times New Roman" w:cs="Times New Roman"/>
        </w:rPr>
        <w:t>ve trimetoprim-s</w:t>
      </w:r>
      <w:r w:rsidRPr="00C03A76">
        <w:rPr>
          <w:rFonts w:ascii="Times New Roman" w:eastAsia="Calibri" w:hAnsi="Times New Roman" w:cs="Times New Roman"/>
        </w:rPr>
        <w:t xml:space="preserve">ulfametaksazol direncinin tüm yıllarda </w:t>
      </w:r>
      <w:r w:rsidR="00B04848">
        <w:rPr>
          <w:rFonts w:ascii="Times New Roman" w:eastAsia="Calibri" w:hAnsi="Times New Roman" w:cs="Times New Roman"/>
        </w:rPr>
        <w:t>diğer antibiyotiklere oranla</w:t>
      </w:r>
      <w:r w:rsidRPr="00C03A76">
        <w:rPr>
          <w:rFonts w:ascii="Times New Roman" w:eastAsia="Calibri" w:hAnsi="Times New Roman" w:cs="Times New Roman"/>
        </w:rPr>
        <w:t xml:space="preserve"> yüksek olduğu tespit edildi</w:t>
      </w:r>
      <w:r w:rsidR="0022280E">
        <w:rPr>
          <w:rFonts w:ascii="Times New Roman" w:eastAsia="Calibri" w:hAnsi="Times New Roman" w:cs="Times New Roman"/>
        </w:rPr>
        <w:t>. Kinolonlara 2004 yılında %36,4</w:t>
      </w:r>
      <w:r w:rsidR="009B07CB">
        <w:rPr>
          <w:rFonts w:ascii="Times New Roman" w:eastAsia="Calibri" w:hAnsi="Times New Roman" w:cs="Times New Roman"/>
        </w:rPr>
        <w:t xml:space="preserve"> </w:t>
      </w:r>
      <w:r w:rsidR="00254BE5">
        <w:rPr>
          <w:rFonts w:ascii="Times New Roman" w:eastAsia="Calibri" w:hAnsi="Times New Roman" w:cs="Times New Roman"/>
        </w:rPr>
        <w:t xml:space="preserve">oranında </w:t>
      </w:r>
      <w:r w:rsidR="009B07CB">
        <w:rPr>
          <w:rFonts w:ascii="Times New Roman" w:eastAsia="Calibri" w:hAnsi="Times New Roman" w:cs="Times New Roman"/>
        </w:rPr>
        <w:t>direnç varken 2</w:t>
      </w:r>
      <w:r w:rsidR="0022280E">
        <w:rPr>
          <w:rFonts w:ascii="Times New Roman" w:eastAsia="Calibri" w:hAnsi="Times New Roman" w:cs="Times New Roman"/>
        </w:rPr>
        <w:t>012 yılına kadar azalmış</w:t>
      </w:r>
      <w:r w:rsidR="009B07CB">
        <w:rPr>
          <w:rFonts w:ascii="Times New Roman" w:eastAsia="Calibri" w:hAnsi="Times New Roman" w:cs="Times New Roman"/>
        </w:rPr>
        <w:t>,</w:t>
      </w:r>
      <w:r w:rsidR="0022280E">
        <w:rPr>
          <w:rFonts w:ascii="Times New Roman" w:eastAsia="Calibri" w:hAnsi="Times New Roman" w:cs="Times New Roman"/>
        </w:rPr>
        <w:t xml:space="preserve"> 2012 de %26,3 ve 2013 de %28,6 ile tekrar artış olmuş son yıllarda direnç oranları ye</w:t>
      </w:r>
      <w:r w:rsidR="001D1B8F">
        <w:rPr>
          <w:rFonts w:ascii="Times New Roman" w:eastAsia="Calibri" w:hAnsi="Times New Roman" w:cs="Times New Roman"/>
        </w:rPr>
        <w:t>niden azalmıştır. Trimetoprim- s</w:t>
      </w:r>
      <w:r w:rsidR="00EA70CD">
        <w:rPr>
          <w:rFonts w:ascii="Times New Roman" w:eastAsia="Calibri" w:hAnsi="Times New Roman" w:cs="Times New Roman"/>
        </w:rPr>
        <w:t>ulfametoksazol direnç oranları da</w:t>
      </w:r>
      <w:r w:rsidR="0022280E">
        <w:rPr>
          <w:rFonts w:ascii="Times New Roman" w:eastAsia="Calibri" w:hAnsi="Times New Roman" w:cs="Times New Roman"/>
        </w:rPr>
        <w:t xml:space="preserve"> benzer seyir gösterm</w:t>
      </w:r>
      <w:r w:rsidR="009B07CB">
        <w:rPr>
          <w:rFonts w:ascii="Times New Roman" w:eastAsia="Calibri" w:hAnsi="Times New Roman" w:cs="Times New Roman"/>
        </w:rPr>
        <w:t>i</w:t>
      </w:r>
      <w:r w:rsidR="003D26E5">
        <w:rPr>
          <w:rFonts w:ascii="Times New Roman" w:eastAsia="Calibri" w:hAnsi="Times New Roman" w:cs="Times New Roman"/>
        </w:rPr>
        <w:t xml:space="preserve">ştir </w:t>
      </w:r>
      <w:r w:rsidR="0022280E">
        <w:rPr>
          <w:rFonts w:ascii="Times New Roman" w:eastAsia="Calibri" w:hAnsi="Times New Roman" w:cs="Times New Roman"/>
        </w:rPr>
        <w:t>(Tablo 7, Grafik 10)</w:t>
      </w:r>
      <w:r w:rsidR="003D26E5">
        <w:rPr>
          <w:rFonts w:ascii="Times New Roman" w:eastAsia="Calibri" w:hAnsi="Times New Roman" w:cs="Times New Roman"/>
        </w:rPr>
        <w:t>.</w:t>
      </w:r>
    </w:p>
    <w:p w:rsidR="000D3599" w:rsidRDefault="000D3599" w:rsidP="000D3599">
      <w:pPr>
        <w:spacing w:line="360" w:lineRule="auto"/>
        <w:rPr>
          <w:rFonts w:ascii="Times New Roman" w:eastAsia="Calibri" w:hAnsi="Times New Roman" w:cs="Times New Roman"/>
          <w:b/>
        </w:rPr>
      </w:pPr>
    </w:p>
    <w:p w:rsidR="000D3599" w:rsidRDefault="000D3599" w:rsidP="000D3599">
      <w:pPr>
        <w:spacing w:line="360" w:lineRule="auto"/>
        <w:rPr>
          <w:rFonts w:ascii="Times New Roman" w:eastAsia="Calibri" w:hAnsi="Times New Roman" w:cs="Times New Roman"/>
          <w:b/>
        </w:rPr>
      </w:pPr>
    </w:p>
    <w:p w:rsidR="000F1A74" w:rsidRDefault="000F1A74" w:rsidP="000D3599">
      <w:pPr>
        <w:spacing w:line="360" w:lineRule="auto"/>
        <w:rPr>
          <w:rFonts w:ascii="Times New Roman" w:eastAsia="Calibri" w:hAnsi="Times New Roman" w:cs="Times New Roman"/>
          <w:b/>
        </w:rPr>
      </w:pPr>
    </w:p>
    <w:p w:rsidR="000F1A74" w:rsidRDefault="000F1A74" w:rsidP="000D3599">
      <w:pPr>
        <w:spacing w:line="360" w:lineRule="auto"/>
        <w:rPr>
          <w:rFonts w:ascii="Times New Roman" w:eastAsia="Calibri" w:hAnsi="Times New Roman" w:cs="Times New Roman"/>
          <w:b/>
        </w:rPr>
      </w:pPr>
    </w:p>
    <w:p w:rsidR="000F1A74" w:rsidRDefault="000F1A74" w:rsidP="000D3599">
      <w:pPr>
        <w:spacing w:line="360" w:lineRule="auto"/>
        <w:rPr>
          <w:rFonts w:ascii="Times New Roman" w:eastAsia="Calibri" w:hAnsi="Times New Roman" w:cs="Times New Roman"/>
          <w:b/>
        </w:rPr>
      </w:pPr>
    </w:p>
    <w:p w:rsidR="00C407DD" w:rsidRDefault="00C407DD" w:rsidP="000D3599">
      <w:pPr>
        <w:spacing w:line="360" w:lineRule="auto"/>
        <w:rPr>
          <w:rFonts w:ascii="Times New Roman" w:eastAsia="Calibri" w:hAnsi="Times New Roman" w:cs="Times New Roman"/>
          <w:b/>
        </w:rPr>
      </w:pPr>
    </w:p>
    <w:p w:rsidR="00E50632" w:rsidRPr="00814FDD" w:rsidRDefault="00E50632" w:rsidP="000D3599">
      <w:pPr>
        <w:spacing w:line="360" w:lineRule="auto"/>
        <w:rPr>
          <w:rFonts w:ascii="Times New Roman" w:eastAsia="Calibri" w:hAnsi="Times New Roman" w:cs="Times New Roman"/>
          <w:sz w:val="20"/>
          <w:szCs w:val="20"/>
        </w:rPr>
      </w:pPr>
    </w:p>
    <w:tbl>
      <w:tblPr>
        <w:tblW w:w="9796" w:type="dxa"/>
        <w:tblInd w:w="55" w:type="dxa"/>
        <w:tblBorders>
          <w:top w:val="single" w:sz="4" w:space="0" w:color="auto"/>
          <w:bottom w:val="single" w:sz="4" w:space="0" w:color="auto"/>
        </w:tblBorders>
        <w:tblLayout w:type="fixed"/>
        <w:tblCellMar>
          <w:left w:w="70" w:type="dxa"/>
          <w:right w:w="70" w:type="dxa"/>
        </w:tblCellMar>
        <w:tblLook w:val="04A0" w:firstRow="1" w:lastRow="0" w:firstColumn="1" w:lastColumn="0" w:noHBand="0" w:noVBand="1"/>
      </w:tblPr>
      <w:tblGrid>
        <w:gridCol w:w="980"/>
        <w:gridCol w:w="595"/>
        <w:gridCol w:w="1027"/>
        <w:gridCol w:w="1028"/>
        <w:gridCol w:w="1027"/>
        <w:gridCol w:w="1028"/>
        <w:gridCol w:w="1028"/>
        <w:gridCol w:w="1027"/>
        <w:gridCol w:w="1028"/>
        <w:gridCol w:w="1028"/>
      </w:tblGrid>
      <w:tr w:rsidR="001F7799" w:rsidRPr="001F7799" w:rsidTr="0071472C">
        <w:trPr>
          <w:cantSplit/>
          <w:trHeight w:val="1764"/>
        </w:trPr>
        <w:tc>
          <w:tcPr>
            <w:tcW w:w="980" w:type="dxa"/>
            <w:tcBorders>
              <w:bottom w:val="single" w:sz="4" w:space="0" w:color="auto"/>
            </w:tcBorders>
            <w:shd w:val="clear" w:color="auto" w:fill="auto"/>
            <w:noWrap/>
            <w:vAlign w:val="center"/>
            <w:hideMark/>
          </w:tcPr>
          <w:p w:rsidR="001F7799" w:rsidRPr="0071472C" w:rsidRDefault="0071472C" w:rsidP="0071472C">
            <w:pPr>
              <w:spacing w:after="0" w:line="240" w:lineRule="auto"/>
              <w:rPr>
                <w:rFonts w:ascii="Times New Roman" w:eastAsia="Times New Roman" w:hAnsi="Times New Roman" w:cs="Times New Roman"/>
                <w:b/>
                <w:color w:val="000000"/>
                <w:sz w:val="20"/>
                <w:szCs w:val="20"/>
                <w:lang w:eastAsia="tr-TR"/>
              </w:rPr>
            </w:pPr>
            <w:r w:rsidRPr="0071472C">
              <w:rPr>
                <w:rFonts w:ascii="Times New Roman" w:eastAsia="Times New Roman" w:hAnsi="Times New Roman" w:cs="Times New Roman"/>
                <w:b/>
                <w:color w:val="000000"/>
                <w:sz w:val="20"/>
                <w:szCs w:val="20"/>
                <w:lang w:eastAsia="tr-TR"/>
              </w:rPr>
              <w:lastRenderedPageBreak/>
              <w:t>Yıl</w:t>
            </w:r>
          </w:p>
        </w:tc>
        <w:tc>
          <w:tcPr>
            <w:tcW w:w="595" w:type="dxa"/>
            <w:tcBorders>
              <w:bottom w:val="single" w:sz="4" w:space="0" w:color="auto"/>
            </w:tcBorders>
            <w:vAlign w:val="center"/>
          </w:tcPr>
          <w:p w:rsidR="001F7799" w:rsidRPr="001F7799" w:rsidRDefault="001F7799" w:rsidP="001F7799">
            <w:pPr>
              <w:spacing w:after="0" w:line="240" w:lineRule="auto"/>
              <w:jc w:val="center"/>
              <w:rPr>
                <w:rFonts w:ascii="Times New Roman" w:eastAsia="Calibri" w:hAnsi="Times New Roman" w:cs="Times New Roman"/>
                <w:b/>
                <w:bCs/>
                <w:sz w:val="20"/>
                <w:szCs w:val="20"/>
              </w:rPr>
            </w:pPr>
            <w:proofErr w:type="gramStart"/>
            <w:r w:rsidRPr="001F7799">
              <w:rPr>
                <w:rFonts w:ascii="Times New Roman" w:eastAsia="Calibri" w:hAnsi="Times New Roman" w:cs="Times New Roman"/>
                <w:b/>
                <w:bCs/>
                <w:sz w:val="20"/>
                <w:szCs w:val="20"/>
              </w:rPr>
              <w:t>n</w:t>
            </w:r>
            <w:proofErr w:type="gramEnd"/>
          </w:p>
        </w:tc>
        <w:tc>
          <w:tcPr>
            <w:tcW w:w="1027" w:type="dxa"/>
            <w:tcBorders>
              <w:bottom w:val="single" w:sz="4" w:space="0" w:color="auto"/>
            </w:tcBorders>
            <w:shd w:val="clear" w:color="auto" w:fill="auto"/>
            <w:noWrap/>
            <w:textDirection w:val="btLr"/>
            <w:vAlign w:val="center"/>
            <w:hideMark/>
          </w:tcPr>
          <w:p w:rsidR="001F7799" w:rsidRPr="001F7799" w:rsidRDefault="00356BEA" w:rsidP="001F7799">
            <w:pPr>
              <w:spacing w:after="0" w:line="240" w:lineRule="auto"/>
              <w:ind w:right="113"/>
              <w:jc w:val="center"/>
              <w:rPr>
                <w:rFonts w:ascii="Times New Roman" w:eastAsia="Times New Roman" w:hAnsi="Times New Roman" w:cs="Times New Roman"/>
                <w:color w:val="000000"/>
                <w:sz w:val="20"/>
                <w:szCs w:val="20"/>
                <w:lang w:eastAsia="tr-TR"/>
              </w:rPr>
            </w:pPr>
            <w:r>
              <w:rPr>
                <w:rFonts w:ascii="Times New Roman" w:eastAsia="Calibri" w:hAnsi="Times New Roman" w:cs="Times New Roman"/>
                <w:b/>
                <w:bCs/>
                <w:i/>
                <w:sz w:val="20"/>
                <w:szCs w:val="20"/>
              </w:rPr>
              <w:t>Amikasin</w:t>
            </w:r>
          </w:p>
        </w:tc>
        <w:tc>
          <w:tcPr>
            <w:tcW w:w="1028" w:type="dxa"/>
            <w:tcBorders>
              <w:bottom w:val="single" w:sz="4" w:space="0" w:color="auto"/>
            </w:tcBorders>
            <w:shd w:val="clear" w:color="auto" w:fill="auto"/>
            <w:noWrap/>
            <w:textDirection w:val="btLr"/>
            <w:vAlign w:val="center"/>
            <w:hideMark/>
          </w:tcPr>
          <w:p w:rsidR="001F7799" w:rsidRPr="001F7799" w:rsidRDefault="001F7799"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Ertapenem</w:t>
            </w:r>
          </w:p>
        </w:tc>
        <w:tc>
          <w:tcPr>
            <w:tcW w:w="1027" w:type="dxa"/>
            <w:tcBorders>
              <w:bottom w:val="single" w:sz="4" w:space="0" w:color="auto"/>
            </w:tcBorders>
            <w:shd w:val="clear" w:color="auto" w:fill="auto"/>
            <w:noWrap/>
            <w:textDirection w:val="btLr"/>
            <w:vAlign w:val="center"/>
            <w:hideMark/>
          </w:tcPr>
          <w:p w:rsidR="001F7799" w:rsidRPr="001F7799" w:rsidRDefault="001F7799"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İmipenem</w:t>
            </w:r>
          </w:p>
        </w:tc>
        <w:tc>
          <w:tcPr>
            <w:tcW w:w="1028" w:type="dxa"/>
            <w:tcBorders>
              <w:bottom w:val="single" w:sz="4" w:space="0" w:color="auto"/>
            </w:tcBorders>
            <w:shd w:val="clear" w:color="auto" w:fill="auto"/>
            <w:noWrap/>
            <w:textDirection w:val="btLr"/>
            <w:vAlign w:val="center"/>
            <w:hideMark/>
          </w:tcPr>
          <w:p w:rsidR="001F7799" w:rsidRPr="001F7799" w:rsidRDefault="001F7799"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Meropenem</w:t>
            </w:r>
          </w:p>
        </w:tc>
        <w:tc>
          <w:tcPr>
            <w:tcW w:w="1028" w:type="dxa"/>
            <w:tcBorders>
              <w:bottom w:val="single" w:sz="4" w:space="0" w:color="auto"/>
            </w:tcBorders>
            <w:shd w:val="clear" w:color="auto" w:fill="auto"/>
            <w:noWrap/>
            <w:textDirection w:val="btLr"/>
            <w:vAlign w:val="center"/>
            <w:hideMark/>
          </w:tcPr>
          <w:p w:rsidR="001F7799" w:rsidRPr="001F7799" w:rsidRDefault="001F7799"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Levofloksasin</w:t>
            </w:r>
          </w:p>
        </w:tc>
        <w:tc>
          <w:tcPr>
            <w:tcW w:w="1027" w:type="dxa"/>
            <w:tcBorders>
              <w:bottom w:val="single" w:sz="4" w:space="0" w:color="auto"/>
            </w:tcBorders>
            <w:shd w:val="clear" w:color="auto" w:fill="auto"/>
            <w:noWrap/>
            <w:textDirection w:val="btLr"/>
            <w:vAlign w:val="center"/>
            <w:hideMark/>
          </w:tcPr>
          <w:p w:rsidR="001F7799" w:rsidRPr="001F7799" w:rsidRDefault="00356BEA" w:rsidP="001F7799">
            <w:pPr>
              <w:spacing w:after="0" w:line="240" w:lineRule="auto"/>
              <w:ind w:right="113"/>
              <w:jc w:val="center"/>
              <w:rPr>
                <w:rFonts w:ascii="Times New Roman" w:eastAsia="Times New Roman" w:hAnsi="Times New Roman" w:cs="Times New Roman"/>
                <w:color w:val="000000"/>
                <w:sz w:val="20"/>
                <w:szCs w:val="20"/>
                <w:lang w:eastAsia="tr-TR"/>
              </w:rPr>
            </w:pPr>
            <w:r>
              <w:rPr>
                <w:rFonts w:ascii="Times New Roman" w:eastAsia="Calibri" w:hAnsi="Times New Roman" w:cs="Times New Roman"/>
                <w:b/>
                <w:bCs/>
                <w:i/>
                <w:sz w:val="20"/>
                <w:szCs w:val="20"/>
              </w:rPr>
              <w:t>Siprofloksasin</w:t>
            </w:r>
          </w:p>
        </w:tc>
        <w:tc>
          <w:tcPr>
            <w:tcW w:w="1028" w:type="dxa"/>
            <w:tcBorders>
              <w:bottom w:val="single" w:sz="4" w:space="0" w:color="auto"/>
            </w:tcBorders>
            <w:shd w:val="clear" w:color="auto" w:fill="auto"/>
            <w:noWrap/>
            <w:textDirection w:val="btLr"/>
            <w:vAlign w:val="center"/>
            <w:hideMark/>
          </w:tcPr>
          <w:p w:rsidR="001F7799" w:rsidRPr="001F7799" w:rsidRDefault="001F7799"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Seftazidim</w:t>
            </w:r>
          </w:p>
        </w:tc>
        <w:tc>
          <w:tcPr>
            <w:tcW w:w="1028" w:type="dxa"/>
            <w:tcBorders>
              <w:bottom w:val="single" w:sz="4" w:space="0" w:color="auto"/>
            </w:tcBorders>
            <w:shd w:val="clear" w:color="auto" w:fill="auto"/>
            <w:noWrap/>
            <w:textDirection w:val="btLr"/>
            <w:vAlign w:val="center"/>
            <w:hideMark/>
          </w:tcPr>
          <w:p w:rsidR="001F7799" w:rsidRPr="001F7799" w:rsidRDefault="001F7799" w:rsidP="001F7799">
            <w:pPr>
              <w:spacing w:after="0" w:line="240" w:lineRule="auto"/>
              <w:ind w:right="113"/>
              <w:jc w:val="center"/>
              <w:rPr>
                <w:rFonts w:ascii="Times New Roman" w:eastAsia="Times New Roman" w:hAnsi="Times New Roman" w:cs="Times New Roman"/>
                <w:color w:val="000000"/>
                <w:sz w:val="20"/>
                <w:szCs w:val="20"/>
                <w:lang w:eastAsia="tr-TR"/>
              </w:rPr>
            </w:pPr>
            <w:r w:rsidRPr="001F7799">
              <w:rPr>
                <w:rFonts w:ascii="Times New Roman" w:eastAsia="Calibri" w:hAnsi="Times New Roman" w:cs="Times New Roman"/>
                <w:b/>
                <w:bCs/>
                <w:i/>
                <w:sz w:val="20"/>
                <w:szCs w:val="20"/>
              </w:rPr>
              <w:t>Trimetoprim Sulfametoksazol</w:t>
            </w:r>
          </w:p>
        </w:tc>
      </w:tr>
      <w:tr w:rsidR="001F7799" w:rsidRPr="001F7799" w:rsidTr="001F7799">
        <w:trPr>
          <w:trHeight w:val="300"/>
        </w:trPr>
        <w:tc>
          <w:tcPr>
            <w:tcW w:w="980" w:type="dxa"/>
            <w:tcBorders>
              <w:top w:val="single" w:sz="4" w:space="0" w:color="auto"/>
              <w:bottom w:val="nil"/>
            </w:tcBorders>
            <w:shd w:val="clear" w:color="auto" w:fill="auto"/>
            <w:noWrap/>
            <w:vAlign w:val="bottom"/>
            <w:hideMark/>
          </w:tcPr>
          <w:p w:rsidR="001F7799" w:rsidRPr="0071472C" w:rsidRDefault="001F7799" w:rsidP="001F7799">
            <w:pPr>
              <w:spacing w:after="0" w:line="360" w:lineRule="auto"/>
              <w:rPr>
                <w:rFonts w:ascii="Times New Roman" w:eastAsia="Times New Roman" w:hAnsi="Times New Roman" w:cs="Times New Roman"/>
                <w:color w:val="000000"/>
                <w:sz w:val="20"/>
                <w:szCs w:val="20"/>
                <w:lang w:eastAsia="tr-TR"/>
              </w:rPr>
            </w:pPr>
            <w:r w:rsidRPr="0071472C">
              <w:rPr>
                <w:rFonts w:ascii="Times New Roman" w:eastAsia="Times New Roman" w:hAnsi="Times New Roman" w:cs="Times New Roman"/>
                <w:color w:val="000000"/>
                <w:sz w:val="20"/>
                <w:szCs w:val="20"/>
                <w:lang w:eastAsia="tr-TR"/>
              </w:rPr>
              <w:t>2004</w:t>
            </w:r>
          </w:p>
        </w:tc>
        <w:tc>
          <w:tcPr>
            <w:tcW w:w="595" w:type="dxa"/>
            <w:tcBorders>
              <w:top w:val="single" w:sz="4" w:space="0" w:color="auto"/>
              <w:bottom w:val="nil"/>
            </w:tcBorders>
            <w:vAlign w:val="center"/>
          </w:tcPr>
          <w:p w:rsidR="001F7799" w:rsidRPr="001F7799" w:rsidRDefault="001F7799" w:rsidP="001F7799">
            <w:pPr>
              <w:autoSpaceDE w:val="0"/>
              <w:autoSpaceDN w:val="0"/>
              <w:adjustRightInd w:val="0"/>
              <w:spacing w:after="0" w:line="320" w:lineRule="atLeast"/>
              <w:ind w:right="60"/>
              <w:jc w:val="right"/>
              <w:rPr>
                <w:rFonts w:ascii="Times New Roman" w:eastAsia="Calibri" w:hAnsi="Times New Roman" w:cs="Times New Roman"/>
                <w:color w:val="000000"/>
                <w:sz w:val="20"/>
                <w:szCs w:val="20"/>
              </w:rPr>
            </w:pPr>
            <w:r w:rsidRPr="001F7799">
              <w:rPr>
                <w:rFonts w:ascii="Times New Roman" w:eastAsia="Calibri" w:hAnsi="Times New Roman" w:cs="Times New Roman"/>
                <w:color w:val="000000"/>
                <w:sz w:val="20"/>
                <w:szCs w:val="20"/>
              </w:rPr>
              <w:t>11</w:t>
            </w:r>
          </w:p>
        </w:tc>
        <w:tc>
          <w:tcPr>
            <w:tcW w:w="1027" w:type="dxa"/>
            <w:tcBorders>
              <w:top w:val="single" w:sz="4" w:space="0" w:color="auto"/>
              <w:bottom w:val="nil"/>
            </w:tcBorders>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tcBorders>
              <w:top w:val="single" w:sz="4" w:space="0" w:color="auto"/>
              <w:bottom w:val="nil"/>
            </w:tcBorders>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18,2</w:t>
            </w:r>
          </w:p>
        </w:tc>
        <w:tc>
          <w:tcPr>
            <w:tcW w:w="1027" w:type="dxa"/>
            <w:tcBorders>
              <w:top w:val="single" w:sz="4" w:space="0" w:color="auto"/>
              <w:bottom w:val="nil"/>
            </w:tcBorders>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18,2</w:t>
            </w:r>
          </w:p>
        </w:tc>
        <w:tc>
          <w:tcPr>
            <w:tcW w:w="1028" w:type="dxa"/>
            <w:tcBorders>
              <w:top w:val="single" w:sz="4" w:space="0" w:color="auto"/>
              <w:bottom w:val="nil"/>
            </w:tcBorders>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18,2</w:t>
            </w:r>
          </w:p>
        </w:tc>
        <w:tc>
          <w:tcPr>
            <w:tcW w:w="1028" w:type="dxa"/>
            <w:tcBorders>
              <w:top w:val="single" w:sz="4" w:space="0" w:color="auto"/>
              <w:bottom w:val="nil"/>
            </w:tcBorders>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36,4</w:t>
            </w:r>
          </w:p>
        </w:tc>
        <w:tc>
          <w:tcPr>
            <w:tcW w:w="1027" w:type="dxa"/>
            <w:tcBorders>
              <w:top w:val="single" w:sz="4" w:space="0" w:color="auto"/>
              <w:bottom w:val="nil"/>
            </w:tcBorders>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36,4</w:t>
            </w:r>
          </w:p>
        </w:tc>
        <w:tc>
          <w:tcPr>
            <w:tcW w:w="1028" w:type="dxa"/>
            <w:tcBorders>
              <w:top w:val="single" w:sz="4" w:space="0" w:color="auto"/>
              <w:bottom w:val="nil"/>
            </w:tcBorders>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36,4</w:t>
            </w:r>
          </w:p>
        </w:tc>
        <w:tc>
          <w:tcPr>
            <w:tcW w:w="1028" w:type="dxa"/>
            <w:tcBorders>
              <w:top w:val="single" w:sz="4" w:space="0" w:color="auto"/>
              <w:bottom w:val="nil"/>
            </w:tcBorders>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36,4</w:t>
            </w:r>
          </w:p>
        </w:tc>
      </w:tr>
      <w:tr w:rsidR="001F7799" w:rsidRPr="001F7799" w:rsidTr="001F7799">
        <w:trPr>
          <w:trHeight w:val="300"/>
        </w:trPr>
        <w:tc>
          <w:tcPr>
            <w:tcW w:w="980" w:type="dxa"/>
            <w:tcBorders>
              <w:top w:val="nil"/>
            </w:tcBorders>
            <w:shd w:val="clear" w:color="auto" w:fill="auto"/>
            <w:noWrap/>
            <w:vAlign w:val="bottom"/>
            <w:hideMark/>
          </w:tcPr>
          <w:p w:rsidR="001F7799" w:rsidRPr="0071472C" w:rsidRDefault="001F7799" w:rsidP="001F7799">
            <w:pPr>
              <w:spacing w:after="0" w:line="360" w:lineRule="auto"/>
              <w:rPr>
                <w:rFonts w:ascii="Times New Roman" w:eastAsia="Times New Roman" w:hAnsi="Times New Roman" w:cs="Times New Roman"/>
                <w:color w:val="000000"/>
                <w:sz w:val="20"/>
                <w:szCs w:val="20"/>
                <w:lang w:eastAsia="tr-TR"/>
              </w:rPr>
            </w:pPr>
            <w:r w:rsidRPr="0071472C">
              <w:rPr>
                <w:rFonts w:ascii="Times New Roman" w:eastAsia="Times New Roman" w:hAnsi="Times New Roman" w:cs="Times New Roman"/>
                <w:color w:val="000000"/>
                <w:sz w:val="20"/>
                <w:szCs w:val="20"/>
                <w:lang w:eastAsia="tr-TR"/>
              </w:rPr>
              <w:t>2005</w:t>
            </w:r>
          </w:p>
        </w:tc>
        <w:tc>
          <w:tcPr>
            <w:tcW w:w="595" w:type="dxa"/>
            <w:tcBorders>
              <w:top w:val="nil"/>
            </w:tcBorders>
            <w:vAlign w:val="center"/>
          </w:tcPr>
          <w:p w:rsidR="001F7799" w:rsidRPr="001F7799" w:rsidRDefault="001F7799" w:rsidP="001F7799">
            <w:pPr>
              <w:autoSpaceDE w:val="0"/>
              <w:autoSpaceDN w:val="0"/>
              <w:adjustRightInd w:val="0"/>
              <w:spacing w:after="0" w:line="320" w:lineRule="atLeast"/>
              <w:ind w:right="60"/>
              <w:jc w:val="right"/>
              <w:rPr>
                <w:rFonts w:ascii="Times New Roman" w:eastAsia="Calibri" w:hAnsi="Times New Roman" w:cs="Times New Roman"/>
                <w:color w:val="000000"/>
                <w:sz w:val="20"/>
                <w:szCs w:val="20"/>
              </w:rPr>
            </w:pPr>
            <w:r w:rsidRPr="001F7799">
              <w:rPr>
                <w:rFonts w:ascii="Times New Roman" w:eastAsia="Calibri" w:hAnsi="Times New Roman" w:cs="Times New Roman"/>
                <w:color w:val="000000"/>
                <w:sz w:val="20"/>
                <w:szCs w:val="20"/>
              </w:rPr>
              <w:t>21</w:t>
            </w:r>
          </w:p>
        </w:tc>
        <w:tc>
          <w:tcPr>
            <w:tcW w:w="1027" w:type="dxa"/>
            <w:tcBorders>
              <w:top w:val="nil"/>
            </w:tcBorders>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tcBorders>
              <w:top w:val="nil"/>
            </w:tcBorders>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7" w:type="dxa"/>
            <w:tcBorders>
              <w:top w:val="nil"/>
            </w:tcBorders>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tcBorders>
              <w:top w:val="nil"/>
            </w:tcBorders>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tcBorders>
              <w:top w:val="nil"/>
            </w:tcBorders>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14,3</w:t>
            </w:r>
          </w:p>
        </w:tc>
        <w:tc>
          <w:tcPr>
            <w:tcW w:w="1027" w:type="dxa"/>
            <w:tcBorders>
              <w:top w:val="nil"/>
            </w:tcBorders>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14,3</w:t>
            </w:r>
          </w:p>
        </w:tc>
        <w:tc>
          <w:tcPr>
            <w:tcW w:w="1028" w:type="dxa"/>
            <w:tcBorders>
              <w:top w:val="nil"/>
            </w:tcBorders>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33,3</w:t>
            </w:r>
          </w:p>
        </w:tc>
        <w:tc>
          <w:tcPr>
            <w:tcW w:w="1028" w:type="dxa"/>
            <w:tcBorders>
              <w:top w:val="nil"/>
            </w:tcBorders>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23,8</w:t>
            </w:r>
          </w:p>
        </w:tc>
      </w:tr>
      <w:tr w:rsidR="001F7799" w:rsidRPr="001F7799" w:rsidTr="001F7799">
        <w:trPr>
          <w:trHeight w:val="300"/>
        </w:trPr>
        <w:tc>
          <w:tcPr>
            <w:tcW w:w="980" w:type="dxa"/>
            <w:shd w:val="clear" w:color="auto" w:fill="auto"/>
            <w:noWrap/>
            <w:vAlign w:val="bottom"/>
            <w:hideMark/>
          </w:tcPr>
          <w:p w:rsidR="001F7799" w:rsidRPr="0071472C" w:rsidRDefault="001F7799" w:rsidP="001F7799">
            <w:pPr>
              <w:spacing w:after="0" w:line="360" w:lineRule="auto"/>
              <w:rPr>
                <w:rFonts w:ascii="Times New Roman" w:eastAsia="Times New Roman" w:hAnsi="Times New Roman" w:cs="Times New Roman"/>
                <w:color w:val="000000"/>
                <w:sz w:val="20"/>
                <w:szCs w:val="20"/>
                <w:lang w:eastAsia="tr-TR"/>
              </w:rPr>
            </w:pPr>
            <w:r w:rsidRPr="0071472C">
              <w:rPr>
                <w:rFonts w:ascii="Times New Roman" w:eastAsia="Times New Roman" w:hAnsi="Times New Roman" w:cs="Times New Roman"/>
                <w:color w:val="000000"/>
                <w:sz w:val="20"/>
                <w:szCs w:val="20"/>
                <w:lang w:eastAsia="tr-TR"/>
              </w:rPr>
              <w:t>2006</w:t>
            </w:r>
          </w:p>
        </w:tc>
        <w:tc>
          <w:tcPr>
            <w:tcW w:w="595" w:type="dxa"/>
            <w:vAlign w:val="center"/>
          </w:tcPr>
          <w:p w:rsidR="001F7799" w:rsidRPr="001F7799" w:rsidRDefault="001F7799" w:rsidP="001F7799">
            <w:pPr>
              <w:autoSpaceDE w:val="0"/>
              <w:autoSpaceDN w:val="0"/>
              <w:adjustRightInd w:val="0"/>
              <w:spacing w:after="0" w:line="320" w:lineRule="atLeast"/>
              <w:ind w:right="60"/>
              <w:jc w:val="right"/>
              <w:rPr>
                <w:rFonts w:ascii="Times New Roman" w:eastAsia="Calibri" w:hAnsi="Times New Roman" w:cs="Times New Roman"/>
                <w:color w:val="000000"/>
                <w:sz w:val="20"/>
                <w:szCs w:val="20"/>
              </w:rPr>
            </w:pPr>
            <w:r w:rsidRPr="001F7799">
              <w:rPr>
                <w:rFonts w:ascii="Times New Roman" w:eastAsia="Calibri" w:hAnsi="Times New Roman" w:cs="Times New Roman"/>
                <w:color w:val="000000"/>
                <w:sz w:val="20"/>
                <w:szCs w:val="20"/>
              </w:rPr>
              <w:t>24</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8,3</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54,2</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p>
        </w:tc>
      </w:tr>
      <w:tr w:rsidR="001F7799" w:rsidRPr="001F7799" w:rsidTr="001F7799">
        <w:trPr>
          <w:trHeight w:val="300"/>
        </w:trPr>
        <w:tc>
          <w:tcPr>
            <w:tcW w:w="980" w:type="dxa"/>
            <w:shd w:val="clear" w:color="auto" w:fill="auto"/>
            <w:noWrap/>
            <w:vAlign w:val="bottom"/>
            <w:hideMark/>
          </w:tcPr>
          <w:p w:rsidR="001F7799" w:rsidRPr="0071472C" w:rsidRDefault="001F7799" w:rsidP="001F7799">
            <w:pPr>
              <w:spacing w:after="0" w:line="360" w:lineRule="auto"/>
              <w:rPr>
                <w:rFonts w:ascii="Times New Roman" w:eastAsia="Times New Roman" w:hAnsi="Times New Roman" w:cs="Times New Roman"/>
                <w:color w:val="000000"/>
                <w:sz w:val="20"/>
                <w:szCs w:val="20"/>
                <w:lang w:eastAsia="tr-TR"/>
              </w:rPr>
            </w:pPr>
            <w:r w:rsidRPr="0071472C">
              <w:rPr>
                <w:rFonts w:ascii="Times New Roman" w:eastAsia="Times New Roman" w:hAnsi="Times New Roman" w:cs="Times New Roman"/>
                <w:color w:val="000000"/>
                <w:sz w:val="20"/>
                <w:szCs w:val="20"/>
                <w:lang w:eastAsia="tr-TR"/>
              </w:rPr>
              <w:t>2007</w:t>
            </w:r>
          </w:p>
        </w:tc>
        <w:tc>
          <w:tcPr>
            <w:tcW w:w="595" w:type="dxa"/>
            <w:vAlign w:val="center"/>
          </w:tcPr>
          <w:p w:rsidR="001F7799" w:rsidRPr="001F7799" w:rsidRDefault="001F7799" w:rsidP="001F7799">
            <w:pPr>
              <w:autoSpaceDE w:val="0"/>
              <w:autoSpaceDN w:val="0"/>
              <w:adjustRightInd w:val="0"/>
              <w:spacing w:after="0" w:line="320" w:lineRule="atLeast"/>
              <w:ind w:right="60"/>
              <w:jc w:val="right"/>
              <w:rPr>
                <w:rFonts w:ascii="Times New Roman" w:eastAsia="Calibri" w:hAnsi="Times New Roman" w:cs="Times New Roman"/>
                <w:color w:val="000000"/>
                <w:sz w:val="20"/>
                <w:szCs w:val="20"/>
              </w:rPr>
            </w:pPr>
            <w:r w:rsidRPr="001F7799">
              <w:rPr>
                <w:rFonts w:ascii="Times New Roman" w:eastAsia="Calibri" w:hAnsi="Times New Roman" w:cs="Times New Roman"/>
                <w:color w:val="000000"/>
                <w:sz w:val="20"/>
                <w:szCs w:val="20"/>
              </w:rPr>
              <w:t>16</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6,3</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6,3</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6,3</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43,8</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6,3</w:t>
            </w:r>
          </w:p>
        </w:tc>
      </w:tr>
      <w:tr w:rsidR="001F7799" w:rsidRPr="001F7799" w:rsidTr="001F7799">
        <w:trPr>
          <w:trHeight w:val="300"/>
        </w:trPr>
        <w:tc>
          <w:tcPr>
            <w:tcW w:w="980" w:type="dxa"/>
            <w:shd w:val="clear" w:color="auto" w:fill="auto"/>
            <w:noWrap/>
            <w:vAlign w:val="bottom"/>
            <w:hideMark/>
          </w:tcPr>
          <w:p w:rsidR="001F7799" w:rsidRPr="0071472C" w:rsidRDefault="001F7799" w:rsidP="001F7799">
            <w:pPr>
              <w:spacing w:after="0" w:line="360" w:lineRule="auto"/>
              <w:rPr>
                <w:rFonts w:ascii="Times New Roman" w:eastAsia="Times New Roman" w:hAnsi="Times New Roman" w:cs="Times New Roman"/>
                <w:color w:val="000000"/>
                <w:sz w:val="20"/>
                <w:szCs w:val="20"/>
                <w:lang w:eastAsia="tr-TR"/>
              </w:rPr>
            </w:pPr>
            <w:r w:rsidRPr="0071472C">
              <w:rPr>
                <w:rFonts w:ascii="Times New Roman" w:eastAsia="Times New Roman" w:hAnsi="Times New Roman" w:cs="Times New Roman"/>
                <w:color w:val="000000"/>
                <w:sz w:val="20"/>
                <w:szCs w:val="20"/>
                <w:lang w:eastAsia="tr-TR"/>
              </w:rPr>
              <w:t>2008</w:t>
            </w:r>
          </w:p>
        </w:tc>
        <w:tc>
          <w:tcPr>
            <w:tcW w:w="595" w:type="dxa"/>
            <w:vAlign w:val="center"/>
          </w:tcPr>
          <w:p w:rsidR="001F7799" w:rsidRPr="001F7799" w:rsidRDefault="001F7799" w:rsidP="001F7799">
            <w:pPr>
              <w:autoSpaceDE w:val="0"/>
              <w:autoSpaceDN w:val="0"/>
              <w:adjustRightInd w:val="0"/>
              <w:spacing w:after="0" w:line="320" w:lineRule="atLeast"/>
              <w:ind w:right="60"/>
              <w:jc w:val="right"/>
              <w:rPr>
                <w:rFonts w:ascii="Times New Roman" w:eastAsia="Calibri" w:hAnsi="Times New Roman" w:cs="Times New Roman"/>
                <w:color w:val="000000"/>
                <w:sz w:val="20"/>
                <w:szCs w:val="20"/>
              </w:rPr>
            </w:pPr>
            <w:r w:rsidRPr="001F7799">
              <w:rPr>
                <w:rFonts w:ascii="Times New Roman" w:eastAsia="Calibri" w:hAnsi="Times New Roman" w:cs="Times New Roman"/>
                <w:color w:val="000000"/>
                <w:sz w:val="20"/>
                <w:szCs w:val="20"/>
              </w:rPr>
              <w:t>28</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7,1</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3,6</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3,6</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3,6</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7,1</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7,1</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28,6</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17,9</w:t>
            </w:r>
          </w:p>
        </w:tc>
      </w:tr>
      <w:tr w:rsidR="001F7799" w:rsidRPr="001F7799" w:rsidTr="001F7799">
        <w:trPr>
          <w:trHeight w:val="300"/>
        </w:trPr>
        <w:tc>
          <w:tcPr>
            <w:tcW w:w="980" w:type="dxa"/>
            <w:shd w:val="clear" w:color="auto" w:fill="auto"/>
            <w:noWrap/>
            <w:vAlign w:val="bottom"/>
            <w:hideMark/>
          </w:tcPr>
          <w:p w:rsidR="001F7799" w:rsidRPr="0071472C" w:rsidRDefault="001F7799" w:rsidP="001F7799">
            <w:pPr>
              <w:spacing w:after="0" w:line="360" w:lineRule="auto"/>
              <w:rPr>
                <w:rFonts w:ascii="Times New Roman" w:eastAsia="Times New Roman" w:hAnsi="Times New Roman" w:cs="Times New Roman"/>
                <w:color w:val="000000"/>
                <w:sz w:val="20"/>
                <w:szCs w:val="20"/>
                <w:lang w:eastAsia="tr-TR"/>
              </w:rPr>
            </w:pPr>
            <w:r w:rsidRPr="0071472C">
              <w:rPr>
                <w:rFonts w:ascii="Times New Roman" w:eastAsia="Times New Roman" w:hAnsi="Times New Roman" w:cs="Times New Roman"/>
                <w:color w:val="000000"/>
                <w:sz w:val="20"/>
                <w:szCs w:val="20"/>
                <w:lang w:eastAsia="tr-TR"/>
              </w:rPr>
              <w:t>2009</w:t>
            </w:r>
          </w:p>
        </w:tc>
        <w:tc>
          <w:tcPr>
            <w:tcW w:w="595" w:type="dxa"/>
            <w:vAlign w:val="center"/>
          </w:tcPr>
          <w:p w:rsidR="001F7799" w:rsidRPr="001F7799" w:rsidRDefault="001F7799" w:rsidP="001F7799">
            <w:pPr>
              <w:autoSpaceDE w:val="0"/>
              <w:autoSpaceDN w:val="0"/>
              <w:adjustRightInd w:val="0"/>
              <w:spacing w:after="0" w:line="320" w:lineRule="atLeast"/>
              <w:ind w:right="60"/>
              <w:jc w:val="right"/>
              <w:rPr>
                <w:rFonts w:ascii="Times New Roman" w:eastAsia="Calibri" w:hAnsi="Times New Roman" w:cs="Times New Roman"/>
                <w:color w:val="000000"/>
                <w:sz w:val="20"/>
                <w:szCs w:val="20"/>
              </w:rPr>
            </w:pPr>
            <w:r w:rsidRPr="001F7799">
              <w:rPr>
                <w:rFonts w:ascii="Times New Roman" w:eastAsia="Calibri" w:hAnsi="Times New Roman" w:cs="Times New Roman"/>
                <w:color w:val="000000"/>
                <w:sz w:val="20"/>
                <w:szCs w:val="20"/>
              </w:rPr>
              <w:t>1</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r>
      <w:tr w:rsidR="001F7799" w:rsidRPr="001F7799" w:rsidTr="001F7799">
        <w:trPr>
          <w:trHeight w:val="300"/>
        </w:trPr>
        <w:tc>
          <w:tcPr>
            <w:tcW w:w="980" w:type="dxa"/>
            <w:shd w:val="clear" w:color="auto" w:fill="auto"/>
            <w:noWrap/>
            <w:vAlign w:val="bottom"/>
            <w:hideMark/>
          </w:tcPr>
          <w:p w:rsidR="001F7799" w:rsidRPr="0071472C" w:rsidRDefault="001F7799" w:rsidP="001F7799">
            <w:pPr>
              <w:spacing w:after="0" w:line="360" w:lineRule="auto"/>
              <w:rPr>
                <w:rFonts w:ascii="Times New Roman" w:eastAsia="Times New Roman" w:hAnsi="Times New Roman" w:cs="Times New Roman"/>
                <w:color w:val="000000"/>
                <w:sz w:val="20"/>
                <w:szCs w:val="20"/>
                <w:lang w:eastAsia="tr-TR"/>
              </w:rPr>
            </w:pPr>
            <w:r w:rsidRPr="0071472C">
              <w:rPr>
                <w:rFonts w:ascii="Times New Roman" w:eastAsia="Times New Roman" w:hAnsi="Times New Roman" w:cs="Times New Roman"/>
                <w:color w:val="000000"/>
                <w:sz w:val="20"/>
                <w:szCs w:val="20"/>
                <w:lang w:eastAsia="tr-TR"/>
              </w:rPr>
              <w:t>2011</w:t>
            </w:r>
          </w:p>
        </w:tc>
        <w:tc>
          <w:tcPr>
            <w:tcW w:w="595" w:type="dxa"/>
            <w:vAlign w:val="center"/>
          </w:tcPr>
          <w:p w:rsidR="001F7799" w:rsidRPr="001F7799" w:rsidRDefault="001F7799" w:rsidP="001F7799">
            <w:pPr>
              <w:autoSpaceDE w:val="0"/>
              <w:autoSpaceDN w:val="0"/>
              <w:adjustRightInd w:val="0"/>
              <w:spacing w:after="0" w:line="320" w:lineRule="atLeast"/>
              <w:ind w:right="60"/>
              <w:jc w:val="right"/>
              <w:rPr>
                <w:rFonts w:ascii="Times New Roman" w:eastAsia="Calibri" w:hAnsi="Times New Roman" w:cs="Times New Roman"/>
                <w:color w:val="000000"/>
                <w:sz w:val="20"/>
                <w:szCs w:val="20"/>
              </w:rPr>
            </w:pPr>
            <w:r w:rsidRPr="001F7799">
              <w:rPr>
                <w:rFonts w:ascii="Times New Roman" w:eastAsia="Calibri" w:hAnsi="Times New Roman" w:cs="Times New Roman"/>
                <w:color w:val="000000"/>
                <w:sz w:val="20"/>
                <w:szCs w:val="20"/>
              </w:rPr>
              <w:t>14</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r>
      <w:tr w:rsidR="001F7799" w:rsidRPr="001F7799" w:rsidTr="001F7799">
        <w:trPr>
          <w:trHeight w:val="300"/>
        </w:trPr>
        <w:tc>
          <w:tcPr>
            <w:tcW w:w="980" w:type="dxa"/>
            <w:shd w:val="clear" w:color="auto" w:fill="auto"/>
            <w:noWrap/>
            <w:vAlign w:val="bottom"/>
            <w:hideMark/>
          </w:tcPr>
          <w:p w:rsidR="001F7799" w:rsidRPr="0071472C" w:rsidRDefault="001F7799" w:rsidP="001F7799">
            <w:pPr>
              <w:spacing w:after="0" w:line="360" w:lineRule="auto"/>
              <w:rPr>
                <w:rFonts w:ascii="Times New Roman" w:eastAsia="Times New Roman" w:hAnsi="Times New Roman" w:cs="Times New Roman"/>
                <w:color w:val="000000"/>
                <w:sz w:val="20"/>
                <w:szCs w:val="20"/>
                <w:lang w:eastAsia="tr-TR"/>
              </w:rPr>
            </w:pPr>
            <w:r w:rsidRPr="0071472C">
              <w:rPr>
                <w:rFonts w:ascii="Times New Roman" w:eastAsia="Times New Roman" w:hAnsi="Times New Roman" w:cs="Times New Roman"/>
                <w:color w:val="000000"/>
                <w:sz w:val="20"/>
                <w:szCs w:val="20"/>
                <w:lang w:eastAsia="tr-TR"/>
              </w:rPr>
              <w:t>2012</w:t>
            </w:r>
          </w:p>
        </w:tc>
        <w:tc>
          <w:tcPr>
            <w:tcW w:w="595" w:type="dxa"/>
            <w:vAlign w:val="center"/>
          </w:tcPr>
          <w:p w:rsidR="001F7799" w:rsidRPr="001F7799" w:rsidRDefault="001F7799" w:rsidP="001F7799">
            <w:pPr>
              <w:autoSpaceDE w:val="0"/>
              <w:autoSpaceDN w:val="0"/>
              <w:adjustRightInd w:val="0"/>
              <w:spacing w:after="0" w:line="320" w:lineRule="atLeast"/>
              <w:ind w:right="60"/>
              <w:jc w:val="right"/>
              <w:rPr>
                <w:rFonts w:ascii="Times New Roman" w:eastAsia="Calibri" w:hAnsi="Times New Roman" w:cs="Times New Roman"/>
                <w:color w:val="000000"/>
                <w:sz w:val="20"/>
                <w:szCs w:val="20"/>
              </w:rPr>
            </w:pPr>
            <w:r w:rsidRPr="001F7799">
              <w:rPr>
                <w:rFonts w:ascii="Times New Roman" w:eastAsia="Calibri" w:hAnsi="Times New Roman" w:cs="Times New Roman"/>
                <w:color w:val="000000"/>
                <w:sz w:val="20"/>
                <w:szCs w:val="20"/>
              </w:rPr>
              <w:t>19</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26,3</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26,3</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21,1</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26,3</w:t>
            </w:r>
          </w:p>
        </w:tc>
      </w:tr>
      <w:tr w:rsidR="001F7799" w:rsidRPr="001F7799" w:rsidTr="001F7799">
        <w:trPr>
          <w:trHeight w:val="300"/>
        </w:trPr>
        <w:tc>
          <w:tcPr>
            <w:tcW w:w="980" w:type="dxa"/>
            <w:shd w:val="clear" w:color="auto" w:fill="auto"/>
            <w:noWrap/>
            <w:vAlign w:val="bottom"/>
            <w:hideMark/>
          </w:tcPr>
          <w:p w:rsidR="001F7799" w:rsidRPr="0071472C" w:rsidRDefault="001F7799" w:rsidP="001F7799">
            <w:pPr>
              <w:spacing w:after="0" w:line="360" w:lineRule="auto"/>
              <w:rPr>
                <w:rFonts w:ascii="Times New Roman" w:eastAsia="Times New Roman" w:hAnsi="Times New Roman" w:cs="Times New Roman"/>
                <w:color w:val="000000"/>
                <w:sz w:val="20"/>
                <w:szCs w:val="20"/>
                <w:lang w:eastAsia="tr-TR"/>
              </w:rPr>
            </w:pPr>
            <w:r w:rsidRPr="0071472C">
              <w:rPr>
                <w:rFonts w:ascii="Times New Roman" w:eastAsia="Times New Roman" w:hAnsi="Times New Roman" w:cs="Times New Roman"/>
                <w:color w:val="000000"/>
                <w:sz w:val="20"/>
                <w:szCs w:val="20"/>
                <w:lang w:eastAsia="tr-TR"/>
              </w:rPr>
              <w:t>2013</w:t>
            </w:r>
          </w:p>
        </w:tc>
        <w:tc>
          <w:tcPr>
            <w:tcW w:w="595" w:type="dxa"/>
            <w:vAlign w:val="center"/>
          </w:tcPr>
          <w:p w:rsidR="001F7799" w:rsidRPr="001F7799" w:rsidRDefault="001F7799" w:rsidP="001F7799">
            <w:pPr>
              <w:autoSpaceDE w:val="0"/>
              <w:autoSpaceDN w:val="0"/>
              <w:adjustRightInd w:val="0"/>
              <w:spacing w:after="0" w:line="320" w:lineRule="atLeast"/>
              <w:ind w:right="60"/>
              <w:jc w:val="right"/>
              <w:rPr>
                <w:rFonts w:ascii="Times New Roman" w:eastAsia="Calibri" w:hAnsi="Times New Roman" w:cs="Times New Roman"/>
                <w:color w:val="000000"/>
                <w:sz w:val="20"/>
                <w:szCs w:val="20"/>
              </w:rPr>
            </w:pPr>
            <w:r w:rsidRPr="001F7799">
              <w:rPr>
                <w:rFonts w:ascii="Times New Roman" w:eastAsia="Calibri" w:hAnsi="Times New Roman" w:cs="Times New Roman"/>
                <w:color w:val="000000"/>
                <w:sz w:val="20"/>
                <w:szCs w:val="20"/>
              </w:rPr>
              <w:t>7</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28,6</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28,6</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28,6</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28,6</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28,6</w:t>
            </w:r>
          </w:p>
        </w:tc>
      </w:tr>
      <w:tr w:rsidR="001F7799" w:rsidRPr="001F7799" w:rsidTr="001F7799">
        <w:trPr>
          <w:trHeight w:val="300"/>
        </w:trPr>
        <w:tc>
          <w:tcPr>
            <w:tcW w:w="980" w:type="dxa"/>
            <w:shd w:val="clear" w:color="auto" w:fill="auto"/>
            <w:noWrap/>
            <w:vAlign w:val="bottom"/>
            <w:hideMark/>
          </w:tcPr>
          <w:p w:rsidR="001F7799" w:rsidRPr="0071472C" w:rsidRDefault="001F7799" w:rsidP="001F7799">
            <w:pPr>
              <w:spacing w:after="0" w:line="360" w:lineRule="auto"/>
              <w:rPr>
                <w:rFonts w:ascii="Times New Roman" w:eastAsia="Times New Roman" w:hAnsi="Times New Roman" w:cs="Times New Roman"/>
                <w:color w:val="000000"/>
                <w:sz w:val="20"/>
                <w:szCs w:val="20"/>
                <w:lang w:eastAsia="tr-TR"/>
              </w:rPr>
            </w:pPr>
            <w:r w:rsidRPr="0071472C">
              <w:rPr>
                <w:rFonts w:ascii="Times New Roman" w:eastAsia="Times New Roman" w:hAnsi="Times New Roman" w:cs="Times New Roman"/>
                <w:color w:val="000000"/>
                <w:sz w:val="20"/>
                <w:szCs w:val="20"/>
                <w:lang w:eastAsia="tr-TR"/>
              </w:rPr>
              <w:t>2014</w:t>
            </w:r>
          </w:p>
        </w:tc>
        <w:tc>
          <w:tcPr>
            <w:tcW w:w="595" w:type="dxa"/>
            <w:vAlign w:val="center"/>
          </w:tcPr>
          <w:p w:rsidR="001F7799" w:rsidRPr="001F7799" w:rsidRDefault="001F7799" w:rsidP="001F7799">
            <w:pPr>
              <w:autoSpaceDE w:val="0"/>
              <w:autoSpaceDN w:val="0"/>
              <w:adjustRightInd w:val="0"/>
              <w:spacing w:after="0" w:line="320" w:lineRule="atLeast"/>
              <w:ind w:right="60"/>
              <w:jc w:val="right"/>
              <w:rPr>
                <w:rFonts w:ascii="Times New Roman" w:eastAsia="Calibri" w:hAnsi="Times New Roman" w:cs="Times New Roman"/>
                <w:color w:val="000000"/>
                <w:sz w:val="20"/>
                <w:szCs w:val="20"/>
              </w:rPr>
            </w:pPr>
            <w:r w:rsidRPr="001F7799">
              <w:rPr>
                <w:rFonts w:ascii="Times New Roman" w:eastAsia="Calibri" w:hAnsi="Times New Roman" w:cs="Times New Roman"/>
                <w:color w:val="000000"/>
                <w:sz w:val="20"/>
                <w:szCs w:val="20"/>
              </w:rPr>
              <w:t>29</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6,9</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6,9</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24,1</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13,8</w:t>
            </w:r>
          </w:p>
        </w:tc>
      </w:tr>
      <w:tr w:rsidR="001F7799" w:rsidRPr="001F7799" w:rsidTr="001F7799">
        <w:trPr>
          <w:trHeight w:val="300"/>
        </w:trPr>
        <w:tc>
          <w:tcPr>
            <w:tcW w:w="980" w:type="dxa"/>
            <w:shd w:val="clear" w:color="auto" w:fill="auto"/>
            <w:noWrap/>
            <w:vAlign w:val="bottom"/>
            <w:hideMark/>
          </w:tcPr>
          <w:p w:rsidR="001F7799" w:rsidRPr="0071472C" w:rsidRDefault="001F7799" w:rsidP="001F7799">
            <w:pPr>
              <w:spacing w:after="0" w:line="360" w:lineRule="auto"/>
              <w:rPr>
                <w:rFonts w:ascii="Times New Roman" w:eastAsia="Times New Roman" w:hAnsi="Times New Roman" w:cs="Times New Roman"/>
                <w:color w:val="000000"/>
                <w:sz w:val="20"/>
                <w:szCs w:val="20"/>
                <w:lang w:eastAsia="tr-TR"/>
              </w:rPr>
            </w:pPr>
            <w:r w:rsidRPr="0071472C">
              <w:rPr>
                <w:rFonts w:ascii="Times New Roman" w:eastAsia="Times New Roman" w:hAnsi="Times New Roman" w:cs="Times New Roman"/>
                <w:color w:val="000000"/>
                <w:sz w:val="20"/>
                <w:szCs w:val="20"/>
                <w:lang w:eastAsia="tr-TR"/>
              </w:rPr>
              <w:t>2015</w:t>
            </w:r>
          </w:p>
        </w:tc>
        <w:tc>
          <w:tcPr>
            <w:tcW w:w="595" w:type="dxa"/>
            <w:vAlign w:val="center"/>
          </w:tcPr>
          <w:p w:rsidR="001F7799" w:rsidRPr="001F7799" w:rsidRDefault="001F7799" w:rsidP="001F7799">
            <w:pPr>
              <w:autoSpaceDE w:val="0"/>
              <w:autoSpaceDN w:val="0"/>
              <w:adjustRightInd w:val="0"/>
              <w:spacing w:after="0" w:line="320" w:lineRule="atLeast"/>
              <w:ind w:right="60"/>
              <w:jc w:val="right"/>
              <w:rPr>
                <w:rFonts w:ascii="Times New Roman" w:eastAsia="Calibri" w:hAnsi="Times New Roman" w:cs="Times New Roman"/>
                <w:color w:val="000000"/>
                <w:sz w:val="20"/>
                <w:szCs w:val="20"/>
              </w:rPr>
            </w:pPr>
            <w:r w:rsidRPr="001F7799">
              <w:rPr>
                <w:rFonts w:ascii="Times New Roman" w:eastAsia="Calibri" w:hAnsi="Times New Roman" w:cs="Times New Roman"/>
                <w:color w:val="000000"/>
                <w:sz w:val="20"/>
                <w:szCs w:val="20"/>
              </w:rPr>
              <w:t>33</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12,1</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3,0</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3,0</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9,1</w:t>
            </w:r>
          </w:p>
        </w:tc>
        <w:tc>
          <w:tcPr>
            <w:tcW w:w="1027"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9,1</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30,3</w:t>
            </w:r>
          </w:p>
        </w:tc>
        <w:tc>
          <w:tcPr>
            <w:tcW w:w="1028" w:type="dxa"/>
            <w:shd w:val="clear" w:color="auto" w:fill="auto"/>
            <w:noWrap/>
            <w:vAlign w:val="bottom"/>
            <w:hideMark/>
          </w:tcPr>
          <w:p w:rsidR="001F7799" w:rsidRPr="001F7799" w:rsidRDefault="001F7799" w:rsidP="001F7799">
            <w:pPr>
              <w:spacing w:after="0" w:line="240" w:lineRule="auto"/>
              <w:jc w:val="center"/>
              <w:rPr>
                <w:rFonts w:ascii="Times New Roman" w:eastAsia="Times New Roman" w:hAnsi="Times New Roman" w:cs="Times New Roman"/>
                <w:color w:val="000000"/>
                <w:sz w:val="20"/>
                <w:szCs w:val="20"/>
                <w:lang w:eastAsia="tr-TR"/>
              </w:rPr>
            </w:pPr>
            <w:r w:rsidRPr="001F7799">
              <w:rPr>
                <w:rFonts w:ascii="Times New Roman" w:eastAsia="Times New Roman" w:hAnsi="Times New Roman" w:cs="Times New Roman"/>
                <w:color w:val="000000"/>
                <w:sz w:val="20"/>
                <w:szCs w:val="20"/>
                <w:lang w:eastAsia="tr-TR"/>
              </w:rPr>
              <w:t>3,0</w:t>
            </w:r>
          </w:p>
        </w:tc>
      </w:tr>
    </w:tbl>
    <w:p w:rsidR="00CD1C1E" w:rsidRDefault="00CD1C1E" w:rsidP="0071472C">
      <w:pPr>
        <w:rPr>
          <w:rFonts w:ascii="Times New Roman" w:eastAsia="Calibri" w:hAnsi="Times New Roman" w:cs="Times New Roman"/>
        </w:rPr>
      </w:pPr>
      <w:r>
        <w:rPr>
          <w:rFonts w:ascii="Times New Roman" w:eastAsia="Calibri" w:hAnsi="Times New Roman" w:cs="Times New Roman"/>
          <w:b/>
        </w:rPr>
        <w:t>Tablo 7</w:t>
      </w:r>
      <w:r w:rsidRPr="0071472C">
        <w:rPr>
          <w:rFonts w:ascii="Times New Roman" w:eastAsia="Calibri" w:hAnsi="Times New Roman" w:cs="Times New Roman"/>
          <w:b/>
        </w:rPr>
        <w:t xml:space="preserve">. </w:t>
      </w:r>
      <w:r w:rsidRPr="0071472C">
        <w:rPr>
          <w:rFonts w:ascii="Times New Roman" w:eastAsia="Calibri" w:hAnsi="Times New Roman" w:cs="Times New Roman"/>
        </w:rPr>
        <w:t xml:space="preserve">Yıllara göre </w:t>
      </w:r>
      <w:r w:rsidRPr="0071472C">
        <w:rPr>
          <w:rFonts w:ascii="Times New Roman" w:eastAsia="Calibri" w:hAnsi="Times New Roman" w:cs="Times New Roman"/>
          <w:i/>
          <w:color w:val="000000"/>
          <w:lang w:eastAsia="tr-TR"/>
        </w:rPr>
        <w:t xml:space="preserve">Enterobacter spp </w:t>
      </w:r>
      <w:r>
        <w:rPr>
          <w:rFonts w:ascii="Times New Roman" w:eastAsia="Calibri" w:hAnsi="Times New Roman" w:cs="Times New Roman"/>
          <w:lang w:eastAsia="tr-TR"/>
        </w:rPr>
        <w:t xml:space="preserve">suşlarında </w:t>
      </w:r>
      <w:r>
        <w:rPr>
          <w:rFonts w:ascii="Times New Roman" w:eastAsia="Calibri" w:hAnsi="Times New Roman" w:cs="Times New Roman"/>
        </w:rPr>
        <w:t>antibiyotik</w:t>
      </w:r>
      <w:r w:rsidRPr="0071472C">
        <w:rPr>
          <w:rFonts w:ascii="Times New Roman" w:eastAsia="Calibri" w:hAnsi="Times New Roman" w:cs="Times New Roman"/>
        </w:rPr>
        <w:t xml:space="preserve"> </w:t>
      </w:r>
      <w:r>
        <w:rPr>
          <w:rFonts w:ascii="Times New Roman" w:eastAsia="Calibri" w:hAnsi="Times New Roman" w:cs="Times New Roman"/>
        </w:rPr>
        <w:t>direnci (%)</w:t>
      </w:r>
    </w:p>
    <w:p w:rsidR="0005517D" w:rsidRDefault="0005517D" w:rsidP="0071472C">
      <w:pPr>
        <w:rPr>
          <w:rFonts w:ascii="Times New Roman" w:eastAsia="Calibri" w:hAnsi="Times New Roman" w:cs="Times New Roman"/>
          <w:b/>
        </w:rPr>
      </w:pPr>
    </w:p>
    <w:p w:rsidR="001F7799" w:rsidRPr="001F7799" w:rsidRDefault="003A7392" w:rsidP="001F7799">
      <w:pPr>
        <w:rPr>
          <w:rFonts w:ascii="Times New Roman" w:eastAsia="Calibri" w:hAnsi="Times New Roman" w:cs="Times New Roman"/>
        </w:rPr>
      </w:pPr>
      <w:r>
        <w:rPr>
          <w:rFonts w:ascii="Times New Roman" w:eastAsia="Calibri" w:hAnsi="Times New Roman" w:cs="Times New Roman"/>
          <w:noProof/>
          <w:lang w:eastAsia="tr-TR"/>
        </w:rPr>
        <w:drawing>
          <wp:inline distT="0" distB="0" distL="0" distR="0">
            <wp:extent cx="5760648" cy="3246240"/>
            <wp:effectExtent l="19050" t="0" r="0" b="0"/>
            <wp:docPr id="11" name="10 Resim" descr="g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10.png"/>
                    <pic:cNvPicPr/>
                  </pic:nvPicPr>
                  <pic:blipFill>
                    <a:blip r:embed="rId20"/>
                    <a:srcRect b="27771"/>
                    <a:stretch>
                      <a:fillRect/>
                    </a:stretch>
                  </pic:blipFill>
                  <pic:spPr>
                    <a:xfrm>
                      <a:off x="0" y="0"/>
                      <a:ext cx="5760648" cy="3246240"/>
                    </a:xfrm>
                    <a:prstGeom prst="rect">
                      <a:avLst/>
                    </a:prstGeom>
                  </pic:spPr>
                </pic:pic>
              </a:graphicData>
            </a:graphic>
          </wp:inline>
        </w:drawing>
      </w:r>
    </w:p>
    <w:p w:rsidR="000F1A74" w:rsidRDefault="002E10AB" w:rsidP="00E50632">
      <w:pPr>
        <w:rPr>
          <w:rFonts w:ascii="Times New Roman" w:eastAsia="Calibri" w:hAnsi="Times New Roman" w:cs="Times New Roman"/>
          <w:bCs/>
          <w:sz w:val="20"/>
          <w:szCs w:val="20"/>
        </w:rPr>
      </w:pPr>
      <w:r w:rsidRPr="002E10AB">
        <w:rPr>
          <w:rFonts w:ascii="Times New Roman" w:eastAsia="Calibri" w:hAnsi="Times New Roman" w:cs="Times New Roman"/>
          <w:sz w:val="20"/>
          <w:szCs w:val="20"/>
        </w:rPr>
        <w:t xml:space="preserve">AK: </w:t>
      </w:r>
      <w:r w:rsidR="00356BEA">
        <w:rPr>
          <w:rFonts w:ascii="Times New Roman" w:eastAsia="Calibri" w:hAnsi="Times New Roman" w:cs="Times New Roman"/>
          <w:bCs/>
          <w:sz w:val="20"/>
          <w:szCs w:val="20"/>
        </w:rPr>
        <w:t>Amikasin</w:t>
      </w:r>
      <w:r w:rsidR="00E32015">
        <w:rPr>
          <w:rFonts w:ascii="Times New Roman" w:eastAsia="Calibri" w:hAnsi="Times New Roman" w:cs="Times New Roman"/>
          <w:sz w:val="20"/>
          <w:szCs w:val="20"/>
        </w:rPr>
        <w:t xml:space="preserve"> </w:t>
      </w:r>
      <w:r w:rsidRPr="002E10AB">
        <w:rPr>
          <w:rFonts w:ascii="Times New Roman" w:eastAsia="Calibri" w:hAnsi="Times New Roman" w:cs="Times New Roman"/>
          <w:sz w:val="20"/>
          <w:szCs w:val="20"/>
        </w:rPr>
        <w:t xml:space="preserve">ETP: </w:t>
      </w:r>
      <w:r w:rsidRPr="002E10AB">
        <w:rPr>
          <w:rFonts w:ascii="Times New Roman" w:eastAsia="Calibri" w:hAnsi="Times New Roman" w:cs="Times New Roman"/>
          <w:bCs/>
          <w:sz w:val="20"/>
          <w:szCs w:val="20"/>
        </w:rPr>
        <w:t>Ertapenem</w:t>
      </w:r>
      <w:r w:rsidR="00E32015">
        <w:rPr>
          <w:rFonts w:ascii="Times New Roman" w:eastAsia="Calibri" w:hAnsi="Times New Roman" w:cs="Times New Roman"/>
          <w:sz w:val="20"/>
          <w:szCs w:val="20"/>
        </w:rPr>
        <w:t xml:space="preserve"> </w:t>
      </w:r>
      <w:r w:rsidRPr="002E10AB">
        <w:rPr>
          <w:rFonts w:ascii="Times New Roman" w:eastAsia="Calibri" w:hAnsi="Times New Roman" w:cs="Times New Roman"/>
          <w:sz w:val="20"/>
          <w:szCs w:val="20"/>
        </w:rPr>
        <w:t xml:space="preserve">İMP: </w:t>
      </w:r>
      <w:r w:rsidRPr="002E10AB">
        <w:rPr>
          <w:rFonts w:ascii="Times New Roman" w:eastAsia="Calibri" w:hAnsi="Times New Roman" w:cs="Times New Roman"/>
          <w:bCs/>
          <w:sz w:val="20"/>
          <w:szCs w:val="20"/>
        </w:rPr>
        <w:t>İmipenem</w:t>
      </w:r>
      <w:r w:rsidRPr="002E10AB">
        <w:rPr>
          <w:rFonts w:ascii="Times New Roman" w:eastAsia="Calibri" w:hAnsi="Times New Roman" w:cs="Times New Roman"/>
          <w:sz w:val="20"/>
          <w:szCs w:val="20"/>
        </w:rPr>
        <w:t xml:space="preserve"> MEM:</w:t>
      </w:r>
      <w:r w:rsidRPr="002E10AB">
        <w:rPr>
          <w:rFonts w:ascii="Times New Roman" w:eastAsia="Calibri" w:hAnsi="Times New Roman" w:cs="Times New Roman"/>
          <w:bCs/>
          <w:sz w:val="20"/>
          <w:szCs w:val="20"/>
        </w:rPr>
        <w:t xml:space="preserve"> Meropenem</w:t>
      </w:r>
      <w:r w:rsidR="00E32015">
        <w:rPr>
          <w:rFonts w:ascii="Times New Roman" w:eastAsia="Calibri" w:hAnsi="Times New Roman" w:cs="Times New Roman"/>
          <w:sz w:val="20"/>
          <w:szCs w:val="20"/>
        </w:rPr>
        <w:t xml:space="preserve"> </w:t>
      </w:r>
      <w:r w:rsidRPr="002E10AB">
        <w:rPr>
          <w:rFonts w:ascii="Times New Roman" w:eastAsia="Calibri" w:hAnsi="Times New Roman" w:cs="Times New Roman"/>
          <w:sz w:val="20"/>
          <w:szCs w:val="20"/>
        </w:rPr>
        <w:t xml:space="preserve">LEV: </w:t>
      </w:r>
      <w:r w:rsidRPr="002E10AB">
        <w:rPr>
          <w:rFonts w:ascii="Times New Roman" w:eastAsia="Calibri" w:hAnsi="Times New Roman" w:cs="Times New Roman"/>
          <w:bCs/>
          <w:sz w:val="20"/>
          <w:szCs w:val="20"/>
        </w:rPr>
        <w:t>Levofloksasin</w:t>
      </w:r>
      <w:r w:rsidR="00E32015">
        <w:rPr>
          <w:rFonts w:ascii="Times New Roman" w:eastAsia="Calibri" w:hAnsi="Times New Roman" w:cs="Times New Roman"/>
          <w:sz w:val="20"/>
          <w:szCs w:val="20"/>
        </w:rPr>
        <w:t xml:space="preserve"> </w:t>
      </w:r>
      <w:r w:rsidRPr="002E10AB">
        <w:rPr>
          <w:rFonts w:ascii="Times New Roman" w:eastAsia="Calibri" w:hAnsi="Times New Roman" w:cs="Times New Roman"/>
          <w:sz w:val="20"/>
          <w:szCs w:val="20"/>
        </w:rPr>
        <w:t>CİP:</w:t>
      </w:r>
      <w:r w:rsidRPr="002E10AB">
        <w:rPr>
          <w:rFonts w:ascii="Times New Roman" w:eastAsia="Calibri" w:hAnsi="Times New Roman" w:cs="Times New Roman"/>
          <w:bCs/>
          <w:sz w:val="20"/>
          <w:szCs w:val="20"/>
        </w:rPr>
        <w:t xml:space="preserve"> </w:t>
      </w:r>
      <w:r w:rsidR="00356BEA">
        <w:rPr>
          <w:rFonts w:ascii="Times New Roman" w:eastAsia="Calibri" w:hAnsi="Times New Roman" w:cs="Times New Roman"/>
          <w:bCs/>
          <w:sz w:val="20"/>
          <w:szCs w:val="20"/>
        </w:rPr>
        <w:t>Siprofloksasin</w:t>
      </w:r>
      <w:r w:rsidRPr="002E10AB">
        <w:rPr>
          <w:rFonts w:ascii="Times New Roman" w:eastAsia="Calibri" w:hAnsi="Times New Roman" w:cs="Times New Roman"/>
          <w:sz w:val="20"/>
          <w:szCs w:val="20"/>
        </w:rPr>
        <w:t xml:space="preserve">   CAZ: </w:t>
      </w:r>
      <w:r w:rsidRPr="002E10AB">
        <w:rPr>
          <w:rFonts w:ascii="Times New Roman" w:eastAsia="Calibri" w:hAnsi="Times New Roman" w:cs="Times New Roman"/>
          <w:bCs/>
          <w:sz w:val="20"/>
          <w:szCs w:val="20"/>
        </w:rPr>
        <w:t>Seftazidim</w:t>
      </w:r>
      <w:r w:rsidR="00E32015">
        <w:rPr>
          <w:rFonts w:ascii="Times New Roman" w:eastAsia="Calibri" w:hAnsi="Times New Roman" w:cs="Times New Roman"/>
          <w:bCs/>
          <w:sz w:val="20"/>
          <w:szCs w:val="20"/>
        </w:rPr>
        <w:t xml:space="preserve"> </w:t>
      </w:r>
      <w:r w:rsidRPr="002E10AB">
        <w:rPr>
          <w:rFonts w:ascii="Times New Roman" w:eastAsia="Calibri" w:hAnsi="Times New Roman" w:cs="Times New Roman"/>
          <w:sz w:val="20"/>
          <w:szCs w:val="20"/>
        </w:rPr>
        <w:t xml:space="preserve">TMP-SXT: </w:t>
      </w:r>
      <w:r w:rsidRPr="002E10AB">
        <w:rPr>
          <w:rFonts w:ascii="Times New Roman" w:eastAsia="Calibri" w:hAnsi="Times New Roman" w:cs="Times New Roman"/>
          <w:bCs/>
          <w:sz w:val="20"/>
          <w:szCs w:val="20"/>
        </w:rPr>
        <w:t xml:space="preserve">Trimetoprim </w:t>
      </w:r>
      <w:r>
        <w:rPr>
          <w:rFonts w:ascii="Times New Roman" w:eastAsia="Calibri" w:hAnsi="Times New Roman" w:cs="Times New Roman"/>
          <w:bCs/>
          <w:sz w:val="20"/>
          <w:szCs w:val="20"/>
        </w:rPr>
        <w:t>-</w:t>
      </w:r>
      <w:r w:rsidRPr="002E10AB">
        <w:rPr>
          <w:rFonts w:ascii="Times New Roman" w:eastAsia="Calibri" w:hAnsi="Times New Roman" w:cs="Times New Roman"/>
          <w:bCs/>
          <w:sz w:val="20"/>
          <w:szCs w:val="20"/>
        </w:rPr>
        <w:t>Sulfametoksazol</w:t>
      </w:r>
    </w:p>
    <w:p w:rsidR="00E50632" w:rsidRPr="000F1A74" w:rsidRDefault="00E50632" w:rsidP="00E50632">
      <w:pPr>
        <w:rPr>
          <w:rFonts w:ascii="Times New Roman" w:eastAsia="Calibri" w:hAnsi="Times New Roman" w:cs="Times New Roman"/>
          <w:bCs/>
          <w:sz w:val="20"/>
          <w:szCs w:val="20"/>
        </w:rPr>
      </w:pPr>
      <w:r>
        <w:rPr>
          <w:rFonts w:ascii="Times New Roman" w:eastAsia="Calibri" w:hAnsi="Times New Roman" w:cs="Times New Roman"/>
          <w:b/>
        </w:rPr>
        <w:t>Grafik</w:t>
      </w:r>
      <w:r w:rsidRPr="0071472C">
        <w:rPr>
          <w:rFonts w:ascii="Times New Roman" w:eastAsia="Calibri" w:hAnsi="Times New Roman" w:cs="Times New Roman"/>
          <w:b/>
        </w:rPr>
        <w:t xml:space="preserve"> </w:t>
      </w:r>
      <w:r>
        <w:rPr>
          <w:rFonts w:ascii="Times New Roman" w:eastAsia="Calibri" w:hAnsi="Times New Roman" w:cs="Times New Roman"/>
          <w:b/>
        </w:rPr>
        <w:t>10</w:t>
      </w:r>
      <w:r w:rsidRPr="0071472C">
        <w:rPr>
          <w:rFonts w:ascii="Times New Roman" w:eastAsia="Calibri" w:hAnsi="Times New Roman" w:cs="Times New Roman"/>
          <w:b/>
        </w:rPr>
        <w:t xml:space="preserve">. </w:t>
      </w:r>
      <w:r w:rsidRPr="0071472C">
        <w:rPr>
          <w:rFonts w:ascii="Times New Roman" w:eastAsia="Calibri" w:hAnsi="Times New Roman" w:cs="Times New Roman"/>
        </w:rPr>
        <w:t xml:space="preserve">Yıllara göre </w:t>
      </w:r>
      <w:r w:rsidRPr="0071472C">
        <w:rPr>
          <w:rFonts w:ascii="Times New Roman" w:eastAsia="Calibri" w:hAnsi="Times New Roman" w:cs="Times New Roman"/>
          <w:i/>
          <w:color w:val="000000"/>
          <w:lang w:eastAsia="tr-TR"/>
        </w:rPr>
        <w:t xml:space="preserve">Enterobacter spp </w:t>
      </w:r>
      <w:r>
        <w:rPr>
          <w:rFonts w:ascii="Times New Roman" w:eastAsia="Calibri" w:hAnsi="Times New Roman" w:cs="Times New Roman"/>
          <w:lang w:eastAsia="tr-TR"/>
        </w:rPr>
        <w:t>suşlarında</w:t>
      </w:r>
      <w:r w:rsidRPr="0071472C">
        <w:rPr>
          <w:rFonts w:ascii="Times New Roman" w:eastAsia="Calibri" w:hAnsi="Times New Roman" w:cs="Times New Roman"/>
        </w:rPr>
        <w:t xml:space="preserve"> </w:t>
      </w:r>
      <w:r>
        <w:rPr>
          <w:rFonts w:ascii="Times New Roman" w:eastAsia="Calibri" w:hAnsi="Times New Roman" w:cs="Times New Roman"/>
        </w:rPr>
        <w:t>antibiyotik direnci (%)</w:t>
      </w:r>
    </w:p>
    <w:p w:rsidR="00D6196C" w:rsidRPr="000D3599" w:rsidRDefault="00EA2509" w:rsidP="00077887">
      <w:pPr>
        <w:rPr>
          <w:rFonts w:ascii="Times New Roman" w:eastAsia="Calibri" w:hAnsi="Times New Roman" w:cs="Times New Roman"/>
          <w:bCs/>
          <w:sz w:val="20"/>
          <w:szCs w:val="20"/>
        </w:rPr>
      </w:pPr>
      <w:r>
        <w:rPr>
          <w:rFonts w:ascii="Times New Roman" w:hAnsi="Times New Roman" w:cs="Times New Roman"/>
          <w:b/>
        </w:rPr>
        <w:lastRenderedPageBreak/>
        <w:t xml:space="preserve"> </w:t>
      </w:r>
      <w:r w:rsidR="00710A6A">
        <w:rPr>
          <w:rFonts w:ascii="Times New Roman" w:hAnsi="Times New Roman" w:cs="Times New Roman"/>
          <w:b/>
        </w:rPr>
        <w:t>5.</w:t>
      </w:r>
      <w:r w:rsidR="00D6196C" w:rsidRPr="008C1D6B">
        <w:rPr>
          <w:rFonts w:ascii="Times New Roman" w:hAnsi="Times New Roman" w:cs="Times New Roman"/>
          <w:b/>
        </w:rPr>
        <w:t>TARTIŞMA</w:t>
      </w:r>
    </w:p>
    <w:p w:rsidR="002020C0" w:rsidRPr="008C1D6B" w:rsidRDefault="002020C0" w:rsidP="000D3599">
      <w:pPr>
        <w:spacing w:line="360" w:lineRule="auto"/>
        <w:jc w:val="both"/>
        <w:rPr>
          <w:rFonts w:ascii="Times New Roman" w:hAnsi="Times New Roman" w:cs="Times New Roman"/>
        </w:rPr>
      </w:pPr>
      <w:r w:rsidRPr="008C1D6B">
        <w:rPr>
          <w:rFonts w:ascii="Times New Roman" w:hAnsi="Times New Roman" w:cs="Times New Roman"/>
        </w:rPr>
        <w:t>Gram negatif bak</w:t>
      </w:r>
      <w:r w:rsidR="00932A5E" w:rsidRPr="008C1D6B">
        <w:rPr>
          <w:rFonts w:ascii="Times New Roman" w:hAnsi="Times New Roman" w:cs="Times New Roman"/>
        </w:rPr>
        <w:t>teri</w:t>
      </w:r>
      <w:r w:rsidRPr="008C1D6B">
        <w:rPr>
          <w:rFonts w:ascii="Times New Roman" w:hAnsi="Times New Roman" w:cs="Times New Roman"/>
        </w:rPr>
        <w:t>yemiler,</w:t>
      </w:r>
      <w:r w:rsidR="00932A5E" w:rsidRPr="008C1D6B">
        <w:rPr>
          <w:rFonts w:ascii="Times New Roman" w:hAnsi="Times New Roman" w:cs="Times New Roman"/>
        </w:rPr>
        <w:t xml:space="preserve"> </w:t>
      </w:r>
      <w:r w:rsidRPr="008C1D6B">
        <w:rPr>
          <w:rFonts w:ascii="Times New Roman" w:hAnsi="Times New Roman" w:cs="Times New Roman"/>
        </w:rPr>
        <w:t>gerek yüksek mortalite, morbidite, gerekse ciddi mali yük nede</w:t>
      </w:r>
      <w:r w:rsidR="00932A5E" w:rsidRPr="008C1D6B">
        <w:rPr>
          <w:rFonts w:ascii="Times New Roman" w:hAnsi="Times New Roman" w:cs="Times New Roman"/>
        </w:rPr>
        <w:t>ni ile önemli bir sağlık problemi olarak kabul edilmektedir.</w:t>
      </w:r>
      <w:r w:rsidR="003948A7" w:rsidRPr="008C1D6B">
        <w:rPr>
          <w:rFonts w:ascii="Times New Roman" w:hAnsi="Times New Roman" w:cs="Times New Roman"/>
        </w:rPr>
        <w:t xml:space="preserve"> </w:t>
      </w:r>
      <w:r w:rsidR="00240A7A">
        <w:rPr>
          <w:rFonts w:ascii="Times New Roman" w:hAnsi="Times New Roman" w:cs="Times New Roman"/>
        </w:rPr>
        <w:t>Diğer taraftan g</w:t>
      </w:r>
      <w:r w:rsidRPr="008C1D6B">
        <w:rPr>
          <w:rFonts w:ascii="Times New Roman" w:hAnsi="Times New Roman" w:cs="Times New Roman"/>
        </w:rPr>
        <w:t>ram negatif bakteriyemiler ve buna bağlı gelişen sepsisin erken tanısı,</w:t>
      </w:r>
      <w:r w:rsidR="00B94E54" w:rsidRPr="008C1D6B">
        <w:rPr>
          <w:rFonts w:ascii="Times New Roman" w:hAnsi="Times New Roman" w:cs="Times New Roman"/>
        </w:rPr>
        <w:t xml:space="preserve"> </w:t>
      </w:r>
      <w:r w:rsidRPr="008C1D6B">
        <w:rPr>
          <w:rFonts w:ascii="Times New Roman" w:hAnsi="Times New Roman" w:cs="Times New Roman"/>
        </w:rPr>
        <w:t xml:space="preserve">empirik antibiyotik tedavisinin akılcı yaklaşım ile uygulanması, </w:t>
      </w:r>
      <w:r w:rsidR="00932A5E" w:rsidRPr="008C1D6B">
        <w:rPr>
          <w:rFonts w:ascii="Times New Roman" w:hAnsi="Times New Roman" w:cs="Times New Roman"/>
        </w:rPr>
        <w:t>doğru antibiyotik yönetimi mortalite ve morbidite oranlarını önemli ölçüde azaltmaktadır.</w:t>
      </w:r>
    </w:p>
    <w:p w:rsidR="00140053" w:rsidRPr="008C1D6B" w:rsidRDefault="00140053" w:rsidP="000D3599">
      <w:pPr>
        <w:spacing w:line="360" w:lineRule="auto"/>
        <w:jc w:val="both"/>
        <w:rPr>
          <w:rFonts w:ascii="Times New Roman" w:eastAsia="Times New Roman" w:hAnsi="Times New Roman" w:cs="Times New Roman"/>
          <w:lang w:eastAsia="tr-TR"/>
        </w:rPr>
      </w:pPr>
      <w:r w:rsidRPr="008C1D6B">
        <w:rPr>
          <w:rFonts w:ascii="Times New Roman" w:hAnsi="Times New Roman" w:cs="Times New Roman"/>
        </w:rPr>
        <w:t xml:space="preserve">Çalışmamızda; </w:t>
      </w:r>
      <w:r w:rsidR="002E34C9" w:rsidRPr="008C1D6B">
        <w:rPr>
          <w:rFonts w:ascii="Times New Roman" w:hAnsi="Times New Roman" w:cs="Times New Roman"/>
        </w:rPr>
        <w:t xml:space="preserve">12 yıllık süreçte, </w:t>
      </w:r>
      <w:r w:rsidR="00240A7A">
        <w:rPr>
          <w:rFonts w:ascii="Times New Roman" w:hAnsi="Times New Roman" w:cs="Times New Roman"/>
        </w:rPr>
        <w:t>3604 adet kan kültüründe g</w:t>
      </w:r>
      <w:r w:rsidRPr="008C1D6B">
        <w:rPr>
          <w:rFonts w:ascii="Times New Roman" w:hAnsi="Times New Roman" w:cs="Times New Roman"/>
        </w:rPr>
        <w:t>ram negatif bakteri üremesi olduğu sap</w:t>
      </w:r>
      <w:r w:rsidR="00435F98" w:rsidRPr="008C1D6B">
        <w:rPr>
          <w:rFonts w:ascii="Times New Roman" w:hAnsi="Times New Roman" w:cs="Times New Roman"/>
        </w:rPr>
        <w:t>tanmıştır</w:t>
      </w:r>
      <w:r w:rsidR="001376B7" w:rsidRPr="008C1D6B">
        <w:rPr>
          <w:rFonts w:ascii="Times New Roman" w:hAnsi="Times New Roman" w:cs="Times New Roman"/>
        </w:rPr>
        <w:t>.</w:t>
      </w:r>
      <w:r w:rsidR="00435F98" w:rsidRPr="008C1D6B">
        <w:rPr>
          <w:rFonts w:ascii="Times New Roman" w:hAnsi="Times New Roman" w:cs="Times New Roman"/>
        </w:rPr>
        <w:t xml:space="preserve">  O</w:t>
      </w:r>
      <w:r w:rsidRPr="008C1D6B">
        <w:rPr>
          <w:rFonts w:ascii="Times New Roman" w:hAnsi="Times New Roman" w:cs="Times New Roman"/>
        </w:rPr>
        <w:t>rtalama ya</w:t>
      </w:r>
      <w:r w:rsidR="001376B7" w:rsidRPr="008C1D6B">
        <w:rPr>
          <w:rFonts w:ascii="Times New Roman" w:hAnsi="Times New Roman" w:cs="Times New Roman"/>
        </w:rPr>
        <w:t>ş 64,</w:t>
      </w:r>
      <w:r w:rsidRPr="008C1D6B">
        <w:rPr>
          <w:rFonts w:ascii="Times New Roman" w:hAnsi="Times New Roman" w:cs="Times New Roman"/>
        </w:rPr>
        <w:t>8 ± 18,</w:t>
      </w:r>
      <w:r w:rsidR="002E34C9" w:rsidRPr="008C1D6B">
        <w:rPr>
          <w:rFonts w:ascii="Times New Roman" w:hAnsi="Times New Roman" w:cs="Times New Roman"/>
        </w:rPr>
        <w:t>0 dir</w:t>
      </w:r>
      <w:r w:rsidRPr="008C1D6B">
        <w:rPr>
          <w:rFonts w:ascii="Times New Roman" w:hAnsi="Times New Roman" w:cs="Times New Roman"/>
        </w:rPr>
        <w:t>. Hastaların %50,5'</w:t>
      </w:r>
      <w:r w:rsidR="00AD614C">
        <w:rPr>
          <w:rFonts w:ascii="Times New Roman" w:hAnsi="Times New Roman" w:cs="Times New Roman"/>
        </w:rPr>
        <w:t xml:space="preserve"> </w:t>
      </w:r>
      <w:r w:rsidRPr="008C1D6B">
        <w:rPr>
          <w:rFonts w:ascii="Times New Roman" w:hAnsi="Times New Roman" w:cs="Times New Roman"/>
        </w:rPr>
        <w:t>i kadın (n=1819), %49,5'i erkektir (n=1785).</w:t>
      </w:r>
      <w:r w:rsidR="003948A7" w:rsidRPr="008C1D6B">
        <w:rPr>
          <w:rFonts w:ascii="Times New Roman" w:eastAsia="Times New Roman" w:hAnsi="Times New Roman" w:cs="Times New Roman"/>
          <w:lang w:eastAsia="tr-TR"/>
        </w:rPr>
        <w:t xml:space="preserve"> </w:t>
      </w:r>
      <w:r w:rsidR="00435F98" w:rsidRPr="008C1D6B">
        <w:rPr>
          <w:rFonts w:ascii="Times New Roman" w:eastAsia="Times New Roman" w:hAnsi="Times New Roman" w:cs="Times New Roman"/>
          <w:lang w:eastAsia="tr-TR"/>
        </w:rPr>
        <w:t>Marra</w:t>
      </w:r>
      <w:r w:rsidR="00DD43F1" w:rsidRPr="008C1D6B">
        <w:rPr>
          <w:rFonts w:ascii="Times New Roman" w:eastAsia="Times New Roman" w:hAnsi="Times New Roman" w:cs="Times New Roman"/>
          <w:lang w:eastAsia="tr-TR"/>
        </w:rPr>
        <w:t xml:space="preserve"> ve ark</w:t>
      </w:r>
      <w:r w:rsidR="00E21F1A">
        <w:rPr>
          <w:rFonts w:ascii="Times New Roman" w:eastAsia="Times New Roman" w:hAnsi="Times New Roman" w:cs="Times New Roman"/>
          <w:lang w:eastAsia="tr-TR"/>
        </w:rPr>
        <w:t>. (92</w:t>
      </w:r>
      <w:r w:rsidR="00227CCE">
        <w:rPr>
          <w:rFonts w:ascii="Times New Roman" w:eastAsia="Times New Roman" w:hAnsi="Times New Roman" w:cs="Times New Roman"/>
          <w:lang w:eastAsia="tr-TR"/>
        </w:rPr>
        <w:t>)</w:t>
      </w:r>
      <w:r w:rsidR="00236183">
        <w:rPr>
          <w:rFonts w:ascii="Times New Roman" w:eastAsia="Times New Roman" w:hAnsi="Times New Roman" w:cs="Times New Roman"/>
          <w:lang w:eastAsia="tr-TR"/>
        </w:rPr>
        <w:t xml:space="preserve"> 2011</w:t>
      </w:r>
      <w:r w:rsidR="00C92AB1">
        <w:rPr>
          <w:rFonts w:ascii="Times New Roman" w:eastAsia="Times New Roman" w:hAnsi="Times New Roman" w:cs="Times New Roman"/>
          <w:lang w:eastAsia="tr-TR"/>
        </w:rPr>
        <w:t xml:space="preserve">’ </w:t>
      </w:r>
      <w:r w:rsidR="00236183">
        <w:rPr>
          <w:rFonts w:ascii="Times New Roman" w:eastAsia="Times New Roman" w:hAnsi="Times New Roman" w:cs="Times New Roman"/>
          <w:lang w:eastAsia="tr-TR"/>
        </w:rPr>
        <w:t>de yaptıkları</w:t>
      </w:r>
      <w:r w:rsidR="003D26E5">
        <w:rPr>
          <w:rFonts w:ascii="Times New Roman" w:eastAsia="Times New Roman" w:hAnsi="Times New Roman" w:cs="Times New Roman"/>
          <w:lang w:eastAsia="tr-TR"/>
        </w:rPr>
        <w:t xml:space="preserve"> üç</w:t>
      </w:r>
      <w:r w:rsidR="009B0488" w:rsidRPr="008C1D6B">
        <w:rPr>
          <w:rFonts w:ascii="Times New Roman" w:eastAsia="Times New Roman" w:hAnsi="Times New Roman" w:cs="Times New Roman"/>
          <w:lang w:eastAsia="tr-TR"/>
        </w:rPr>
        <w:t xml:space="preserve"> yıllık hastane kaynaklı kan dolaşım enfeksiyonu</w:t>
      </w:r>
      <w:r w:rsidR="00435F98" w:rsidRPr="008C1D6B">
        <w:rPr>
          <w:rFonts w:ascii="Times New Roman" w:eastAsia="Times New Roman" w:hAnsi="Times New Roman" w:cs="Times New Roman"/>
          <w:lang w:eastAsia="tr-TR"/>
        </w:rPr>
        <w:t xml:space="preserve"> sürveyans analizlerinde</w:t>
      </w:r>
      <w:r w:rsidR="00C92AB1">
        <w:rPr>
          <w:rFonts w:ascii="Times New Roman" w:eastAsia="Times New Roman" w:hAnsi="Times New Roman" w:cs="Times New Roman"/>
          <w:lang w:eastAsia="tr-TR"/>
        </w:rPr>
        <w:t>;</w:t>
      </w:r>
      <w:r w:rsidR="00435F98" w:rsidRPr="008C1D6B">
        <w:rPr>
          <w:rFonts w:ascii="Times New Roman" w:eastAsia="Times New Roman" w:hAnsi="Times New Roman" w:cs="Times New Roman"/>
          <w:lang w:eastAsia="tr-TR"/>
        </w:rPr>
        <w:t xml:space="preserve"> 2563 hasta verisi analiz edilmiş, </w:t>
      </w:r>
      <w:r w:rsidR="003948A7" w:rsidRPr="008C1D6B">
        <w:rPr>
          <w:rFonts w:ascii="Times New Roman" w:eastAsia="Times New Roman" w:hAnsi="Times New Roman" w:cs="Times New Roman"/>
          <w:lang w:eastAsia="tr-TR"/>
        </w:rPr>
        <w:t>yaş ortalamaları 50.6±24.8, %56,1’i erkek, %43,</w:t>
      </w:r>
      <w:r w:rsidR="009B0488" w:rsidRPr="008C1D6B">
        <w:rPr>
          <w:rFonts w:ascii="Times New Roman" w:eastAsia="Times New Roman" w:hAnsi="Times New Roman" w:cs="Times New Roman"/>
          <w:lang w:eastAsia="tr-TR"/>
        </w:rPr>
        <w:t>9’u kadın, %49’u yoğun bakımda</w:t>
      </w:r>
      <w:r w:rsidR="003D26E5">
        <w:rPr>
          <w:rFonts w:ascii="Times New Roman" w:eastAsia="Times New Roman" w:hAnsi="Times New Roman" w:cs="Times New Roman"/>
          <w:lang w:eastAsia="tr-TR"/>
        </w:rPr>
        <w:t xml:space="preserve"> takipli olduğu görülmüştür.</w:t>
      </w:r>
    </w:p>
    <w:p w:rsidR="00C31378" w:rsidRPr="008C1D6B" w:rsidRDefault="00C31378" w:rsidP="000D3599">
      <w:pPr>
        <w:spacing w:line="360" w:lineRule="auto"/>
        <w:jc w:val="both"/>
        <w:rPr>
          <w:rFonts w:ascii="Times New Roman" w:hAnsi="Times New Roman" w:cs="Times New Roman"/>
        </w:rPr>
      </w:pPr>
      <w:r w:rsidRPr="008C1D6B">
        <w:rPr>
          <w:rFonts w:ascii="Times New Roman" w:hAnsi="Times New Roman" w:cs="Times New Roman"/>
        </w:rPr>
        <w:t>Ç</w:t>
      </w:r>
      <w:r w:rsidR="00C92AB1">
        <w:rPr>
          <w:rFonts w:ascii="Times New Roman" w:hAnsi="Times New Roman" w:cs="Times New Roman"/>
        </w:rPr>
        <w:t xml:space="preserve">alışmamızda; </w:t>
      </w:r>
      <w:r w:rsidR="002E34C9" w:rsidRPr="008C1D6B">
        <w:rPr>
          <w:rFonts w:ascii="Times New Roman" w:hAnsi="Times New Roman" w:cs="Times New Roman"/>
        </w:rPr>
        <w:t xml:space="preserve">dirençli </w:t>
      </w:r>
      <w:r w:rsidR="00B81E5F">
        <w:rPr>
          <w:rFonts w:ascii="Times New Roman" w:hAnsi="Times New Roman" w:cs="Times New Roman"/>
        </w:rPr>
        <w:t>g</w:t>
      </w:r>
      <w:r w:rsidR="003948A7" w:rsidRPr="008C1D6B">
        <w:rPr>
          <w:rFonts w:ascii="Times New Roman" w:hAnsi="Times New Roman" w:cs="Times New Roman"/>
        </w:rPr>
        <w:t>ram negatif</w:t>
      </w:r>
      <w:r w:rsidR="00EC320A">
        <w:rPr>
          <w:rFonts w:ascii="Times New Roman" w:hAnsi="Times New Roman" w:cs="Times New Roman"/>
        </w:rPr>
        <w:t xml:space="preserve"> </w:t>
      </w:r>
      <w:r w:rsidR="003948A7" w:rsidRPr="008C1D6B">
        <w:rPr>
          <w:rFonts w:ascii="Times New Roman" w:hAnsi="Times New Roman" w:cs="Times New Roman"/>
        </w:rPr>
        <w:t xml:space="preserve">bakteriyemi </w:t>
      </w:r>
      <w:r w:rsidRPr="008C1D6B">
        <w:rPr>
          <w:rFonts w:ascii="Times New Roman" w:hAnsi="Times New Roman" w:cs="Times New Roman"/>
        </w:rPr>
        <w:t>görülme oranları yıllar içerisinde artış göstermektedir.</w:t>
      </w:r>
      <w:r w:rsidR="003948A7" w:rsidRPr="008C1D6B">
        <w:rPr>
          <w:rFonts w:ascii="Times New Roman" w:hAnsi="Times New Roman" w:cs="Times New Roman"/>
        </w:rPr>
        <w:t xml:space="preserve"> </w:t>
      </w:r>
      <w:r w:rsidRPr="008C1D6B">
        <w:rPr>
          <w:rFonts w:ascii="Times New Roman" w:hAnsi="Times New Roman" w:cs="Times New Roman"/>
        </w:rPr>
        <w:t>Tabah ve ark.</w:t>
      </w:r>
      <w:r w:rsidR="00E21F1A">
        <w:rPr>
          <w:rFonts w:ascii="Times New Roman" w:hAnsi="Times New Roman" w:cs="Times New Roman"/>
        </w:rPr>
        <w:t xml:space="preserve"> (93</w:t>
      </w:r>
      <w:r w:rsidR="00227CCE">
        <w:rPr>
          <w:rFonts w:ascii="Times New Roman" w:hAnsi="Times New Roman" w:cs="Times New Roman"/>
        </w:rPr>
        <w:t>)</w:t>
      </w:r>
      <w:r w:rsidR="00103A45">
        <w:rPr>
          <w:rFonts w:ascii="Times New Roman" w:hAnsi="Times New Roman" w:cs="Times New Roman"/>
        </w:rPr>
        <w:t xml:space="preserve"> </w:t>
      </w:r>
      <w:r w:rsidR="0028149F">
        <w:rPr>
          <w:rFonts w:ascii="Times New Roman" w:hAnsi="Times New Roman" w:cs="Times New Roman"/>
        </w:rPr>
        <w:t>2012’de</w:t>
      </w:r>
      <w:r w:rsidR="00050410">
        <w:rPr>
          <w:rFonts w:ascii="Times New Roman" w:hAnsi="Times New Roman" w:cs="Times New Roman"/>
        </w:rPr>
        <w:t xml:space="preserve"> 162 yoğunbakım üni</w:t>
      </w:r>
      <w:r w:rsidR="00581A0D">
        <w:rPr>
          <w:rFonts w:ascii="Times New Roman" w:hAnsi="Times New Roman" w:cs="Times New Roman"/>
        </w:rPr>
        <w:t>tesinde</w:t>
      </w:r>
      <w:r w:rsidR="00E952C6" w:rsidRPr="008C1D6B">
        <w:rPr>
          <w:rFonts w:ascii="Times New Roman" w:hAnsi="Times New Roman" w:cs="Times New Roman"/>
        </w:rPr>
        <w:t xml:space="preserve"> </w:t>
      </w:r>
      <w:r w:rsidR="00050410">
        <w:rPr>
          <w:rFonts w:ascii="Times New Roman" w:hAnsi="Times New Roman" w:cs="Times New Roman"/>
        </w:rPr>
        <w:t>yaptıkları</w:t>
      </w:r>
      <w:r w:rsidR="00B81E5F">
        <w:rPr>
          <w:rFonts w:ascii="Times New Roman" w:hAnsi="Times New Roman" w:cs="Times New Roman"/>
        </w:rPr>
        <w:t xml:space="preserve"> çalışmada da MDR g</w:t>
      </w:r>
      <w:r w:rsidRPr="008C1D6B">
        <w:rPr>
          <w:rFonts w:ascii="Times New Roman" w:hAnsi="Times New Roman" w:cs="Times New Roman"/>
        </w:rPr>
        <w:t>ram negatif bakteriyemiler daha yüksek o</w:t>
      </w:r>
      <w:r w:rsidR="00050410">
        <w:rPr>
          <w:rFonts w:ascii="Times New Roman" w:hAnsi="Times New Roman" w:cs="Times New Roman"/>
        </w:rPr>
        <w:t>ranlarda görüldüğü ve</w:t>
      </w:r>
      <w:r w:rsidR="003D26E5">
        <w:rPr>
          <w:rFonts w:ascii="Times New Roman" w:hAnsi="Times New Roman" w:cs="Times New Roman"/>
        </w:rPr>
        <w:t xml:space="preserve"> </w:t>
      </w:r>
      <w:r w:rsidR="00050410">
        <w:rPr>
          <w:rFonts w:ascii="Times New Roman" w:hAnsi="Times New Roman" w:cs="Times New Roman"/>
        </w:rPr>
        <w:t>g</w:t>
      </w:r>
      <w:r w:rsidR="009E2D20">
        <w:rPr>
          <w:rFonts w:ascii="Times New Roman" w:hAnsi="Times New Roman" w:cs="Times New Roman"/>
        </w:rPr>
        <w:t>ram negatif etkenler</w:t>
      </w:r>
      <w:r w:rsidR="00050410">
        <w:rPr>
          <w:rFonts w:ascii="Times New Roman" w:hAnsi="Times New Roman" w:cs="Times New Roman"/>
        </w:rPr>
        <w:t>in</w:t>
      </w:r>
      <w:r w:rsidR="009E2D20">
        <w:rPr>
          <w:rFonts w:ascii="Times New Roman" w:hAnsi="Times New Roman" w:cs="Times New Roman"/>
        </w:rPr>
        <w:t xml:space="preserve"> son yirmi</w:t>
      </w:r>
      <w:r w:rsidR="00240A7A">
        <w:rPr>
          <w:rFonts w:ascii="Times New Roman" w:hAnsi="Times New Roman" w:cs="Times New Roman"/>
        </w:rPr>
        <w:t xml:space="preserve"> yılda g</w:t>
      </w:r>
      <w:r w:rsidRPr="008C1D6B">
        <w:rPr>
          <w:rFonts w:ascii="Times New Roman" w:hAnsi="Times New Roman" w:cs="Times New Roman"/>
        </w:rPr>
        <w:t xml:space="preserve">ram pozif bakterilerin ve </w:t>
      </w:r>
      <w:r w:rsidR="00050410">
        <w:rPr>
          <w:rFonts w:ascii="Times New Roman" w:hAnsi="Times New Roman" w:cs="Times New Roman"/>
        </w:rPr>
        <w:t>mantarların yerini almaya başladığı saptanmıştır.</w:t>
      </w:r>
    </w:p>
    <w:p w:rsidR="00C31378" w:rsidRPr="00B31A66" w:rsidRDefault="00C31378" w:rsidP="000D3599">
      <w:pPr>
        <w:spacing w:line="360" w:lineRule="auto"/>
        <w:jc w:val="both"/>
        <w:rPr>
          <w:rFonts w:ascii="Times New Roman" w:eastAsia="Calibri" w:hAnsi="Times New Roman" w:cs="Times New Roman"/>
          <w:i/>
        </w:rPr>
      </w:pPr>
      <w:r w:rsidRPr="008C1D6B">
        <w:rPr>
          <w:rFonts w:ascii="Times New Roman" w:hAnsi="Times New Roman" w:cs="Times New Roman"/>
        </w:rPr>
        <w:t>Çalışmamızda; sıklık sıras</w:t>
      </w:r>
      <w:r w:rsidR="003948A7" w:rsidRPr="008C1D6B">
        <w:rPr>
          <w:rFonts w:ascii="Times New Roman" w:hAnsi="Times New Roman" w:cs="Times New Roman"/>
        </w:rPr>
        <w:t xml:space="preserve">ına göre en fazla görülen gram </w:t>
      </w:r>
      <w:r w:rsidRPr="008C1D6B">
        <w:rPr>
          <w:rFonts w:ascii="Times New Roman" w:hAnsi="Times New Roman" w:cs="Times New Roman"/>
        </w:rPr>
        <w:t xml:space="preserve">negatif bakteriler; </w:t>
      </w:r>
      <w:r w:rsidRPr="008C1D6B">
        <w:rPr>
          <w:rFonts w:ascii="Times New Roman" w:eastAsia="Calibri" w:hAnsi="Times New Roman" w:cs="Times New Roman"/>
          <w:i/>
        </w:rPr>
        <w:t>E. coli,</w:t>
      </w:r>
      <w:r w:rsidRPr="008C1D6B">
        <w:rPr>
          <w:rFonts w:ascii="Times New Roman" w:eastAsia="Calibri" w:hAnsi="Times New Roman" w:cs="Times New Roman"/>
        </w:rPr>
        <w:t xml:space="preserve"> </w:t>
      </w:r>
      <w:r w:rsidRPr="008C1D6B">
        <w:rPr>
          <w:rFonts w:ascii="Times New Roman" w:eastAsia="Calibri" w:hAnsi="Times New Roman" w:cs="Times New Roman"/>
          <w:i/>
        </w:rPr>
        <w:t>K. pneumoniae, P. aeruginosa,</w:t>
      </w:r>
      <w:r w:rsidRPr="008C1D6B">
        <w:rPr>
          <w:rFonts w:ascii="Times New Roman" w:eastAsia="Calibri" w:hAnsi="Times New Roman" w:cs="Times New Roman"/>
        </w:rPr>
        <w:t xml:space="preserve"> </w:t>
      </w:r>
      <w:r w:rsidRPr="008C1D6B">
        <w:rPr>
          <w:rFonts w:ascii="Times New Roman" w:eastAsia="Calibri" w:hAnsi="Times New Roman" w:cs="Times New Roman"/>
          <w:i/>
        </w:rPr>
        <w:t>A. baumannii,</w:t>
      </w:r>
      <w:r w:rsidRPr="008C1D6B">
        <w:rPr>
          <w:rFonts w:ascii="Times New Roman" w:eastAsia="Calibri" w:hAnsi="Times New Roman" w:cs="Times New Roman"/>
        </w:rPr>
        <w:t xml:space="preserve"> </w:t>
      </w:r>
      <w:r w:rsidRPr="008C1D6B">
        <w:rPr>
          <w:rFonts w:ascii="Times New Roman" w:eastAsia="Calibri" w:hAnsi="Times New Roman" w:cs="Times New Roman"/>
          <w:i/>
        </w:rPr>
        <w:t>Enterobacter spp dir</w:t>
      </w:r>
      <w:r w:rsidRPr="008C1D6B">
        <w:rPr>
          <w:rFonts w:ascii="Times New Roman" w:eastAsia="Calibri" w:hAnsi="Times New Roman" w:cs="Times New Roman"/>
        </w:rPr>
        <w:t>.</w:t>
      </w:r>
      <w:r w:rsidR="002E34C9" w:rsidRPr="008C1D6B">
        <w:rPr>
          <w:rFonts w:ascii="Times New Roman" w:eastAsia="Calibri" w:hAnsi="Times New Roman" w:cs="Times New Roman"/>
        </w:rPr>
        <w:t xml:space="preserve"> </w:t>
      </w:r>
      <w:r w:rsidRPr="008C1D6B">
        <w:rPr>
          <w:rFonts w:ascii="Times New Roman" w:eastAsia="Calibri" w:hAnsi="Times New Roman" w:cs="Times New Roman"/>
        </w:rPr>
        <w:t>Ergönül</w:t>
      </w:r>
      <w:r w:rsidR="00E952C6" w:rsidRPr="008C1D6B">
        <w:rPr>
          <w:rFonts w:ascii="Times New Roman" w:eastAsia="Calibri" w:hAnsi="Times New Roman" w:cs="Times New Roman"/>
        </w:rPr>
        <w:t xml:space="preserve"> ve ark.</w:t>
      </w:r>
      <w:r w:rsidR="00092DD7">
        <w:rPr>
          <w:rFonts w:ascii="Times New Roman" w:eastAsia="Calibri" w:hAnsi="Times New Roman" w:cs="Times New Roman"/>
        </w:rPr>
        <w:t xml:space="preserve"> (20</w:t>
      </w:r>
      <w:r w:rsidR="00227CCE">
        <w:rPr>
          <w:rFonts w:ascii="Times New Roman" w:eastAsia="Calibri" w:hAnsi="Times New Roman" w:cs="Times New Roman"/>
        </w:rPr>
        <w:t>)</w:t>
      </w:r>
      <w:r w:rsidR="00103A45">
        <w:rPr>
          <w:rFonts w:ascii="Times New Roman" w:eastAsia="Calibri" w:hAnsi="Times New Roman" w:cs="Times New Roman"/>
        </w:rPr>
        <w:t xml:space="preserve"> </w:t>
      </w:r>
      <w:r w:rsidR="00E952C6" w:rsidRPr="008C1D6B">
        <w:rPr>
          <w:rFonts w:ascii="Times New Roman" w:eastAsia="Calibri" w:hAnsi="Times New Roman" w:cs="Times New Roman"/>
        </w:rPr>
        <w:t>tarafınca</w:t>
      </w:r>
      <w:r w:rsidR="0028149F">
        <w:rPr>
          <w:rFonts w:ascii="Times New Roman" w:eastAsia="Calibri" w:hAnsi="Times New Roman" w:cs="Times New Roman"/>
        </w:rPr>
        <w:t xml:space="preserve"> 2016’da</w:t>
      </w:r>
      <w:r w:rsidR="00E952C6" w:rsidRPr="008C1D6B">
        <w:rPr>
          <w:rFonts w:ascii="Times New Roman" w:eastAsia="Calibri" w:hAnsi="Times New Roman" w:cs="Times New Roman"/>
        </w:rPr>
        <w:t xml:space="preserve"> yapılan 17 yoğun bakım</w:t>
      </w:r>
      <w:r w:rsidR="002E34C9" w:rsidRPr="008C1D6B">
        <w:rPr>
          <w:rFonts w:ascii="Times New Roman" w:eastAsia="Calibri" w:hAnsi="Times New Roman" w:cs="Times New Roman"/>
        </w:rPr>
        <w:t xml:space="preserve"> </w:t>
      </w:r>
      <w:r w:rsidRPr="008C1D6B">
        <w:rPr>
          <w:rFonts w:ascii="Times New Roman" w:eastAsia="Calibri" w:hAnsi="Times New Roman" w:cs="Times New Roman"/>
        </w:rPr>
        <w:t>ünitesini içeren ülkemizden bir çalışmada;</w:t>
      </w:r>
      <w:r w:rsidR="00077887">
        <w:rPr>
          <w:rFonts w:ascii="Times New Roman" w:eastAsia="Calibri" w:hAnsi="Times New Roman" w:cs="Times New Roman"/>
          <w:i/>
        </w:rPr>
        <w:t xml:space="preserve"> A. ba</w:t>
      </w:r>
      <w:r w:rsidR="003D26E5">
        <w:rPr>
          <w:rFonts w:ascii="Times New Roman" w:eastAsia="Calibri" w:hAnsi="Times New Roman" w:cs="Times New Roman"/>
          <w:i/>
        </w:rPr>
        <w:t>umannii</w:t>
      </w:r>
      <w:r w:rsidR="0049082F">
        <w:rPr>
          <w:rFonts w:ascii="Times New Roman" w:eastAsia="Calibri" w:hAnsi="Times New Roman" w:cs="Times New Roman"/>
          <w:i/>
        </w:rPr>
        <w:t xml:space="preserve"> </w:t>
      </w:r>
      <w:r w:rsidR="0049082F">
        <w:rPr>
          <w:rFonts w:ascii="Times New Roman" w:eastAsia="Calibri" w:hAnsi="Times New Roman" w:cs="Times New Roman"/>
        </w:rPr>
        <w:t>(</w:t>
      </w:r>
      <w:r w:rsidR="009B0488" w:rsidRPr="008C1D6B">
        <w:rPr>
          <w:rFonts w:ascii="Times New Roman" w:eastAsia="Calibri" w:hAnsi="Times New Roman" w:cs="Times New Roman"/>
        </w:rPr>
        <w:t>%</w:t>
      </w:r>
      <w:r w:rsidRPr="008C1D6B">
        <w:rPr>
          <w:rFonts w:ascii="Times New Roman" w:eastAsia="Calibri" w:hAnsi="Times New Roman" w:cs="Times New Roman"/>
        </w:rPr>
        <w:t>31</w:t>
      </w:r>
      <w:r w:rsidR="0049082F">
        <w:rPr>
          <w:rFonts w:ascii="Times New Roman" w:eastAsia="Calibri" w:hAnsi="Times New Roman" w:cs="Times New Roman"/>
        </w:rPr>
        <w:t>)</w:t>
      </w:r>
      <w:r w:rsidRPr="008C1D6B">
        <w:rPr>
          <w:rFonts w:ascii="Times New Roman" w:eastAsia="Calibri" w:hAnsi="Times New Roman" w:cs="Times New Roman"/>
          <w:i/>
        </w:rPr>
        <w:t>, K. pneumoniae</w:t>
      </w:r>
      <w:r w:rsidR="002E34C9" w:rsidRPr="008C1D6B">
        <w:rPr>
          <w:rFonts w:ascii="Times New Roman" w:eastAsia="Calibri" w:hAnsi="Times New Roman" w:cs="Times New Roman"/>
          <w:i/>
        </w:rPr>
        <w:t xml:space="preserve"> </w:t>
      </w:r>
      <w:r w:rsidR="000B1E2B">
        <w:rPr>
          <w:rFonts w:ascii="Times New Roman" w:eastAsia="Calibri" w:hAnsi="Times New Roman" w:cs="Times New Roman"/>
        </w:rPr>
        <w:t>(</w:t>
      </w:r>
      <w:r w:rsidR="008C1D6B">
        <w:rPr>
          <w:rFonts w:ascii="Times New Roman" w:eastAsia="Calibri" w:hAnsi="Times New Roman" w:cs="Times New Roman"/>
        </w:rPr>
        <w:t>%</w:t>
      </w:r>
      <w:r w:rsidRPr="008C1D6B">
        <w:rPr>
          <w:rFonts w:ascii="Times New Roman" w:eastAsia="Calibri" w:hAnsi="Times New Roman" w:cs="Times New Roman"/>
        </w:rPr>
        <w:t>27</w:t>
      </w:r>
      <w:r w:rsidR="0049082F">
        <w:rPr>
          <w:rFonts w:ascii="Times New Roman" w:eastAsia="Calibri" w:hAnsi="Times New Roman" w:cs="Times New Roman"/>
        </w:rPr>
        <w:t>)</w:t>
      </w:r>
      <w:r w:rsidRPr="008C1D6B">
        <w:rPr>
          <w:rFonts w:ascii="Times New Roman" w:eastAsia="Calibri" w:hAnsi="Times New Roman" w:cs="Times New Roman"/>
          <w:i/>
        </w:rPr>
        <w:t>, E. coli</w:t>
      </w:r>
      <w:r w:rsidR="002E34C9" w:rsidRPr="008C1D6B">
        <w:rPr>
          <w:rFonts w:ascii="Times New Roman" w:eastAsia="Calibri" w:hAnsi="Times New Roman" w:cs="Times New Roman"/>
          <w:i/>
        </w:rPr>
        <w:t xml:space="preserve"> </w:t>
      </w:r>
      <w:r w:rsidR="0049082F">
        <w:rPr>
          <w:rFonts w:ascii="Times New Roman" w:eastAsia="Calibri" w:hAnsi="Times New Roman" w:cs="Times New Roman"/>
        </w:rPr>
        <w:t>(</w:t>
      </w:r>
      <w:r w:rsidR="00990ED8">
        <w:rPr>
          <w:rFonts w:ascii="Times New Roman" w:eastAsia="Calibri" w:hAnsi="Times New Roman" w:cs="Times New Roman"/>
        </w:rPr>
        <w:t>%</w:t>
      </w:r>
      <w:r w:rsidRPr="008C1D6B">
        <w:rPr>
          <w:rFonts w:ascii="Times New Roman" w:eastAsia="Calibri" w:hAnsi="Times New Roman" w:cs="Times New Roman"/>
        </w:rPr>
        <w:t>24</w:t>
      </w:r>
      <w:r w:rsidR="0049082F">
        <w:rPr>
          <w:rFonts w:ascii="Times New Roman" w:eastAsia="Calibri" w:hAnsi="Times New Roman" w:cs="Times New Roman"/>
        </w:rPr>
        <w:t>)</w:t>
      </w:r>
      <w:r w:rsidRPr="008C1D6B">
        <w:rPr>
          <w:rFonts w:ascii="Times New Roman" w:eastAsia="Calibri" w:hAnsi="Times New Roman" w:cs="Times New Roman"/>
        </w:rPr>
        <w:t xml:space="preserve"> ile sık saptanan gram negatif bakteriler olmuştur. Bunları </w:t>
      </w:r>
      <w:r w:rsidRPr="008C1D6B">
        <w:rPr>
          <w:rFonts w:ascii="Times New Roman" w:eastAsia="Calibri" w:hAnsi="Times New Roman" w:cs="Times New Roman"/>
          <w:i/>
        </w:rPr>
        <w:t>P. aeruginosa</w:t>
      </w:r>
      <w:r w:rsidR="0049082F">
        <w:rPr>
          <w:rFonts w:ascii="Times New Roman" w:eastAsia="Calibri" w:hAnsi="Times New Roman" w:cs="Times New Roman"/>
          <w:i/>
        </w:rPr>
        <w:t xml:space="preserve"> </w:t>
      </w:r>
      <w:r w:rsidR="0049082F">
        <w:rPr>
          <w:rFonts w:ascii="Times New Roman" w:eastAsia="Calibri" w:hAnsi="Times New Roman" w:cs="Times New Roman"/>
        </w:rPr>
        <w:t>(</w:t>
      </w:r>
      <w:r w:rsidRPr="008C1D6B">
        <w:rPr>
          <w:rFonts w:ascii="Times New Roman" w:eastAsia="Calibri" w:hAnsi="Times New Roman" w:cs="Times New Roman"/>
        </w:rPr>
        <w:t>%9</w:t>
      </w:r>
      <w:r w:rsidR="0049082F">
        <w:rPr>
          <w:rFonts w:ascii="Times New Roman" w:eastAsia="Calibri" w:hAnsi="Times New Roman" w:cs="Times New Roman"/>
        </w:rPr>
        <w:t>)</w:t>
      </w:r>
      <w:r w:rsidRPr="008C1D6B">
        <w:rPr>
          <w:rFonts w:ascii="Times New Roman" w:eastAsia="Calibri" w:hAnsi="Times New Roman" w:cs="Times New Roman"/>
          <w:i/>
        </w:rPr>
        <w:t>, Ente</w:t>
      </w:r>
      <w:r w:rsidR="002E34C9" w:rsidRPr="008C1D6B">
        <w:rPr>
          <w:rFonts w:ascii="Times New Roman" w:eastAsia="Calibri" w:hAnsi="Times New Roman" w:cs="Times New Roman"/>
          <w:i/>
        </w:rPr>
        <w:t xml:space="preserve">robacter cloacae </w:t>
      </w:r>
      <w:r w:rsidR="0049082F">
        <w:rPr>
          <w:rFonts w:ascii="Times New Roman" w:eastAsia="Calibri" w:hAnsi="Times New Roman" w:cs="Times New Roman"/>
        </w:rPr>
        <w:t>(</w:t>
      </w:r>
      <w:r w:rsidR="002E34C9" w:rsidRPr="008C1D6B">
        <w:rPr>
          <w:rFonts w:ascii="Times New Roman" w:eastAsia="Calibri" w:hAnsi="Times New Roman" w:cs="Times New Roman"/>
        </w:rPr>
        <w:t>%4</w:t>
      </w:r>
      <w:r w:rsidR="0049082F">
        <w:rPr>
          <w:rFonts w:ascii="Times New Roman" w:eastAsia="Calibri" w:hAnsi="Times New Roman" w:cs="Times New Roman"/>
        </w:rPr>
        <w:t>)</w:t>
      </w:r>
      <w:r w:rsidR="002E34C9" w:rsidRPr="008C1D6B">
        <w:rPr>
          <w:rFonts w:ascii="Times New Roman" w:eastAsia="Calibri" w:hAnsi="Times New Roman" w:cs="Times New Roman"/>
        </w:rPr>
        <w:t xml:space="preserve"> olarak takip</w:t>
      </w:r>
      <w:r w:rsidR="00227CCE">
        <w:rPr>
          <w:rFonts w:ascii="Times New Roman" w:eastAsia="Calibri" w:hAnsi="Times New Roman" w:cs="Times New Roman"/>
        </w:rPr>
        <w:t xml:space="preserve"> edilmiştir</w:t>
      </w:r>
      <w:r w:rsidR="003D26E5">
        <w:rPr>
          <w:rFonts w:ascii="Times New Roman" w:eastAsia="Calibri" w:hAnsi="Times New Roman" w:cs="Times New Roman"/>
        </w:rPr>
        <w:t>.</w:t>
      </w:r>
      <w:r w:rsidR="009B0488" w:rsidRPr="008C1D6B">
        <w:rPr>
          <w:rFonts w:ascii="Times New Roman" w:eastAsia="Calibri" w:hAnsi="Times New Roman" w:cs="Times New Roman"/>
        </w:rPr>
        <w:t xml:space="preserve"> </w:t>
      </w:r>
      <w:r w:rsidR="009D0EE0" w:rsidRPr="008C1D6B">
        <w:rPr>
          <w:rFonts w:ascii="Times New Roman" w:eastAsia="Calibri" w:hAnsi="Times New Roman" w:cs="Times New Roman"/>
        </w:rPr>
        <w:t>M</w:t>
      </w:r>
      <w:r w:rsidRPr="008C1D6B">
        <w:rPr>
          <w:rFonts w:ascii="Times New Roman" w:eastAsia="Calibri" w:hAnsi="Times New Roman" w:cs="Times New Roman"/>
        </w:rPr>
        <w:t>atur ve ark.</w:t>
      </w:r>
      <w:r w:rsidR="00E21F1A">
        <w:rPr>
          <w:rFonts w:ascii="Times New Roman" w:eastAsia="Calibri" w:hAnsi="Times New Roman" w:cs="Times New Roman"/>
        </w:rPr>
        <w:t xml:space="preserve"> (94</w:t>
      </w:r>
      <w:r w:rsidR="00227CCE">
        <w:rPr>
          <w:rFonts w:ascii="Times New Roman" w:eastAsia="Calibri" w:hAnsi="Times New Roman" w:cs="Times New Roman"/>
        </w:rPr>
        <w:t>)</w:t>
      </w:r>
      <w:r w:rsidR="003E1DC8">
        <w:rPr>
          <w:rFonts w:ascii="Times New Roman" w:eastAsia="Calibri" w:hAnsi="Times New Roman" w:cs="Times New Roman"/>
        </w:rPr>
        <w:t xml:space="preserve"> 2014’de </w:t>
      </w:r>
      <w:r w:rsidR="00050410">
        <w:rPr>
          <w:rFonts w:ascii="Times New Roman" w:eastAsia="Calibri" w:hAnsi="Times New Roman" w:cs="Times New Roman"/>
        </w:rPr>
        <w:t>üst düzey</w:t>
      </w:r>
      <w:r w:rsidRPr="008C1D6B">
        <w:rPr>
          <w:rFonts w:ascii="Times New Roman" w:eastAsia="Calibri" w:hAnsi="Times New Roman" w:cs="Times New Roman"/>
        </w:rPr>
        <w:t xml:space="preserve"> </w:t>
      </w:r>
      <w:r w:rsidR="00050410">
        <w:rPr>
          <w:rFonts w:ascii="Times New Roman" w:eastAsia="Calibri" w:hAnsi="Times New Roman" w:cs="Times New Roman"/>
        </w:rPr>
        <w:t>travma merkezinde yaptıkları</w:t>
      </w:r>
      <w:r w:rsidRPr="008C1D6B">
        <w:rPr>
          <w:rFonts w:ascii="Times New Roman" w:eastAsia="Calibri" w:hAnsi="Times New Roman" w:cs="Times New Roman"/>
        </w:rPr>
        <w:t xml:space="preserve"> çalışmada </w:t>
      </w:r>
      <w:r w:rsidR="00AE177E">
        <w:rPr>
          <w:rFonts w:ascii="Times New Roman" w:eastAsia="Calibri" w:hAnsi="Times New Roman" w:cs="Times New Roman"/>
          <w:i/>
        </w:rPr>
        <w:t>A. b</w:t>
      </w:r>
      <w:r w:rsidRPr="008C1D6B">
        <w:rPr>
          <w:rFonts w:ascii="Times New Roman" w:eastAsia="Calibri" w:hAnsi="Times New Roman" w:cs="Times New Roman"/>
          <w:i/>
        </w:rPr>
        <w:t xml:space="preserve">aumannii, K. pneumoniae </w:t>
      </w:r>
      <w:r w:rsidRPr="008C1D6B">
        <w:rPr>
          <w:rFonts w:ascii="Times New Roman" w:eastAsia="Calibri" w:hAnsi="Times New Roman" w:cs="Times New Roman"/>
        </w:rPr>
        <w:t xml:space="preserve">en </w:t>
      </w:r>
      <w:r w:rsidR="003D26E5">
        <w:rPr>
          <w:rFonts w:ascii="Times New Roman" w:eastAsia="Calibri" w:hAnsi="Times New Roman" w:cs="Times New Roman"/>
        </w:rPr>
        <w:t>sık saptanan g</w:t>
      </w:r>
      <w:r w:rsidRPr="008C1D6B">
        <w:rPr>
          <w:rFonts w:ascii="Times New Roman" w:eastAsia="Calibri" w:hAnsi="Times New Roman" w:cs="Times New Roman"/>
        </w:rPr>
        <w:t>ram negatif bakteriler iken bunları</w:t>
      </w:r>
      <w:r w:rsidRPr="008C1D6B">
        <w:rPr>
          <w:rFonts w:ascii="Times New Roman" w:eastAsia="Calibri" w:hAnsi="Times New Roman" w:cs="Times New Roman"/>
          <w:i/>
        </w:rPr>
        <w:t xml:space="preserve"> P. aeruginosa </w:t>
      </w:r>
      <w:r w:rsidRPr="008C1D6B">
        <w:rPr>
          <w:rFonts w:ascii="Times New Roman" w:eastAsia="Calibri" w:hAnsi="Times New Roman" w:cs="Times New Roman"/>
        </w:rPr>
        <w:t>ve</w:t>
      </w:r>
      <w:r w:rsidRPr="008C1D6B">
        <w:rPr>
          <w:rFonts w:ascii="Times New Roman" w:eastAsia="Calibri" w:hAnsi="Times New Roman" w:cs="Times New Roman"/>
          <w:i/>
        </w:rPr>
        <w:t xml:space="preserve"> E. coli </w:t>
      </w:r>
      <w:r w:rsidR="00227CCE">
        <w:rPr>
          <w:rFonts w:ascii="Times New Roman" w:eastAsia="Calibri" w:hAnsi="Times New Roman" w:cs="Times New Roman"/>
        </w:rPr>
        <w:t>takip etmiştir</w:t>
      </w:r>
      <w:r w:rsidR="003D26E5">
        <w:rPr>
          <w:rFonts w:ascii="Times New Roman" w:eastAsia="Calibri" w:hAnsi="Times New Roman" w:cs="Times New Roman"/>
        </w:rPr>
        <w:t>.</w:t>
      </w:r>
      <w:r w:rsidR="009D0EE0" w:rsidRPr="008C1D6B">
        <w:rPr>
          <w:rFonts w:ascii="Times New Roman" w:eastAsia="Calibri" w:hAnsi="Times New Roman" w:cs="Times New Roman"/>
        </w:rPr>
        <w:t xml:space="preserve"> </w:t>
      </w:r>
      <w:r w:rsidRPr="008C1D6B">
        <w:rPr>
          <w:rFonts w:ascii="Times New Roman" w:eastAsia="Calibri" w:hAnsi="Times New Roman" w:cs="Times New Roman"/>
        </w:rPr>
        <w:t>Sligl ve ark.</w:t>
      </w:r>
      <w:r w:rsidR="00092DD7">
        <w:rPr>
          <w:rFonts w:ascii="Times New Roman" w:eastAsia="Calibri" w:hAnsi="Times New Roman" w:cs="Times New Roman"/>
        </w:rPr>
        <w:t xml:space="preserve"> (18</w:t>
      </w:r>
      <w:r w:rsidR="00227CCE">
        <w:rPr>
          <w:rFonts w:ascii="Times New Roman" w:eastAsia="Calibri" w:hAnsi="Times New Roman" w:cs="Times New Roman"/>
        </w:rPr>
        <w:t>)</w:t>
      </w:r>
      <w:r w:rsidR="008015A5" w:rsidRPr="008C1D6B">
        <w:rPr>
          <w:rFonts w:ascii="Times New Roman" w:eastAsia="Calibri" w:hAnsi="Times New Roman" w:cs="Times New Roman"/>
        </w:rPr>
        <w:t xml:space="preserve"> </w:t>
      </w:r>
      <w:r w:rsidR="003948A7" w:rsidRPr="008C1D6B">
        <w:rPr>
          <w:rFonts w:ascii="Times New Roman" w:eastAsia="Calibri" w:hAnsi="Times New Roman" w:cs="Times New Roman"/>
        </w:rPr>
        <w:t xml:space="preserve">2015 yılında </w:t>
      </w:r>
      <w:r w:rsidR="003948A7" w:rsidRPr="003D26E5">
        <w:rPr>
          <w:rFonts w:ascii="Times New Roman" w:eastAsia="Calibri" w:hAnsi="Times New Roman" w:cs="Times New Roman"/>
        </w:rPr>
        <w:t>yoğun</w:t>
      </w:r>
      <w:r w:rsidR="003D26E5" w:rsidRPr="003D26E5">
        <w:rPr>
          <w:rFonts w:ascii="Times New Roman" w:eastAsia="Calibri" w:hAnsi="Times New Roman" w:cs="Times New Roman"/>
        </w:rPr>
        <w:t xml:space="preserve"> </w:t>
      </w:r>
      <w:r w:rsidR="003948A7" w:rsidRPr="003D26E5">
        <w:rPr>
          <w:rFonts w:ascii="Times New Roman" w:eastAsia="Calibri" w:hAnsi="Times New Roman" w:cs="Times New Roman"/>
        </w:rPr>
        <w:t xml:space="preserve">bakımlarda </w:t>
      </w:r>
      <w:r w:rsidRPr="003D26E5">
        <w:rPr>
          <w:rFonts w:ascii="Times New Roman" w:eastAsia="Calibri" w:hAnsi="Times New Roman" w:cs="Times New Roman"/>
        </w:rPr>
        <w:t xml:space="preserve">yaptıkları çalışmada </w:t>
      </w:r>
      <w:r w:rsidRPr="003D26E5">
        <w:rPr>
          <w:rFonts w:ascii="Times New Roman" w:eastAsia="Calibri" w:hAnsi="Times New Roman" w:cs="Times New Roman"/>
          <w:i/>
        </w:rPr>
        <w:t xml:space="preserve">E. coli </w:t>
      </w:r>
      <w:r w:rsidRPr="003D26E5">
        <w:rPr>
          <w:rFonts w:ascii="Times New Roman" w:eastAsia="Calibri" w:hAnsi="Times New Roman" w:cs="Times New Roman"/>
        </w:rPr>
        <w:t>%21,</w:t>
      </w:r>
      <w:r w:rsidRPr="003D26E5">
        <w:rPr>
          <w:rFonts w:ascii="Times New Roman" w:eastAsia="Calibri" w:hAnsi="Times New Roman" w:cs="Times New Roman"/>
          <w:i/>
        </w:rPr>
        <w:t xml:space="preserve"> P. aeruginosa</w:t>
      </w:r>
      <w:r w:rsidR="003948A7" w:rsidRPr="003D26E5">
        <w:rPr>
          <w:rFonts w:ascii="Times New Roman" w:eastAsia="Calibri" w:hAnsi="Times New Roman" w:cs="Times New Roman"/>
          <w:i/>
        </w:rPr>
        <w:t xml:space="preserve"> </w:t>
      </w:r>
      <w:r w:rsidR="003948A7" w:rsidRPr="003D26E5">
        <w:rPr>
          <w:rFonts w:ascii="Times New Roman" w:eastAsia="Calibri" w:hAnsi="Times New Roman" w:cs="Times New Roman"/>
        </w:rPr>
        <w:t>%18</w:t>
      </w:r>
      <w:r w:rsidRPr="003D26E5">
        <w:rPr>
          <w:rFonts w:ascii="Times New Roman" w:eastAsia="Calibri" w:hAnsi="Times New Roman" w:cs="Times New Roman"/>
        </w:rPr>
        <w:t>,</w:t>
      </w:r>
      <w:r w:rsidRPr="003D26E5">
        <w:rPr>
          <w:rFonts w:ascii="Times New Roman" w:eastAsia="Calibri" w:hAnsi="Times New Roman" w:cs="Times New Roman"/>
          <w:i/>
        </w:rPr>
        <w:t xml:space="preserve"> Klebsiella spp</w:t>
      </w:r>
      <w:r w:rsidR="003948A7" w:rsidRPr="003D26E5">
        <w:rPr>
          <w:rFonts w:ascii="Times New Roman" w:eastAsia="Calibri" w:hAnsi="Times New Roman" w:cs="Times New Roman"/>
          <w:i/>
        </w:rPr>
        <w:t xml:space="preserve"> </w:t>
      </w:r>
      <w:r w:rsidR="003948A7" w:rsidRPr="003D26E5">
        <w:rPr>
          <w:rFonts w:ascii="Times New Roman" w:eastAsia="Calibri" w:hAnsi="Times New Roman" w:cs="Times New Roman"/>
        </w:rPr>
        <w:t>%</w:t>
      </w:r>
      <w:r w:rsidR="003D26E5" w:rsidRPr="003D26E5">
        <w:rPr>
          <w:rFonts w:ascii="Times New Roman" w:eastAsia="Calibri" w:hAnsi="Times New Roman" w:cs="Times New Roman"/>
        </w:rPr>
        <w:t>16 oranında tespit edilmiştir.</w:t>
      </w:r>
      <w:r w:rsidR="009D0EE0" w:rsidRPr="003D26E5">
        <w:rPr>
          <w:rFonts w:ascii="Times New Roman" w:eastAsia="Calibri" w:hAnsi="Times New Roman" w:cs="Times New Roman"/>
        </w:rPr>
        <w:t xml:space="preserve"> </w:t>
      </w:r>
      <w:r w:rsidR="00227CCE">
        <w:rPr>
          <w:rFonts w:ascii="Times New Roman" w:eastAsia="Calibri" w:hAnsi="Times New Roman" w:cs="Times New Roman"/>
        </w:rPr>
        <w:t>İkibinaltı</w:t>
      </w:r>
      <w:r w:rsidR="009D0EE0" w:rsidRPr="003D26E5">
        <w:rPr>
          <w:rFonts w:ascii="Times New Roman" w:eastAsia="Calibri" w:hAnsi="Times New Roman" w:cs="Times New Roman"/>
        </w:rPr>
        <w:t xml:space="preserve"> yılında S</w:t>
      </w:r>
      <w:r w:rsidR="008015A5" w:rsidRPr="003D26E5">
        <w:rPr>
          <w:rFonts w:ascii="Times New Roman" w:eastAsia="Calibri" w:hAnsi="Times New Roman" w:cs="Times New Roman"/>
        </w:rPr>
        <w:t>lig</w:t>
      </w:r>
      <w:r w:rsidRPr="003D26E5">
        <w:rPr>
          <w:rFonts w:ascii="Times New Roman" w:eastAsia="Calibri" w:hAnsi="Times New Roman" w:cs="Times New Roman"/>
        </w:rPr>
        <w:t>l ve ark.</w:t>
      </w:r>
      <w:r w:rsidR="00E21F1A">
        <w:rPr>
          <w:rFonts w:ascii="Times New Roman" w:eastAsia="Calibri" w:hAnsi="Times New Roman" w:cs="Times New Roman"/>
        </w:rPr>
        <w:t xml:space="preserve"> (95</w:t>
      </w:r>
      <w:r w:rsidR="00227CCE">
        <w:rPr>
          <w:rFonts w:ascii="Times New Roman" w:eastAsia="Calibri" w:hAnsi="Times New Roman" w:cs="Times New Roman"/>
        </w:rPr>
        <w:t>)</w:t>
      </w:r>
      <w:r w:rsidRPr="003D26E5">
        <w:rPr>
          <w:rFonts w:ascii="Times New Roman" w:eastAsia="Calibri" w:hAnsi="Times New Roman" w:cs="Times New Roman"/>
        </w:rPr>
        <w:t xml:space="preserve"> tarafından</w:t>
      </w:r>
      <w:r w:rsidR="003E1DC8">
        <w:rPr>
          <w:rFonts w:ascii="Times New Roman" w:eastAsia="Calibri" w:hAnsi="Times New Roman" w:cs="Times New Roman"/>
        </w:rPr>
        <w:t xml:space="preserve"> 2006’da</w:t>
      </w:r>
      <w:r w:rsidR="003948A7" w:rsidRPr="003D26E5">
        <w:rPr>
          <w:rFonts w:ascii="Times New Roman" w:eastAsia="Calibri" w:hAnsi="Times New Roman" w:cs="Times New Roman"/>
        </w:rPr>
        <w:t xml:space="preserve"> yapılan</w:t>
      </w:r>
      <w:r w:rsidR="009D0EE0" w:rsidRPr="003D26E5">
        <w:rPr>
          <w:rFonts w:ascii="Times New Roman" w:eastAsia="Calibri" w:hAnsi="Times New Roman" w:cs="Times New Roman"/>
        </w:rPr>
        <w:t xml:space="preserve"> </w:t>
      </w:r>
      <w:r w:rsidR="003948A7" w:rsidRPr="003D26E5">
        <w:rPr>
          <w:rFonts w:ascii="Times New Roman" w:eastAsia="Calibri" w:hAnsi="Times New Roman" w:cs="Times New Roman"/>
        </w:rPr>
        <w:t>başka bir çalışmada ise</w:t>
      </w:r>
      <w:r w:rsidRPr="003D26E5">
        <w:rPr>
          <w:rFonts w:ascii="Times New Roman" w:eastAsia="Calibri" w:hAnsi="Times New Roman" w:cs="Times New Roman"/>
        </w:rPr>
        <w:t>;</w:t>
      </w:r>
      <w:r w:rsidRPr="003D26E5">
        <w:rPr>
          <w:rFonts w:ascii="Times New Roman" w:eastAsia="Calibri" w:hAnsi="Times New Roman" w:cs="Times New Roman"/>
          <w:i/>
        </w:rPr>
        <w:t xml:space="preserve"> P. aeruginosa</w:t>
      </w:r>
      <w:r w:rsidR="009D0EE0" w:rsidRPr="003D26E5">
        <w:rPr>
          <w:rFonts w:ascii="Times New Roman" w:eastAsia="Calibri" w:hAnsi="Times New Roman" w:cs="Times New Roman"/>
          <w:i/>
        </w:rPr>
        <w:t xml:space="preserve"> </w:t>
      </w:r>
      <w:r w:rsidR="0049082F" w:rsidRPr="003D26E5">
        <w:rPr>
          <w:rFonts w:ascii="Times New Roman" w:eastAsia="Calibri" w:hAnsi="Times New Roman" w:cs="Times New Roman"/>
        </w:rPr>
        <w:t>(</w:t>
      </w:r>
      <w:r w:rsidRPr="003D26E5">
        <w:rPr>
          <w:rFonts w:ascii="Times New Roman" w:eastAsia="Calibri" w:hAnsi="Times New Roman" w:cs="Times New Roman"/>
        </w:rPr>
        <w:t>%22,2</w:t>
      </w:r>
      <w:r w:rsidR="0049082F" w:rsidRPr="003D26E5">
        <w:rPr>
          <w:rFonts w:ascii="Times New Roman" w:eastAsia="Calibri" w:hAnsi="Times New Roman" w:cs="Times New Roman"/>
        </w:rPr>
        <w:t>)</w:t>
      </w:r>
      <w:r w:rsidR="00DD43F1" w:rsidRPr="003D26E5">
        <w:rPr>
          <w:rFonts w:ascii="Times New Roman" w:eastAsia="Calibri" w:hAnsi="Times New Roman" w:cs="Times New Roman"/>
        </w:rPr>
        <w:t>,</w:t>
      </w:r>
      <w:r w:rsidR="00DD43F1" w:rsidRPr="003D26E5">
        <w:rPr>
          <w:rFonts w:ascii="Times New Roman" w:eastAsia="Calibri" w:hAnsi="Times New Roman" w:cs="Times New Roman"/>
          <w:i/>
        </w:rPr>
        <w:t xml:space="preserve"> Enterobacter spp</w:t>
      </w:r>
      <w:r w:rsidR="009D0EE0" w:rsidRPr="003D26E5">
        <w:rPr>
          <w:rFonts w:ascii="Times New Roman" w:eastAsia="Calibri" w:hAnsi="Times New Roman" w:cs="Times New Roman"/>
          <w:i/>
        </w:rPr>
        <w:t xml:space="preserve"> </w:t>
      </w:r>
      <w:r w:rsidR="0049082F" w:rsidRPr="003D26E5">
        <w:rPr>
          <w:rFonts w:ascii="Times New Roman" w:eastAsia="Calibri" w:hAnsi="Times New Roman" w:cs="Times New Roman"/>
        </w:rPr>
        <w:t>(</w:t>
      </w:r>
      <w:r w:rsidR="00DD43F1" w:rsidRPr="003D26E5">
        <w:rPr>
          <w:rFonts w:ascii="Times New Roman" w:eastAsia="Calibri" w:hAnsi="Times New Roman" w:cs="Times New Roman"/>
        </w:rPr>
        <w:t>%22,2</w:t>
      </w:r>
      <w:r w:rsidR="0049082F" w:rsidRPr="003D26E5">
        <w:rPr>
          <w:rFonts w:ascii="Times New Roman" w:eastAsia="Calibri" w:hAnsi="Times New Roman" w:cs="Times New Roman"/>
        </w:rPr>
        <w:t>)</w:t>
      </w:r>
      <w:r w:rsidR="00DD43F1" w:rsidRPr="003D26E5">
        <w:rPr>
          <w:rFonts w:ascii="Times New Roman" w:eastAsia="Calibri" w:hAnsi="Times New Roman" w:cs="Times New Roman"/>
        </w:rPr>
        <w:t>,</w:t>
      </w:r>
      <w:r w:rsidR="00DD43F1" w:rsidRPr="003D26E5">
        <w:rPr>
          <w:rFonts w:ascii="Times New Roman" w:eastAsia="Calibri" w:hAnsi="Times New Roman" w:cs="Times New Roman"/>
          <w:i/>
        </w:rPr>
        <w:t xml:space="preserve"> </w:t>
      </w:r>
      <w:r w:rsidRPr="003D26E5">
        <w:rPr>
          <w:rFonts w:ascii="Times New Roman" w:eastAsia="Calibri" w:hAnsi="Times New Roman" w:cs="Times New Roman"/>
          <w:i/>
        </w:rPr>
        <w:t xml:space="preserve">K. pneumoniae </w:t>
      </w:r>
      <w:r w:rsidR="0049082F" w:rsidRPr="003D26E5">
        <w:rPr>
          <w:rFonts w:ascii="Times New Roman" w:eastAsia="Calibri" w:hAnsi="Times New Roman" w:cs="Times New Roman"/>
        </w:rPr>
        <w:t>(</w:t>
      </w:r>
      <w:r w:rsidRPr="003D26E5">
        <w:rPr>
          <w:rFonts w:ascii="Times New Roman" w:eastAsia="Calibri" w:hAnsi="Times New Roman" w:cs="Times New Roman"/>
        </w:rPr>
        <w:t>%17,8</w:t>
      </w:r>
      <w:r w:rsidR="0049082F" w:rsidRPr="003D26E5">
        <w:rPr>
          <w:rFonts w:ascii="Times New Roman" w:eastAsia="Calibri" w:hAnsi="Times New Roman" w:cs="Times New Roman"/>
        </w:rPr>
        <w:t>)</w:t>
      </w:r>
      <w:r w:rsidRPr="003D26E5">
        <w:rPr>
          <w:rFonts w:ascii="Times New Roman" w:eastAsia="Calibri" w:hAnsi="Times New Roman" w:cs="Times New Roman"/>
        </w:rPr>
        <w:t>,</w:t>
      </w:r>
      <w:r w:rsidRPr="003D26E5">
        <w:rPr>
          <w:rFonts w:ascii="Times New Roman" w:eastAsia="Calibri" w:hAnsi="Times New Roman" w:cs="Times New Roman"/>
          <w:i/>
        </w:rPr>
        <w:t xml:space="preserve"> E. coli</w:t>
      </w:r>
      <w:r w:rsidR="0049082F" w:rsidRPr="003D26E5">
        <w:rPr>
          <w:rFonts w:ascii="Times New Roman" w:eastAsia="Calibri" w:hAnsi="Times New Roman" w:cs="Times New Roman"/>
          <w:i/>
        </w:rPr>
        <w:t xml:space="preserve"> </w:t>
      </w:r>
      <w:r w:rsidR="0049082F" w:rsidRPr="003D26E5">
        <w:rPr>
          <w:rFonts w:ascii="Times New Roman" w:eastAsia="Calibri" w:hAnsi="Times New Roman" w:cs="Times New Roman"/>
        </w:rPr>
        <w:t>(</w:t>
      </w:r>
      <w:r w:rsidRPr="003D26E5">
        <w:rPr>
          <w:rFonts w:ascii="Times New Roman" w:eastAsia="Calibri" w:hAnsi="Times New Roman" w:cs="Times New Roman"/>
        </w:rPr>
        <w:t>%15,6</w:t>
      </w:r>
      <w:r w:rsidR="0049082F" w:rsidRPr="003D26E5">
        <w:rPr>
          <w:rFonts w:ascii="Times New Roman" w:eastAsia="Calibri" w:hAnsi="Times New Roman" w:cs="Times New Roman"/>
        </w:rPr>
        <w:t>)</w:t>
      </w:r>
      <w:r w:rsidR="003E1DC8">
        <w:rPr>
          <w:rFonts w:ascii="Times New Roman" w:eastAsia="Calibri" w:hAnsi="Times New Roman" w:cs="Times New Roman"/>
        </w:rPr>
        <w:t xml:space="preserve"> oranında</w:t>
      </w:r>
      <w:r w:rsidR="00227CCE">
        <w:rPr>
          <w:rFonts w:ascii="Times New Roman" w:eastAsia="Calibri" w:hAnsi="Times New Roman" w:cs="Times New Roman"/>
        </w:rPr>
        <w:t xml:space="preserve"> tespit edilmiştir</w:t>
      </w:r>
      <w:r w:rsidR="003D26E5" w:rsidRPr="003D26E5">
        <w:rPr>
          <w:rFonts w:ascii="Times New Roman" w:eastAsia="Calibri" w:hAnsi="Times New Roman" w:cs="Times New Roman"/>
        </w:rPr>
        <w:t>.</w:t>
      </w:r>
      <w:r w:rsidR="009D0EE0" w:rsidRPr="003D26E5">
        <w:rPr>
          <w:rFonts w:ascii="Times New Roman" w:eastAsia="Calibri" w:hAnsi="Times New Roman" w:cs="Times New Roman"/>
        </w:rPr>
        <w:t xml:space="preserve"> </w:t>
      </w:r>
      <w:r w:rsidRPr="003D26E5">
        <w:rPr>
          <w:rFonts w:ascii="Times New Roman" w:eastAsia="Calibri" w:hAnsi="Times New Roman" w:cs="Times New Roman"/>
        </w:rPr>
        <w:t>Tabah ve ark.</w:t>
      </w:r>
      <w:r w:rsidR="00E21F1A">
        <w:rPr>
          <w:rFonts w:ascii="Times New Roman" w:eastAsia="Calibri" w:hAnsi="Times New Roman" w:cs="Times New Roman"/>
        </w:rPr>
        <w:t xml:space="preserve"> (93</w:t>
      </w:r>
      <w:r w:rsidR="00227CCE">
        <w:rPr>
          <w:rFonts w:ascii="Times New Roman" w:eastAsia="Calibri" w:hAnsi="Times New Roman" w:cs="Times New Roman"/>
        </w:rPr>
        <w:t>)</w:t>
      </w:r>
      <w:r w:rsidR="00895BB5">
        <w:rPr>
          <w:rFonts w:ascii="Times New Roman" w:eastAsia="Calibri" w:hAnsi="Times New Roman" w:cs="Times New Roman"/>
        </w:rPr>
        <w:t xml:space="preserve"> 2012’de;</w:t>
      </w:r>
      <w:r w:rsidR="003948A7" w:rsidRPr="003D26E5">
        <w:rPr>
          <w:rFonts w:ascii="Times New Roman" w:eastAsia="Calibri" w:hAnsi="Times New Roman" w:cs="Times New Roman"/>
        </w:rPr>
        <w:t xml:space="preserve"> </w:t>
      </w:r>
      <w:r w:rsidRPr="003D26E5">
        <w:rPr>
          <w:rFonts w:ascii="Times New Roman" w:eastAsia="Calibri" w:hAnsi="Times New Roman" w:cs="Times New Roman"/>
        </w:rPr>
        <w:t>24 ülke ve 167 yoğun</w:t>
      </w:r>
      <w:r w:rsidR="003D26E5" w:rsidRPr="003D26E5">
        <w:rPr>
          <w:rFonts w:ascii="Times New Roman" w:eastAsia="Calibri" w:hAnsi="Times New Roman" w:cs="Times New Roman"/>
        </w:rPr>
        <w:t xml:space="preserve"> </w:t>
      </w:r>
      <w:r w:rsidRPr="003D26E5">
        <w:rPr>
          <w:rFonts w:ascii="Times New Roman" w:eastAsia="Calibri" w:hAnsi="Times New Roman" w:cs="Times New Roman"/>
        </w:rPr>
        <w:t xml:space="preserve">bakımı </w:t>
      </w:r>
      <w:r w:rsidR="003D26E5" w:rsidRPr="003D26E5">
        <w:rPr>
          <w:rFonts w:ascii="Times New Roman" w:eastAsia="Calibri" w:hAnsi="Times New Roman" w:cs="Times New Roman"/>
        </w:rPr>
        <w:t>kapsayan çalışmalarında</w:t>
      </w:r>
      <w:r w:rsidR="0097530A" w:rsidRPr="003D26E5">
        <w:rPr>
          <w:rFonts w:ascii="Times New Roman" w:eastAsia="Calibri" w:hAnsi="Times New Roman" w:cs="Times New Roman"/>
        </w:rPr>
        <w:t xml:space="preserve"> </w:t>
      </w:r>
      <w:r w:rsidRPr="003D26E5">
        <w:rPr>
          <w:rFonts w:ascii="Times New Roman" w:eastAsia="Calibri" w:hAnsi="Times New Roman" w:cs="Times New Roman"/>
        </w:rPr>
        <w:t>%57,6</w:t>
      </w:r>
      <w:r w:rsidR="0049082F" w:rsidRPr="003D26E5">
        <w:rPr>
          <w:rFonts w:ascii="Times New Roman" w:eastAsia="Calibri" w:hAnsi="Times New Roman" w:cs="Times New Roman"/>
        </w:rPr>
        <w:t xml:space="preserve"> oranında saptanan g</w:t>
      </w:r>
      <w:r w:rsidRPr="003D26E5">
        <w:rPr>
          <w:rFonts w:ascii="Times New Roman" w:eastAsia="Calibri" w:hAnsi="Times New Roman" w:cs="Times New Roman"/>
        </w:rPr>
        <w:t>ram negatif bakteriyemil</w:t>
      </w:r>
      <w:r w:rsidR="0097530A" w:rsidRPr="003D26E5">
        <w:rPr>
          <w:rFonts w:ascii="Times New Roman" w:eastAsia="Calibri" w:hAnsi="Times New Roman" w:cs="Times New Roman"/>
        </w:rPr>
        <w:t>e</w:t>
      </w:r>
      <w:r w:rsidRPr="003D26E5">
        <w:rPr>
          <w:rFonts w:ascii="Times New Roman" w:eastAsia="Calibri" w:hAnsi="Times New Roman" w:cs="Times New Roman"/>
        </w:rPr>
        <w:t>rde en sık saptanan etkenler sıklık sırasına göre;</w:t>
      </w:r>
      <w:r w:rsidR="003D26E5" w:rsidRPr="003D26E5">
        <w:rPr>
          <w:rFonts w:ascii="Times New Roman" w:eastAsia="Calibri" w:hAnsi="Times New Roman" w:cs="Times New Roman"/>
          <w:i/>
        </w:rPr>
        <w:t xml:space="preserve"> A. </w:t>
      </w:r>
      <w:r w:rsidR="00AE177E">
        <w:rPr>
          <w:rFonts w:ascii="Times New Roman" w:eastAsia="Calibri" w:hAnsi="Times New Roman" w:cs="Times New Roman"/>
          <w:i/>
        </w:rPr>
        <w:t>b</w:t>
      </w:r>
      <w:r w:rsidR="003D26E5" w:rsidRPr="003D26E5">
        <w:rPr>
          <w:rFonts w:ascii="Times New Roman" w:eastAsia="Calibri" w:hAnsi="Times New Roman" w:cs="Times New Roman"/>
          <w:i/>
        </w:rPr>
        <w:t>aumannii</w:t>
      </w:r>
      <w:r w:rsidR="0049082F" w:rsidRPr="003D26E5">
        <w:rPr>
          <w:rFonts w:ascii="Times New Roman" w:eastAsia="Calibri" w:hAnsi="Times New Roman" w:cs="Times New Roman"/>
          <w:i/>
        </w:rPr>
        <w:t xml:space="preserve"> </w:t>
      </w:r>
      <w:r w:rsidR="0049082F" w:rsidRPr="003D26E5">
        <w:rPr>
          <w:rFonts w:ascii="Times New Roman" w:eastAsia="Calibri" w:hAnsi="Times New Roman" w:cs="Times New Roman"/>
        </w:rPr>
        <w:t>(</w:t>
      </w:r>
      <w:r w:rsidRPr="003D26E5">
        <w:rPr>
          <w:rFonts w:ascii="Times New Roman" w:eastAsia="Calibri" w:hAnsi="Times New Roman" w:cs="Times New Roman"/>
        </w:rPr>
        <w:t>%12,2</w:t>
      </w:r>
      <w:r w:rsidR="0049082F" w:rsidRPr="003D26E5">
        <w:rPr>
          <w:rFonts w:ascii="Times New Roman" w:eastAsia="Calibri" w:hAnsi="Times New Roman" w:cs="Times New Roman"/>
        </w:rPr>
        <w:t>)</w:t>
      </w:r>
      <w:r w:rsidRPr="003D26E5">
        <w:rPr>
          <w:rFonts w:ascii="Times New Roman" w:eastAsia="Calibri" w:hAnsi="Times New Roman" w:cs="Times New Roman"/>
          <w:i/>
        </w:rPr>
        <w:t xml:space="preserve">, K. pneumoniae </w:t>
      </w:r>
      <w:r w:rsidR="0049082F" w:rsidRPr="003D26E5">
        <w:rPr>
          <w:rFonts w:ascii="Times New Roman" w:eastAsia="Calibri" w:hAnsi="Times New Roman" w:cs="Times New Roman"/>
        </w:rPr>
        <w:t>(</w:t>
      </w:r>
      <w:r w:rsidRPr="003D26E5">
        <w:rPr>
          <w:rFonts w:ascii="Times New Roman" w:eastAsia="Calibri" w:hAnsi="Times New Roman" w:cs="Times New Roman"/>
        </w:rPr>
        <w:t>%11,9</w:t>
      </w:r>
      <w:r w:rsidR="0049082F" w:rsidRPr="003D26E5">
        <w:rPr>
          <w:rFonts w:ascii="Times New Roman" w:eastAsia="Calibri" w:hAnsi="Times New Roman" w:cs="Times New Roman"/>
        </w:rPr>
        <w:t>)</w:t>
      </w:r>
      <w:r w:rsidRPr="003D26E5">
        <w:rPr>
          <w:rFonts w:ascii="Times New Roman" w:eastAsia="Calibri" w:hAnsi="Times New Roman" w:cs="Times New Roman"/>
          <w:i/>
        </w:rPr>
        <w:t>, P. aeruginosa</w:t>
      </w:r>
      <w:r w:rsidR="0049082F" w:rsidRPr="003D26E5">
        <w:rPr>
          <w:rFonts w:ascii="Times New Roman" w:eastAsia="Calibri" w:hAnsi="Times New Roman" w:cs="Times New Roman"/>
          <w:i/>
        </w:rPr>
        <w:t xml:space="preserve"> </w:t>
      </w:r>
      <w:r w:rsidR="0049082F" w:rsidRPr="003D26E5">
        <w:rPr>
          <w:rFonts w:ascii="Times New Roman" w:eastAsia="Calibri" w:hAnsi="Times New Roman" w:cs="Times New Roman"/>
        </w:rPr>
        <w:t>(</w:t>
      </w:r>
      <w:r w:rsidRPr="003D26E5">
        <w:rPr>
          <w:rFonts w:ascii="Times New Roman" w:eastAsia="Calibri" w:hAnsi="Times New Roman" w:cs="Times New Roman"/>
        </w:rPr>
        <w:t>%11</w:t>
      </w:r>
      <w:r w:rsidR="0049082F" w:rsidRPr="003D26E5">
        <w:rPr>
          <w:rFonts w:ascii="Times New Roman" w:eastAsia="Calibri" w:hAnsi="Times New Roman" w:cs="Times New Roman"/>
        </w:rPr>
        <w:t>)</w:t>
      </w:r>
      <w:r w:rsidRPr="003D26E5">
        <w:rPr>
          <w:rFonts w:ascii="Times New Roman" w:eastAsia="Calibri" w:hAnsi="Times New Roman" w:cs="Times New Roman"/>
          <w:i/>
        </w:rPr>
        <w:t>,</w:t>
      </w:r>
      <w:r w:rsidR="00DD43F1" w:rsidRPr="003D26E5">
        <w:rPr>
          <w:rFonts w:ascii="Times New Roman" w:eastAsia="Calibri" w:hAnsi="Times New Roman" w:cs="Times New Roman"/>
          <w:i/>
        </w:rPr>
        <w:t xml:space="preserve"> </w:t>
      </w:r>
      <w:r w:rsidRPr="003D26E5">
        <w:rPr>
          <w:rFonts w:ascii="Times New Roman" w:eastAsia="Calibri" w:hAnsi="Times New Roman" w:cs="Times New Roman"/>
          <w:i/>
        </w:rPr>
        <w:t>E</w:t>
      </w:r>
      <w:r w:rsidR="000F1A74">
        <w:rPr>
          <w:rFonts w:ascii="Times New Roman" w:eastAsia="Calibri" w:hAnsi="Times New Roman" w:cs="Times New Roman"/>
          <w:i/>
        </w:rPr>
        <w:t>. coli</w:t>
      </w:r>
      <w:r w:rsidR="0049082F" w:rsidRPr="003D26E5">
        <w:rPr>
          <w:rFonts w:ascii="Times New Roman" w:eastAsia="Calibri" w:hAnsi="Times New Roman" w:cs="Times New Roman"/>
          <w:i/>
        </w:rPr>
        <w:t xml:space="preserve"> </w:t>
      </w:r>
      <w:r w:rsidR="0049082F" w:rsidRPr="003D26E5">
        <w:rPr>
          <w:rFonts w:ascii="Times New Roman" w:eastAsia="Calibri" w:hAnsi="Times New Roman" w:cs="Times New Roman"/>
        </w:rPr>
        <w:t>(</w:t>
      </w:r>
      <w:r w:rsidR="00DD43F1" w:rsidRPr="003D26E5">
        <w:rPr>
          <w:rFonts w:ascii="Times New Roman" w:eastAsia="Calibri" w:hAnsi="Times New Roman" w:cs="Times New Roman"/>
        </w:rPr>
        <w:t>%7,</w:t>
      </w:r>
      <w:r w:rsidRPr="003D26E5">
        <w:rPr>
          <w:rFonts w:ascii="Times New Roman" w:eastAsia="Calibri" w:hAnsi="Times New Roman" w:cs="Times New Roman"/>
        </w:rPr>
        <w:t>4</w:t>
      </w:r>
      <w:r w:rsidR="0049082F" w:rsidRPr="003D26E5">
        <w:rPr>
          <w:rFonts w:ascii="Times New Roman" w:eastAsia="Calibri" w:hAnsi="Times New Roman" w:cs="Times New Roman"/>
        </w:rPr>
        <w:t>)</w:t>
      </w:r>
      <w:r w:rsidRPr="003D26E5">
        <w:rPr>
          <w:rFonts w:ascii="Times New Roman" w:eastAsia="Calibri" w:hAnsi="Times New Roman" w:cs="Times New Roman"/>
          <w:i/>
        </w:rPr>
        <w:t>, Enterobacter spp</w:t>
      </w:r>
      <w:r w:rsidR="009D0EE0" w:rsidRPr="003D26E5">
        <w:rPr>
          <w:rFonts w:ascii="Times New Roman" w:eastAsia="Calibri" w:hAnsi="Times New Roman" w:cs="Times New Roman"/>
          <w:i/>
        </w:rPr>
        <w:t xml:space="preserve"> </w:t>
      </w:r>
      <w:r w:rsidR="0049082F" w:rsidRPr="003D26E5">
        <w:rPr>
          <w:rFonts w:ascii="Times New Roman" w:eastAsia="Calibri" w:hAnsi="Times New Roman" w:cs="Times New Roman"/>
        </w:rPr>
        <w:t>(</w:t>
      </w:r>
      <w:r w:rsidRPr="003D26E5">
        <w:rPr>
          <w:rFonts w:ascii="Times New Roman" w:eastAsia="Calibri" w:hAnsi="Times New Roman" w:cs="Times New Roman"/>
        </w:rPr>
        <w:t>%6,7</w:t>
      </w:r>
      <w:r w:rsidR="0049082F" w:rsidRPr="003D26E5">
        <w:rPr>
          <w:rFonts w:ascii="Times New Roman" w:eastAsia="Calibri" w:hAnsi="Times New Roman" w:cs="Times New Roman"/>
        </w:rPr>
        <w:t>)</w:t>
      </w:r>
      <w:r w:rsidR="003D26E5" w:rsidRPr="003D26E5">
        <w:rPr>
          <w:rFonts w:ascii="Times New Roman" w:eastAsia="Calibri" w:hAnsi="Times New Roman" w:cs="Times New Roman"/>
        </w:rPr>
        <w:t>’dir.</w:t>
      </w:r>
    </w:p>
    <w:p w:rsidR="00C31378" w:rsidRPr="008C1D6B" w:rsidRDefault="00C31378" w:rsidP="000D3599">
      <w:pPr>
        <w:spacing w:line="360" w:lineRule="auto"/>
        <w:jc w:val="both"/>
        <w:rPr>
          <w:rFonts w:ascii="Times New Roman" w:eastAsia="Calibri" w:hAnsi="Times New Roman" w:cs="Times New Roman"/>
        </w:rPr>
      </w:pPr>
      <w:r w:rsidRPr="003D26E5">
        <w:rPr>
          <w:rFonts w:ascii="Times New Roman" w:eastAsia="Calibri" w:hAnsi="Times New Roman" w:cs="Times New Roman"/>
        </w:rPr>
        <w:t xml:space="preserve">Wincent’in </w:t>
      </w:r>
      <w:r w:rsidR="00B9724D">
        <w:rPr>
          <w:rFonts w:ascii="Times New Roman" w:eastAsia="Calibri" w:hAnsi="Times New Roman" w:cs="Times New Roman"/>
        </w:rPr>
        <w:t>(14</w:t>
      </w:r>
      <w:r w:rsidR="00CB77BC">
        <w:rPr>
          <w:rFonts w:ascii="Times New Roman" w:eastAsia="Calibri" w:hAnsi="Times New Roman" w:cs="Times New Roman"/>
        </w:rPr>
        <w:t xml:space="preserve">) </w:t>
      </w:r>
      <w:r w:rsidRPr="003D26E5">
        <w:rPr>
          <w:rFonts w:ascii="Times New Roman" w:eastAsia="Calibri" w:hAnsi="Times New Roman" w:cs="Times New Roman"/>
        </w:rPr>
        <w:t>EPIC (European Prevalence of Infection in Intensive Care) çalışmasında (1995) 17 ülkeden farklı merkezler dahil edi</w:t>
      </w:r>
      <w:r w:rsidR="00DD43F1" w:rsidRPr="003D26E5">
        <w:rPr>
          <w:rFonts w:ascii="Times New Roman" w:eastAsia="Calibri" w:hAnsi="Times New Roman" w:cs="Times New Roman"/>
        </w:rPr>
        <w:t xml:space="preserve">lmiş. </w:t>
      </w:r>
      <w:r w:rsidR="00CB77BC">
        <w:rPr>
          <w:rFonts w:ascii="Times New Roman" w:eastAsia="Calibri" w:hAnsi="Times New Roman" w:cs="Times New Roman"/>
        </w:rPr>
        <w:t>Dörtbinbeşyüzbir</w:t>
      </w:r>
      <w:r w:rsidR="00DD43F1" w:rsidRPr="003D26E5">
        <w:rPr>
          <w:rFonts w:ascii="Times New Roman" w:eastAsia="Calibri" w:hAnsi="Times New Roman" w:cs="Times New Roman"/>
        </w:rPr>
        <w:t xml:space="preserve"> hastadan %44,</w:t>
      </w:r>
      <w:r w:rsidRPr="003D26E5">
        <w:rPr>
          <w:rFonts w:ascii="Times New Roman" w:eastAsia="Calibri" w:hAnsi="Times New Roman" w:cs="Times New Roman"/>
        </w:rPr>
        <w:t>8’i sağlık bakımı ilişkili enfeksiyon tanısı alm</w:t>
      </w:r>
      <w:r w:rsidR="00DD43F1" w:rsidRPr="003D26E5">
        <w:rPr>
          <w:rFonts w:ascii="Times New Roman" w:eastAsia="Calibri" w:hAnsi="Times New Roman" w:cs="Times New Roman"/>
        </w:rPr>
        <w:t>ış, bunların da %20,</w:t>
      </w:r>
      <w:r w:rsidRPr="003D26E5">
        <w:rPr>
          <w:rFonts w:ascii="Times New Roman" w:eastAsia="Calibri" w:hAnsi="Times New Roman" w:cs="Times New Roman"/>
        </w:rPr>
        <w:t>6’sının yoğun</w:t>
      </w:r>
      <w:r w:rsidR="003D26E5" w:rsidRPr="003D26E5">
        <w:rPr>
          <w:rFonts w:ascii="Times New Roman" w:eastAsia="Calibri" w:hAnsi="Times New Roman" w:cs="Times New Roman"/>
        </w:rPr>
        <w:t xml:space="preserve"> </w:t>
      </w:r>
      <w:r w:rsidRPr="003D26E5">
        <w:rPr>
          <w:rFonts w:ascii="Times New Roman" w:eastAsia="Calibri" w:hAnsi="Times New Roman" w:cs="Times New Roman"/>
        </w:rPr>
        <w:t xml:space="preserve">bakım ünitesinde yatan </w:t>
      </w:r>
      <w:r w:rsidRPr="008C1D6B">
        <w:rPr>
          <w:rFonts w:ascii="Times New Roman" w:eastAsia="Calibri" w:hAnsi="Times New Roman" w:cs="Times New Roman"/>
        </w:rPr>
        <w:t>hastalar olduğu belirlenmiştir. Hastane kö</w:t>
      </w:r>
      <w:r w:rsidR="00EC320A">
        <w:rPr>
          <w:rFonts w:ascii="Times New Roman" w:eastAsia="Calibri" w:hAnsi="Times New Roman" w:cs="Times New Roman"/>
        </w:rPr>
        <w:t>k</w:t>
      </w:r>
      <w:r w:rsidR="003D26E5">
        <w:rPr>
          <w:rFonts w:ascii="Times New Roman" w:eastAsia="Calibri" w:hAnsi="Times New Roman" w:cs="Times New Roman"/>
        </w:rPr>
        <w:t xml:space="preserve">enli kan dolaşım enfeksiyonu </w:t>
      </w:r>
      <w:r w:rsidRPr="008C1D6B">
        <w:rPr>
          <w:rFonts w:ascii="Times New Roman" w:eastAsia="Calibri" w:hAnsi="Times New Roman" w:cs="Times New Roman"/>
        </w:rPr>
        <w:t>sıklığının %12 oranında olduğu, en sık</w:t>
      </w:r>
      <w:r w:rsidR="00EC320A">
        <w:rPr>
          <w:rFonts w:ascii="Times New Roman" w:eastAsia="Calibri" w:hAnsi="Times New Roman" w:cs="Times New Roman"/>
        </w:rPr>
        <w:t xml:space="preserve"> </w:t>
      </w:r>
      <w:r w:rsidR="00EC320A">
        <w:rPr>
          <w:rFonts w:ascii="Times New Roman" w:eastAsia="Calibri" w:hAnsi="Times New Roman" w:cs="Times New Roman"/>
        </w:rPr>
        <w:lastRenderedPageBreak/>
        <w:t>saptanan</w:t>
      </w:r>
      <w:r w:rsidRPr="008C1D6B">
        <w:rPr>
          <w:rFonts w:ascii="Times New Roman" w:eastAsia="Calibri" w:hAnsi="Times New Roman" w:cs="Times New Roman"/>
        </w:rPr>
        <w:t xml:space="preserve"> bakterilerin</w:t>
      </w:r>
      <w:r w:rsidR="00DD43F1" w:rsidRPr="008C1D6B">
        <w:rPr>
          <w:rFonts w:ascii="Times New Roman" w:eastAsia="Calibri" w:hAnsi="Times New Roman" w:cs="Times New Roman"/>
          <w:i/>
        </w:rPr>
        <w:t xml:space="preserve"> Enterobacteriacea </w:t>
      </w:r>
      <w:r w:rsidR="00DD43F1" w:rsidRPr="008C1D6B">
        <w:rPr>
          <w:rFonts w:ascii="Times New Roman" w:eastAsia="Calibri" w:hAnsi="Times New Roman" w:cs="Times New Roman"/>
        </w:rPr>
        <w:t>(%34,</w:t>
      </w:r>
      <w:r w:rsidRPr="008C1D6B">
        <w:rPr>
          <w:rFonts w:ascii="Times New Roman" w:eastAsia="Calibri" w:hAnsi="Times New Roman" w:cs="Times New Roman"/>
        </w:rPr>
        <w:t>4),</w:t>
      </w:r>
      <w:r w:rsidRPr="008C1D6B">
        <w:rPr>
          <w:rFonts w:ascii="Times New Roman" w:eastAsia="Calibri" w:hAnsi="Times New Roman" w:cs="Times New Roman"/>
          <w:i/>
        </w:rPr>
        <w:t xml:space="preserve"> </w:t>
      </w:r>
      <w:r w:rsidR="00AE177E">
        <w:rPr>
          <w:rFonts w:ascii="Times New Roman" w:eastAsia="Calibri" w:hAnsi="Times New Roman" w:cs="Times New Roman"/>
        </w:rPr>
        <w:t>s</w:t>
      </w:r>
      <w:r w:rsidRPr="008C1D6B">
        <w:rPr>
          <w:rFonts w:ascii="Times New Roman" w:eastAsia="Calibri" w:hAnsi="Times New Roman" w:cs="Times New Roman"/>
        </w:rPr>
        <w:t xml:space="preserve">tafilokoklar </w:t>
      </w:r>
      <w:r w:rsidRPr="008C1D6B">
        <w:rPr>
          <w:rFonts w:ascii="Times New Roman" w:eastAsia="Calibri" w:hAnsi="Times New Roman" w:cs="Times New Roman"/>
          <w:i/>
        </w:rPr>
        <w:t xml:space="preserve">ve </w:t>
      </w:r>
      <w:r w:rsidR="00AE177E">
        <w:rPr>
          <w:rFonts w:ascii="Times New Roman" w:eastAsia="Calibri" w:hAnsi="Times New Roman" w:cs="Times New Roman"/>
          <w:i/>
        </w:rPr>
        <w:t>P.</w:t>
      </w:r>
      <w:r w:rsidRPr="008C1D6B">
        <w:rPr>
          <w:rFonts w:ascii="Times New Roman" w:eastAsia="Calibri" w:hAnsi="Times New Roman" w:cs="Times New Roman"/>
          <w:i/>
        </w:rPr>
        <w:t xml:space="preserve"> aeruginosa </w:t>
      </w:r>
      <w:r w:rsidRPr="008C1D6B">
        <w:rPr>
          <w:rFonts w:ascii="Times New Roman" w:eastAsia="Calibri" w:hAnsi="Times New Roman" w:cs="Times New Roman"/>
        </w:rPr>
        <w:t>olduğu tespit edilmiştir</w:t>
      </w:r>
      <w:r w:rsidR="003D26E5">
        <w:rPr>
          <w:rFonts w:ascii="Times New Roman" w:eastAsia="Calibri" w:hAnsi="Times New Roman" w:cs="Times New Roman"/>
        </w:rPr>
        <w:t>.</w:t>
      </w:r>
    </w:p>
    <w:p w:rsidR="00C31378" w:rsidRPr="008C1D6B" w:rsidRDefault="00C31378" w:rsidP="00887929">
      <w:pPr>
        <w:spacing w:line="360" w:lineRule="auto"/>
        <w:jc w:val="both"/>
        <w:rPr>
          <w:rFonts w:ascii="Times New Roman" w:eastAsia="Calibri" w:hAnsi="Times New Roman" w:cs="Times New Roman"/>
          <w:i/>
        </w:rPr>
      </w:pPr>
      <w:r w:rsidRPr="008C1D6B">
        <w:rPr>
          <w:rFonts w:ascii="Times New Roman" w:eastAsia="Calibri" w:hAnsi="Times New Roman" w:cs="Times New Roman"/>
        </w:rPr>
        <w:t>Prabhash ve ark.</w:t>
      </w:r>
      <w:r w:rsidR="00B9724D">
        <w:rPr>
          <w:rFonts w:ascii="Times New Roman" w:eastAsia="Calibri" w:hAnsi="Times New Roman" w:cs="Times New Roman"/>
        </w:rPr>
        <w:t xml:space="preserve"> (15</w:t>
      </w:r>
      <w:r w:rsidR="00CB77BC">
        <w:rPr>
          <w:rFonts w:ascii="Times New Roman" w:eastAsia="Calibri" w:hAnsi="Times New Roman" w:cs="Times New Roman"/>
        </w:rPr>
        <w:t>)</w:t>
      </w:r>
      <w:r w:rsidR="00DD1176">
        <w:rPr>
          <w:rFonts w:ascii="Times New Roman" w:eastAsia="Calibri" w:hAnsi="Times New Roman" w:cs="Times New Roman"/>
        </w:rPr>
        <w:t xml:space="preserve"> 2010 yılında</w:t>
      </w:r>
      <w:r w:rsidR="00B4092C">
        <w:rPr>
          <w:rFonts w:ascii="Times New Roman" w:eastAsia="Calibri" w:hAnsi="Times New Roman" w:cs="Times New Roman"/>
        </w:rPr>
        <w:t xml:space="preserve"> yaptıkları çalışmada </w:t>
      </w:r>
      <w:r w:rsidRPr="008C1D6B">
        <w:rPr>
          <w:rFonts w:ascii="Times New Roman" w:eastAsia="Calibri" w:hAnsi="Times New Roman" w:cs="Times New Roman"/>
        </w:rPr>
        <w:t>üçüncü basamak bir hastanedeki bakteriyemik malignite hastalarının, 484 adet kan kültür izolatını incelemiş</w:t>
      </w:r>
      <w:r w:rsidR="009D0EE0" w:rsidRPr="008C1D6B">
        <w:rPr>
          <w:rFonts w:ascii="Times New Roman" w:eastAsia="Calibri" w:hAnsi="Times New Roman" w:cs="Times New Roman"/>
        </w:rPr>
        <w:t xml:space="preserve"> </w:t>
      </w:r>
      <w:r w:rsidR="00DD43F1" w:rsidRPr="008C1D6B">
        <w:rPr>
          <w:rFonts w:ascii="Times New Roman" w:eastAsia="Calibri" w:hAnsi="Times New Roman" w:cs="Times New Roman"/>
        </w:rPr>
        <w:t xml:space="preserve">ve ilk sıradaki etkenin </w:t>
      </w:r>
      <w:r w:rsidR="00203046">
        <w:rPr>
          <w:rFonts w:ascii="Times New Roman" w:eastAsia="Calibri" w:hAnsi="Times New Roman" w:cs="Times New Roman"/>
        </w:rPr>
        <w:t>(</w:t>
      </w:r>
      <w:r w:rsidR="00DD43F1" w:rsidRPr="008C1D6B">
        <w:rPr>
          <w:rFonts w:ascii="Times New Roman" w:eastAsia="Calibri" w:hAnsi="Times New Roman" w:cs="Times New Roman"/>
        </w:rPr>
        <w:t>%30,</w:t>
      </w:r>
      <w:r w:rsidRPr="008C1D6B">
        <w:rPr>
          <w:rFonts w:ascii="Times New Roman" w:eastAsia="Calibri" w:hAnsi="Times New Roman" w:cs="Times New Roman"/>
        </w:rPr>
        <w:t>3</w:t>
      </w:r>
      <w:r w:rsidR="00203046">
        <w:rPr>
          <w:rFonts w:ascii="Times New Roman" w:eastAsia="Calibri" w:hAnsi="Times New Roman" w:cs="Times New Roman"/>
        </w:rPr>
        <w:t>)</w:t>
      </w:r>
      <w:r w:rsidRPr="008C1D6B">
        <w:rPr>
          <w:rFonts w:ascii="Times New Roman" w:eastAsia="Calibri" w:hAnsi="Times New Roman" w:cs="Times New Roman"/>
        </w:rPr>
        <w:t xml:space="preserve"> ile</w:t>
      </w:r>
      <w:r w:rsidR="008C1D6B">
        <w:rPr>
          <w:rFonts w:ascii="Times New Roman" w:eastAsia="Calibri" w:hAnsi="Times New Roman" w:cs="Times New Roman"/>
          <w:i/>
        </w:rPr>
        <w:t xml:space="preserve"> Pseudomonas spp. </w:t>
      </w:r>
      <w:proofErr w:type="gramStart"/>
      <w:r w:rsidR="00DD43F1" w:rsidRPr="008C1D6B">
        <w:rPr>
          <w:rFonts w:ascii="Times New Roman" w:eastAsia="Calibri" w:hAnsi="Times New Roman" w:cs="Times New Roman"/>
        </w:rPr>
        <w:t>olduğunu</w:t>
      </w:r>
      <w:proofErr w:type="gramEnd"/>
      <w:r w:rsidR="00DD43F1" w:rsidRPr="008C1D6B">
        <w:rPr>
          <w:rFonts w:ascii="Times New Roman" w:eastAsia="Calibri" w:hAnsi="Times New Roman" w:cs="Times New Roman"/>
        </w:rPr>
        <w:t xml:space="preserve">, </w:t>
      </w:r>
      <w:r w:rsidR="00203046">
        <w:rPr>
          <w:rFonts w:ascii="Times New Roman" w:eastAsia="Calibri" w:hAnsi="Times New Roman" w:cs="Times New Roman"/>
        </w:rPr>
        <w:t>bunu s</w:t>
      </w:r>
      <w:r w:rsidRPr="008C1D6B">
        <w:rPr>
          <w:rFonts w:ascii="Times New Roman" w:eastAsia="Calibri" w:hAnsi="Times New Roman" w:cs="Times New Roman"/>
        </w:rPr>
        <w:t>tafilokokların ve</w:t>
      </w:r>
      <w:r w:rsidRPr="008C1D6B">
        <w:rPr>
          <w:rFonts w:ascii="Times New Roman" w:eastAsia="Calibri" w:hAnsi="Times New Roman" w:cs="Times New Roman"/>
          <w:i/>
        </w:rPr>
        <w:t xml:space="preserve"> Acinetobacter spp.</w:t>
      </w:r>
      <w:r w:rsidRPr="008C1D6B">
        <w:rPr>
          <w:rFonts w:ascii="Times New Roman" w:eastAsia="Calibri" w:hAnsi="Times New Roman" w:cs="Times New Roman"/>
        </w:rPr>
        <w:t>’nin takip ettiğini göstermişlerdir</w:t>
      </w:r>
      <w:r w:rsidR="00CB77BC">
        <w:rPr>
          <w:rFonts w:ascii="Times New Roman" w:eastAsia="Calibri" w:hAnsi="Times New Roman" w:cs="Times New Roman"/>
          <w:i/>
        </w:rPr>
        <w:t>.</w:t>
      </w:r>
      <w:r w:rsidR="003D26E5">
        <w:rPr>
          <w:rFonts w:ascii="Times New Roman" w:eastAsia="Calibri" w:hAnsi="Times New Roman" w:cs="Times New Roman"/>
          <w:i/>
        </w:rPr>
        <w:t>.</w:t>
      </w:r>
    </w:p>
    <w:p w:rsidR="00C31378" w:rsidRPr="008C1D6B" w:rsidRDefault="00C31378" w:rsidP="00887929">
      <w:pPr>
        <w:spacing w:line="360" w:lineRule="auto"/>
        <w:jc w:val="both"/>
        <w:rPr>
          <w:rFonts w:ascii="Times New Roman" w:hAnsi="Times New Roman" w:cs="Times New Roman"/>
        </w:rPr>
      </w:pPr>
      <w:r w:rsidRPr="008C1D6B">
        <w:rPr>
          <w:rFonts w:ascii="Times New Roman" w:eastAsia="Calibri" w:hAnsi="Times New Roman" w:cs="Times New Roman"/>
        </w:rPr>
        <w:t xml:space="preserve">Çalışmamızda; </w:t>
      </w:r>
      <w:r w:rsidRPr="003D26E5">
        <w:rPr>
          <w:rFonts w:ascii="Times New Roman" w:eastAsia="Calibri" w:hAnsi="Times New Roman" w:cs="Times New Roman"/>
          <w:i/>
        </w:rPr>
        <w:t>E</w:t>
      </w:r>
      <w:r w:rsidR="00EC320A" w:rsidRPr="003D26E5">
        <w:rPr>
          <w:rFonts w:ascii="Times New Roman" w:eastAsia="Calibri" w:hAnsi="Times New Roman" w:cs="Times New Roman"/>
          <w:i/>
        </w:rPr>
        <w:t>nterobacteriaceae</w:t>
      </w:r>
      <w:r w:rsidR="00EC320A">
        <w:rPr>
          <w:rFonts w:ascii="Times New Roman" w:eastAsia="Calibri" w:hAnsi="Times New Roman" w:cs="Times New Roman"/>
        </w:rPr>
        <w:t xml:space="preserve"> ailesine ait g</w:t>
      </w:r>
      <w:r w:rsidRPr="008C1D6B">
        <w:rPr>
          <w:rFonts w:ascii="Times New Roman" w:eastAsia="Calibri" w:hAnsi="Times New Roman" w:cs="Times New Roman"/>
        </w:rPr>
        <w:t>ram negatif bakteriler arasında</w:t>
      </w:r>
      <w:r w:rsidRPr="008C1D6B">
        <w:rPr>
          <w:rFonts w:ascii="Times New Roman" w:eastAsia="Calibri" w:hAnsi="Times New Roman" w:cs="Times New Roman"/>
          <w:i/>
        </w:rPr>
        <w:t xml:space="preserve"> </w:t>
      </w:r>
      <w:r w:rsidRPr="008C1D6B">
        <w:rPr>
          <w:rFonts w:ascii="Times New Roman" w:eastAsia="Calibri" w:hAnsi="Times New Roman" w:cs="Times New Roman"/>
        </w:rPr>
        <w:t>GSBL</w:t>
      </w:r>
      <w:r w:rsidRPr="008C1D6B">
        <w:rPr>
          <w:rFonts w:ascii="Times New Roman" w:eastAsia="Calibri" w:hAnsi="Times New Roman" w:cs="Times New Roman"/>
          <w:i/>
        </w:rPr>
        <w:t xml:space="preserve"> </w:t>
      </w:r>
      <w:r w:rsidRPr="008C1D6B">
        <w:rPr>
          <w:rFonts w:ascii="Times New Roman" w:eastAsia="Calibri" w:hAnsi="Times New Roman" w:cs="Times New Roman"/>
        </w:rPr>
        <w:t xml:space="preserve">pozitiflik </w:t>
      </w:r>
      <w:r w:rsidR="00DD43F1" w:rsidRPr="008C1D6B">
        <w:rPr>
          <w:rFonts w:ascii="Times New Roman" w:eastAsia="Calibri" w:hAnsi="Times New Roman" w:cs="Times New Roman"/>
        </w:rPr>
        <w:t>oranları açısından</w:t>
      </w:r>
      <w:r w:rsidRPr="008C1D6B">
        <w:rPr>
          <w:rFonts w:ascii="Times New Roman" w:eastAsia="Calibri" w:hAnsi="Times New Roman" w:cs="Times New Roman"/>
          <w:i/>
        </w:rPr>
        <w:t xml:space="preserve">, K. pneumoniae </w:t>
      </w:r>
      <w:r w:rsidRPr="008C1D6B">
        <w:rPr>
          <w:rFonts w:ascii="Times New Roman" w:eastAsia="Calibri" w:hAnsi="Times New Roman" w:cs="Times New Roman"/>
        </w:rPr>
        <w:t>ve</w:t>
      </w:r>
      <w:r w:rsidRPr="008C1D6B">
        <w:rPr>
          <w:rFonts w:ascii="Times New Roman" w:eastAsia="Calibri" w:hAnsi="Times New Roman" w:cs="Times New Roman"/>
          <w:i/>
        </w:rPr>
        <w:t xml:space="preserve"> E. coli </w:t>
      </w:r>
      <w:r w:rsidRPr="008C1D6B">
        <w:rPr>
          <w:rFonts w:ascii="Times New Roman" w:eastAsia="Calibri" w:hAnsi="Times New Roman" w:cs="Times New Roman"/>
        </w:rPr>
        <w:t xml:space="preserve">irdelenmiş olup; </w:t>
      </w:r>
      <w:r w:rsidR="00C07FB8">
        <w:rPr>
          <w:rFonts w:ascii="Times New Roman" w:eastAsia="Calibri" w:hAnsi="Times New Roman" w:cs="Times New Roman"/>
        </w:rPr>
        <w:t>özellikle son üç</w:t>
      </w:r>
      <w:r w:rsidR="00DD43F1" w:rsidRPr="008C1D6B">
        <w:rPr>
          <w:rFonts w:ascii="Times New Roman" w:eastAsia="Calibri" w:hAnsi="Times New Roman" w:cs="Times New Roman"/>
        </w:rPr>
        <w:t xml:space="preserve"> yılda</w:t>
      </w:r>
      <w:r w:rsidRPr="008C1D6B">
        <w:rPr>
          <w:rFonts w:ascii="Times New Roman" w:eastAsia="Calibri" w:hAnsi="Times New Roman" w:cs="Times New Roman"/>
          <w:i/>
        </w:rPr>
        <w:t xml:space="preserve"> </w:t>
      </w:r>
      <w:r w:rsidRPr="008C1D6B">
        <w:rPr>
          <w:rFonts w:ascii="Times New Roman" w:eastAsia="Calibri" w:hAnsi="Times New Roman" w:cs="Times New Roman"/>
        </w:rPr>
        <w:t>GSBL poziflik oranlarında artış olduğu tespit edilmiştir</w:t>
      </w:r>
      <w:r w:rsidRPr="008C1D6B">
        <w:rPr>
          <w:rFonts w:ascii="Times New Roman" w:eastAsia="Calibri" w:hAnsi="Times New Roman" w:cs="Times New Roman"/>
          <w:i/>
        </w:rPr>
        <w:t xml:space="preserve">. </w:t>
      </w:r>
      <w:r w:rsidR="00B31A66">
        <w:rPr>
          <w:rFonts w:ascii="Times New Roman" w:eastAsia="Calibri" w:hAnsi="Times New Roman" w:cs="Times New Roman"/>
        </w:rPr>
        <w:t xml:space="preserve">Oniki </w:t>
      </w:r>
      <w:r w:rsidRPr="008C1D6B">
        <w:rPr>
          <w:rFonts w:ascii="Times New Roman" w:eastAsia="Calibri" w:hAnsi="Times New Roman" w:cs="Times New Roman"/>
        </w:rPr>
        <w:t>yıllık süreç içerisinde bazı yıllarda</w:t>
      </w:r>
      <w:r w:rsidRPr="008C1D6B">
        <w:rPr>
          <w:rFonts w:ascii="Times New Roman" w:eastAsia="Calibri" w:hAnsi="Times New Roman" w:cs="Times New Roman"/>
          <w:i/>
        </w:rPr>
        <w:t xml:space="preserve"> E. coli</w:t>
      </w:r>
      <w:r w:rsidRPr="008C1D6B">
        <w:rPr>
          <w:rFonts w:ascii="Times New Roman" w:eastAsia="Calibri" w:hAnsi="Times New Roman" w:cs="Times New Roman"/>
        </w:rPr>
        <w:t>, bazı yıllarda ise</w:t>
      </w:r>
      <w:r w:rsidR="003D26E5">
        <w:rPr>
          <w:rFonts w:ascii="Times New Roman" w:eastAsia="Calibri" w:hAnsi="Times New Roman" w:cs="Times New Roman"/>
          <w:i/>
        </w:rPr>
        <w:t xml:space="preserve">, </w:t>
      </w:r>
      <w:proofErr w:type="gramStart"/>
      <w:r w:rsidR="003D26E5">
        <w:rPr>
          <w:rFonts w:ascii="Times New Roman" w:eastAsia="Calibri" w:hAnsi="Times New Roman" w:cs="Times New Roman"/>
          <w:i/>
        </w:rPr>
        <w:t>K.</w:t>
      </w:r>
      <w:r w:rsidRPr="008C1D6B">
        <w:rPr>
          <w:rFonts w:ascii="Times New Roman" w:eastAsia="Calibri" w:hAnsi="Times New Roman" w:cs="Times New Roman"/>
          <w:i/>
        </w:rPr>
        <w:t>pneumoniae</w:t>
      </w:r>
      <w:proofErr w:type="gramEnd"/>
      <w:r w:rsidRPr="008C1D6B">
        <w:rPr>
          <w:rFonts w:ascii="Times New Roman" w:eastAsia="Calibri" w:hAnsi="Times New Roman" w:cs="Times New Roman"/>
          <w:i/>
        </w:rPr>
        <w:t xml:space="preserve"> </w:t>
      </w:r>
      <w:r w:rsidR="00B31A66">
        <w:rPr>
          <w:rFonts w:ascii="Times New Roman" w:eastAsia="Calibri" w:hAnsi="Times New Roman" w:cs="Times New Roman"/>
          <w:i/>
        </w:rPr>
        <w:t xml:space="preserve"> </w:t>
      </w:r>
      <w:r w:rsidRPr="008C1D6B">
        <w:rPr>
          <w:rFonts w:ascii="Times New Roman" w:eastAsia="Calibri" w:hAnsi="Times New Roman" w:cs="Times New Roman"/>
        </w:rPr>
        <w:t>GSBL pozitiflik oranlarının</w:t>
      </w:r>
      <w:r w:rsidRPr="008C1D6B">
        <w:rPr>
          <w:rFonts w:ascii="Times New Roman" w:eastAsia="Calibri" w:hAnsi="Times New Roman" w:cs="Times New Roman"/>
          <w:i/>
        </w:rPr>
        <w:t xml:space="preserve"> </w:t>
      </w:r>
      <w:r w:rsidRPr="008C1D6B">
        <w:rPr>
          <w:rFonts w:ascii="Times New Roman" w:eastAsia="Calibri" w:hAnsi="Times New Roman" w:cs="Times New Roman"/>
        </w:rPr>
        <w:t>daha yüksek olduğu</w:t>
      </w:r>
      <w:r w:rsidRPr="008C1D6B">
        <w:rPr>
          <w:rFonts w:ascii="Times New Roman" w:eastAsia="Calibri" w:hAnsi="Times New Roman" w:cs="Times New Roman"/>
          <w:i/>
        </w:rPr>
        <w:t xml:space="preserve"> </w:t>
      </w:r>
      <w:r w:rsidRPr="008C1D6B">
        <w:rPr>
          <w:rFonts w:ascii="Times New Roman" w:eastAsia="Calibri" w:hAnsi="Times New Roman" w:cs="Times New Roman"/>
        </w:rPr>
        <w:t>tespit edilmiştir.</w:t>
      </w:r>
      <w:r w:rsidR="002C64DE" w:rsidRPr="008C1D6B">
        <w:rPr>
          <w:rFonts w:ascii="Times New Roman" w:eastAsia="Calibri" w:hAnsi="Times New Roman" w:cs="Times New Roman"/>
        </w:rPr>
        <w:t xml:space="preserve"> </w:t>
      </w:r>
      <w:r w:rsidR="007318EB">
        <w:rPr>
          <w:rFonts w:ascii="Times New Roman" w:eastAsia="Calibri" w:hAnsi="Times New Roman" w:cs="Times New Roman"/>
        </w:rPr>
        <w:t>Nasa ve ark.</w:t>
      </w:r>
      <w:r w:rsidR="00E21F1A">
        <w:rPr>
          <w:rFonts w:ascii="Times New Roman" w:eastAsia="Calibri" w:hAnsi="Times New Roman" w:cs="Times New Roman"/>
        </w:rPr>
        <w:t xml:space="preserve"> (96</w:t>
      </w:r>
      <w:r w:rsidR="00CB77BC">
        <w:rPr>
          <w:rFonts w:ascii="Times New Roman" w:eastAsia="Calibri" w:hAnsi="Times New Roman" w:cs="Times New Roman"/>
        </w:rPr>
        <w:t>)</w:t>
      </w:r>
      <w:r w:rsidR="006B3A4A">
        <w:rPr>
          <w:rFonts w:ascii="Times New Roman" w:eastAsia="Calibri" w:hAnsi="Times New Roman" w:cs="Times New Roman"/>
        </w:rPr>
        <w:t xml:space="preserve"> 2012’</w:t>
      </w:r>
      <w:r w:rsidRPr="008C1D6B">
        <w:rPr>
          <w:rFonts w:ascii="Times New Roman" w:eastAsia="Calibri" w:hAnsi="Times New Roman" w:cs="Times New Roman"/>
        </w:rPr>
        <w:t xml:space="preserve">de </w:t>
      </w:r>
      <w:r w:rsidR="00CB77BC">
        <w:rPr>
          <w:rFonts w:ascii="Times New Roman" w:eastAsia="Calibri" w:hAnsi="Times New Roman" w:cs="Times New Roman"/>
        </w:rPr>
        <w:t xml:space="preserve">yoğun bakımda </w:t>
      </w:r>
      <w:r w:rsidRPr="008C1D6B">
        <w:rPr>
          <w:rFonts w:ascii="Times New Roman" w:eastAsia="Calibri" w:hAnsi="Times New Roman" w:cs="Times New Roman"/>
        </w:rPr>
        <w:t>yaptıkları çalışmada</w:t>
      </w:r>
      <w:r w:rsidRPr="008C1D6B">
        <w:rPr>
          <w:rFonts w:ascii="Times New Roman" w:eastAsia="Calibri" w:hAnsi="Times New Roman" w:cs="Times New Roman"/>
          <w:i/>
        </w:rPr>
        <w:t xml:space="preserve"> Enterobacteriaceae</w:t>
      </w:r>
      <w:r w:rsidR="003D26E5">
        <w:rPr>
          <w:rFonts w:ascii="Times New Roman" w:eastAsia="Calibri" w:hAnsi="Times New Roman" w:cs="Times New Roman"/>
        </w:rPr>
        <w:t xml:space="preserve"> ailesine ait g</w:t>
      </w:r>
      <w:r w:rsidRPr="008C1D6B">
        <w:rPr>
          <w:rFonts w:ascii="Times New Roman" w:eastAsia="Calibri" w:hAnsi="Times New Roman" w:cs="Times New Roman"/>
        </w:rPr>
        <w:t>ram negatif bakteriler arasında</w:t>
      </w:r>
      <w:r w:rsidRPr="008C1D6B">
        <w:rPr>
          <w:rFonts w:ascii="Times New Roman" w:eastAsia="Calibri" w:hAnsi="Times New Roman" w:cs="Times New Roman"/>
          <w:i/>
        </w:rPr>
        <w:t xml:space="preserve"> </w:t>
      </w:r>
      <w:r w:rsidRPr="008C1D6B">
        <w:rPr>
          <w:rFonts w:ascii="Times New Roman" w:eastAsia="Calibri" w:hAnsi="Times New Roman" w:cs="Times New Roman"/>
        </w:rPr>
        <w:t>GSBL</w:t>
      </w:r>
      <w:r w:rsidRPr="008C1D6B">
        <w:rPr>
          <w:rFonts w:ascii="Times New Roman" w:eastAsia="Calibri" w:hAnsi="Times New Roman" w:cs="Times New Roman"/>
          <w:i/>
        </w:rPr>
        <w:t xml:space="preserve"> </w:t>
      </w:r>
      <w:r w:rsidRPr="008C1D6B">
        <w:rPr>
          <w:rFonts w:ascii="Times New Roman" w:eastAsia="Calibri" w:hAnsi="Times New Roman" w:cs="Times New Roman"/>
        </w:rPr>
        <w:t>pozitiflik oran</w:t>
      </w:r>
      <w:r w:rsidR="00E30718">
        <w:rPr>
          <w:rFonts w:ascii="Times New Roman" w:eastAsia="Calibri" w:hAnsi="Times New Roman" w:cs="Times New Roman"/>
        </w:rPr>
        <w:t xml:space="preserve">ları incelenmiş.; </w:t>
      </w:r>
      <w:r w:rsidR="00CB77BC">
        <w:rPr>
          <w:rFonts w:ascii="Times New Roman" w:eastAsia="Calibri" w:hAnsi="Times New Roman" w:cs="Times New Roman"/>
        </w:rPr>
        <w:t xml:space="preserve">izole edilen </w:t>
      </w:r>
      <w:r w:rsidR="00CB77BC" w:rsidRPr="00CB77BC">
        <w:rPr>
          <w:rFonts w:ascii="Times New Roman" w:eastAsia="Calibri" w:hAnsi="Times New Roman" w:cs="Times New Roman"/>
          <w:i/>
        </w:rPr>
        <w:t>E.</w:t>
      </w:r>
      <w:r w:rsidR="000F1A74">
        <w:rPr>
          <w:rFonts w:ascii="Times New Roman" w:eastAsia="Calibri" w:hAnsi="Times New Roman" w:cs="Times New Roman"/>
          <w:i/>
        </w:rPr>
        <w:t xml:space="preserve"> </w:t>
      </w:r>
      <w:r w:rsidR="00CB77BC" w:rsidRPr="00CB77BC">
        <w:rPr>
          <w:rFonts w:ascii="Times New Roman" w:eastAsia="Calibri" w:hAnsi="Times New Roman" w:cs="Times New Roman"/>
          <w:i/>
        </w:rPr>
        <w:t>coli</w:t>
      </w:r>
      <w:r w:rsidR="00CB77BC">
        <w:rPr>
          <w:rFonts w:ascii="Times New Roman" w:eastAsia="Calibri" w:hAnsi="Times New Roman" w:cs="Times New Roman"/>
        </w:rPr>
        <w:t xml:space="preserve"> suşlarında </w:t>
      </w:r>
      <w:r w:rsidR="00E30718">
        <w:rPr>
          <w:rFonts w:ascii="Times New Roman" w:eastAsia="Calibri" w:hAnsi="Times New Roman" w:cs="Times New Roman"/>
        </w:rPr>
        <w:t>GSBL pozitif</w:t>
      </w:r>
      <w:r w:rsidR="00CB77BC">
        <w:rPr>
          <w:rFonts w:ascii="Times New Roman" w:eastAsia="Calibri" w:hAnsi="Times New Roman" w:cs="Times New Roman"/>
        </w:rPr>
        <w:t>liği oranı</w:t>
      </w:r>
      <w:r w:rsidRPr="008C1D6B">
        <w:rPr>
          <w:rFonts w:ascii="Times New Roman" w:eastAsia="Calibri" w:hAnsi="Times New Roman" w:cs="Times New Roman"/>
        </w:rPr>
        <w:t xml:space="preserve"> %71,8</w:t>
      </w:r>
      <w:r w:rsidR="00CB77BC">
        <w:rPr>
          <w:rFonts w:ascii="Times New Roman" w:eastAsia="Calibri" w:hAnsi="Times New Roman" w:cs="Times New Roman"/>
        </w:rPr>
        <w:t xml:space="preserve">, izole edilen </w:t>
      </w:r>
      <w:r w:rsidR="00CB77BC">
        <w:rPr>
          <w:rFonts w:ascii="Times New Roman" w:eastAsia="Calibri" w:hAnsi="Times New Roman" w:cs="Times New Roman"/>
          <w:i/>
        </w:rPr>
        <w:t xml:space="preserve">Klebsiella spp </w:t>
      </w:r>
      <w:r w:rsidR="00CB77BC" w:rsidRPr="00CB77BC">
        <w:rPr>
          <w:rFonts w:ascii="Times New Roman" w:eastAsia="Calibri" w:hAnsi="Times New Roman" w:cs="Times New Roman"/>
        </w:rPr>
        <w:t>suşlarında GSBL pozitifliği oran</w:t>
      </w:r>
      <w:r w:rsidR="00887929">
        <w:rPr>
          <w:rFonts w:ascii="Times New Roman" w:eastAsia="Calibri" w:hAnsi="Times New Roman" w:cs="Times New Roman"/>
        </w:rPr>
        <w:t>ı ise</w:t>
      </w:r>
      <w:r w:rsidR="000B1E2B" w:rsidRPr="00CB77BC">
        <w:rPr>
          <w:rFonts w:ascii="Times New Roman" w:eastAsia="Calibri" w:hAnsi="Times New Roman" w:cs="Times New Roman"/>
        </w:rPr>
        <w:t>,</w:t>
      </w:r>
      <w:r w:rsidR="00CB77BC" w:rsidRPr="00CB77BC">
        <w:rPr>
          <w:rFonts w:ascii="Times New Roman" w:eastAsia="Calibri" w:hAnsi="Times New Roman" w:cs="Times New Roman"/>
        </w:rPr>
        <w:t xml:space="preserve"> %91,7</w:t>
      </w:r>
      <w:r w:rsidR="008C1D6B" w:rsidRPr="00CB77BC">
        <w:rPr>
          <w:rFonts w:ascii="Times New Roman" w:eastAsia="Calibri" w:hAnsi="Times New Roman" w:cs="Times New Roman"/>
        </w:rPr>
        <w:t xml:space="preserve"> </w:t>
      </w:r>
      <w:r w:rsidRPr="00CB77BC">
        <w:rPr>
          <w:rFonts w:ascii="Times New Roman" w:eastAsia="Calibri" w:hAnsi="Times New Roman" w:cs="Times New Roman"/>
        </w:rPr>
        <w:t xml:space="preserve">olarak </w:t>
      </w:r>
      <w:r w:rsidR="003D26E5" w:rsidRPr="00CB77BC">
        <w:rPr>
          <w:rFonts w:ascii="Times New Roman" w:eastAsia="Calibri" w:hAnsi="Times New Roman" w:cs="Times New Roman"/>
        </w:rPr>
        <w:t>saptanmıştır.</w:t>
      </w:r>
      <w:r w:rsidR="009D0EE0" w:rsidRPr="008C1D6B">
        <w:rPr>
          <w:rFonts w:ascii="Times New Roman" w:eastAsia="Calibri" w:hAnsi="Times New Roman" w:cs="Times New Roman"/>
        </w:rPr>
        <w:t xml:space="preserve"> </w:t>
      </w:r>
      <w:r w:rsidRPr="008C1D6B">
        <w:rPr>
          <w:rFonts w:ascii="Times New Roman" w:eastAsia="Calibri" w:hAnsi="Times New Roman" w:cs="Times New Roman"/>
        </w:rPr>
        <w:t>Sakellariou ve ark.</w:t>
      </w:r>
      <w:r w:rsidR="00E21F1A">
        <w:rPr>
          <w:rFonts w:ascii="Times New Roman" w:eastAsia="Calibri" w:hAnsi="Times New Roman" w:cs="Times New Roman"/>
        </w:rPr>
        <w:t xml:space="preserve"> (97</w:t>
      </w:r>
      <w:r w:rsidR="00887929">
        <w:rPr>
          <w:rFonts w:ascii="Times New Roman" w:eastAsia="Calibri" w:hAnsi="Times New Roman" w:cs="Times New Roman"/>
        </w:rPr>
        <w:t>)</w:t>
      </w:r>
      <w:r w:rsidR="00DD43F1" w:rsidRPr="008C1D6B">
        <w:rPr>
          <w:rFonts w:ascii="Times New Roman" w:eastAsia="Calibri" w:hAnsi="Times New Roman" w:cs="Times New Roman"/>
        </w:rPr>
        <w:t xml:space="preserve"> </w:t>
      </w:r>
      <w:r w:rsidRPr="008C1D6B">
        <w:rPr>
          <w:rFonts w:ascii="Times New Roman" w:eastAsia="Calibri" w:hAnsi="Times New Roman" w:cs="Times New Roman"/>
        </w:rPr>
        <w:t>tarafından 2016</w:t>
      </w:r>
      <w:r w:rsidR="00C07FB8">
        <w:rPr>
          <w:rFonts w:ascii="Times New Roman" w:eastAsia="Calibri" w:hAnsi="Times New Roman" w:cs="Times New Roman"/>
        </w:rPr>
        <w:t>’da</w:t>
      </w:r>
      <w:r w:rsidR="001F600C">
        <w:rPr>
          <w:rFonts w:ascii="Times New Roman" w:eastAsia="Calibri" w:hAnsi="Times New Roman" w:cs="Times New Roman"/>
        </w:rPr>
        <w:t xml:space="preserve"> bir üniversite hastanesinde</w:t>
      </w:r>
      <w:r w:rsidR="006B3A4A">
        <w:rPr>
          <w:rFonts w:ascii="Times New Roman" w:eastAsia="Calibri" w:hAnsi="Times New Roman" w:cs="Times New Roman"/>
        </w:rPr>
        <w:t xml:space="preserve"> yapılan çalışmalarında </w:t>
      </w:r>
      <w:r w:rsidR="00C07FB8">
        <w:rPr>
          <w:rFonts w:ascii="Times New Roman" w:eastAsia="Calibri" w:hAnsi="Times New Roman" w:cs="Times New Roman"/>
        </w:rPr>
        <w:t>240 adet g</w:t>
      </w:r>
      <w:r w:rsidRPr="008C1D6B">
        <w:rPr>
          <w:rFonts w:ascii="Times New Roman" w:eastAsia="Calibri" w:hAnsi="Times New Roman" w:cs="Times New Roman"/>
        </w:rPr>
        <w:t xml:space="preserve">ram negatif bakteriyeminin %73,1‘i GSBL pozitif </w:t>
      </w:r>
      <w:r w:rsidRPr="008C1D6B">
        <w:rPr>
          <w:rFonts w:ascii="Times New Roman" w:eastAsia="Calibri" w:hAnsi="Times New Roman" w:cs="Times New Roman"/>
          <w:i/>
        </w:rPr>
        <w:t>E. coli</w:t>
      </w:r>
      <w:r w:rsidR="00DD43F1" w:rsidRPr="008C1D6B">
        <w:rPr>
          <w:rFonts w:ascii="Times New Roman" w:eastAsia="Calibri" w:hAnsi="Times New Roman" w:cs="Times New Roman"/>
        </w:rPr>
        <w:t>, %27,</w:t>
      </w:r>
      <w:r w:rsidRPr="008C1D6B">
        <w:rPr>
          <w:rFonts w:ascii="Times New Roman" w:eastAsia="Calibri" w:hAnsi="Times New Roman" w:cs="Times New Roman"/>
        </w:rPr>
        <w:t>2’i ise GSBL pozitif</w:t>
      </w:r>
      <w:r w:rsidRPr="008C1D6B">
        <w:rPr>
          <w:rFonts w:ascii="Times New Roman" w:eastAsia="Calibri" w:hAnsi="Times New Roman" w:cs="Times New Roman"/>
          <w:i/>
        </w:rPr>
        <w:t xml:space="preserve"> </w:t>
      </w:r>
      <w:r w:rsidR="00DD43F1" w:rsidRPr="008C1D6B">
        <w:rPr>
          <w:rFonts w:ascii="Times New Roman" w:eastAsia="Calibri" w:hAnsi="Times New Roman" w:cs="Times New Roman"/>
          <w:i/>
        </w:rPr>
        <w:t xml:space="preserve"> </w:t>
      </w:r>
      <w:r w:rsidRPr="008C1D6B">
        <w:rPr>
          <w:rFonts w:ascii="Times New Roman" w:eastAsia="Calibri" w:hAnsi="Times New Roman" w:cs="Times New Roman"/>
          <w:i/>
        </w:rPr>
        <w:t xml:space="preserve"> K. pneumoniae </w:t>
      </w:r>
      <w:r w:rsidRPr="008C1D6B">
        <w:rPr>
          <w:rFonts w:ascii="Times New Roman" w:eastAsia="Calibri" w:hAnsi="Times New Roman" w:cs="Times New Roman"/>
        </w:rPr>
        <w:t>olarak tespit edilmiştir.</w:t>
      </w:r>
      <w:r w:rsidR="002C64DE" w:rsidRPr="008C1D6B">
        <w:rPr>
          <w:rFonts w:ascii="Times New Roman" w:eastAsia="Calibri" w:hAnsi="Times New Roman" w:cs="Times New Roman"/>
        </w:rPr>
        <w:t xml:space="preserve"> </w:t>
      </w:r>
      <w:r w:rsidRPr="008C1D6B">
        <w:rPr>
          <w:rFonts w:ascii="Times New Roman" w:eastAsia="Times New Roman" w:hAnsi="Times New Roman" w:cs="Times New Roman"/>
          <w:lang w:eastAsia="tr-TR"/>
        </w:rPr>
        <w:t xml:space="preserve">Yine Türkiye’den </w:t>
      </w:r>
      <w:r w:rsidR="00E21F1A">
        <w:rPr>
          <w:rFonts w:ascii="Times New Roman" w:eastAsia="Times New Roman" w:hAnsi="Times New Roman" w:cs="Times New Roman"/>
          <w:lang w:eastAsia="tr-TR"/>
        </w:rPr>
        <w:t>Gür ve ark. (98</w:t>
      </w:r>
      <w:r w:rsidR="001F600C">
        <w:rPr>
          <w:rFonts w:ascii="Times New Roman" w:eastAsia="Times New Roman" w:hAnsi="Times New Roman" w:cs="Times New Roman"/>
          <w:lang w:eastAsia="tr-TR"/>
        </w:rPr>
        <w:t xml:space="preserve">) tarafından 2005 yılında yapılan; </w:t>
      </w:r>
      <w:r w:rsidR="0084104A">
        <w:rPr>
          <w:rFonts w:ascii="Times New Roman" w:eastAsia="Times New Roman" w:hAnsi="Times New Roman" w:cs="Times New Roman"/>
          <w:lang w:eastAsia="tr-TR"/>
        </w:rPr>
        <w:t xml:space="preserve">altı merkezin katıldığı </w:t>
      </w:r>
      <w:r w:rsidR="00DD43F1" w:rsidRPr="008C1D6B">
        <w:rPr>
          <w:rFonts w:ascii="Times New Roman" w:eastAsia="Times New Roman" w:hAnsi="Times New Roman" w:cs="Times New Roman"/>
          <w:lang w:eastAsia="tr-TR"/>
        </w:rPr>
        <w:t xml:space="preserve">HİTİT çalışmasında, </w:t>
      </w:r>
      <w:r w:rsidR="005802EE">
        <w:rPr>
          <w:rFonts w:ascii="Times New Roman" w:eastAsia="Times New Roman" w:hAnsi="Times New Roman" w:cs="Times New Roman"/>
          <w:lang w:eastAsia="tr-TR"/>
        </w:rPr>
        <w:t xml:space="preserve">kanda </w:t>
      </w:r>
      <w:r w:rsidRPr="008C1D6B">
        <w:rPr>
          <w:rFonts w:ascii="Times New Roman" w:eastAsia="Times New Roman" w:hAnsi="Times New Roman" w:cs="Times New Roman"/>
          <w:lang w:eastAsia="tr-TR"/>
        </w:rPr>
        <w:t xml:space="preserve">üreyen </w:t>
      </w:r>
      <w:r w:rsidR="005802EE">
        <w:rPr>
          <w:rFonts w:ascii="Times New Roman" w:eastAsia="Times New Roman" w:hAnsi="Times New Roman" w:cs="Times New Roman"/>
          <w:i/>
          <w:lang w:eastAsia="tr-TR"/>
        </w:rPr>
        <w:t xml:space="preserve">E. </w:t>
      </w:r>
      <w:r w:rsidRPr="008C1D6B">
        <w:rPr>
          <w:rFonts w:ascii="Times New Roman" w:eastAsia="Times New Roman" w:hAnsi="Times New Roman" w:cs="Times New Roman"/>
          <w:i/>
          <w:lang w:eastAsia="tr-TR"/>
        </w:rPr>
        <w:t xml:space="preserve">coli </w:t>
      </w:r>
      <w:r w:rsidR="0097530A">
        <w:rPr>
          <w:rFonts w:ascii="Times New Roman" w:eastAsia="Times New Roman" w:hAnsi="Times New Roman" w:cs="Times New Roman"/>
          <w:lang w:eastAsia="tr-TR"/>
        </w:rPr>
        <w:t xml:space="preserve">suşlarının </w:t>
      </w:r>
      <w:r w:rsidR="00DD43F1" w:rsidRPr="008C1D6B">
        <w:rPr>
          <w:rFonts w:ascii="Times New Roman" w:eastAsia="Times New Roman" w:hAnsi="Times New Roman" w:cs="Times New Roman"/>
          <w:lang w:eastAsia="tr-TR"/>
        </w:rPr>
        <w:t>%31,</w:t>
      </w:r>
      <w:r w:rsidRPr="008C1D6B">
        <w:rPr>
          <w:rFonts w:ascii="Times New Roman" w:eastAsia="Times New Roman" w:hAnsi="Times New Roman" w:cs="Times New Roman"/>
          <w:lang w:eastAsia="tr-TR"/>
        </w:rPr>
        <w:t>7’sinde ve</w:t>
      </w:r>
      <w:r w:rsidR="00072738">
        <w:rPr>
          <w:rFonts w:ascii="Times New Roman" w:eastAsia="Times New Roman" w:hAnsi="Times New Roman" w:cs="Times New Roman"/>
          <w:i/>
          <w:lang w:eastAsia="tr-TR"/>
        </w:rPr>
        <w:t xml:space="preserve"> K</w:t>
      </w:r>
      <w:r w:rsidR="00050410">
        <w:rPr>
          <w:rFonts w:ascii="Times New Roman" w:eastAsia="Times New Roman" w:hAnsi="Times New Roman" w:cs="Times New Roman"/>
          <w:i/>
          <w:lang w:eastAsia="tr-TR"/>
        </w:rPr>
        <w:t xml:space="preserve">. </w:t>
      </w:r>
      <w:r w:rsidRPr="008C1D6B">
        <w:rPr>
          <w:rFonts w:ascii="Times New Roman" w:eastAsia="Times New Roman" w:hAnsi="Times New Roman" w:cs="Times New Roman"/>
          <w:i/>
          <w:lang w:eastAsia="tr-TR"/>
        </w:rPr>
        <w:t>pneumoniae</w:t>
      </w:r>
      <w:r w:rsidR="009D0EE0" w:rsidRPr="008C1D6B">
        <w:rPr>
          <w:rFonts w:ascii="Times New Roman" w:eastAsia="Times New Roman" w:hAnsi="Times New Roman" w:cs="Times New Roman"/>
          <w:i/>
          <w:lang w:eastAsia="tr-TR"/>
        </w:rPr>
        <w:t xml:space="preserve"> </w:t>
      </w:r>
      <w:r w:rsidR="009D0EE0" w:rsidRPr="00B9384A">
        <w:rPr>
          <w:rFonts w:ascii="Times New Roman" w:eastAsia="Times New Roman" w:hAnsi="Times New Roman" w:cs="Times New Roman"/>
          <w:lang w:eastAsia="tr-TR"/>
        </w:rPr>
        <w:t>suşlarının</w:t>
      </w:r>
      <w:r w:rsidRPr="00B9384A">
        <w:rPr>
          <w:rFonts w:ascii="Times New Roman" w:eastAsia="Times New Roman" w:hAnsi="Times New Roman" w:cs="Times New Roman"/>
          <w:lang w:eastAsia="tr-TR"/>
        </w:rPr>
        <w:t xml:space="preserve"> </w:t>
      </w:r>
      <w:r w:rsidR="00DD43F1" w:rsidRPr="00B9384A">
        <w:rPr>
          <w:rFonts w:ascii="Times New Roman" w:eastAsia="Times New Roman" w:hAnsi="Times New Roman" w:cs="Times New Roman"/>
          <w:lang w:eastAsia="tr-TR"/>
        </w:rPr>
        <w:t>%33,</w:t>
      </w:r>
      <w:r w:rsidRPr="00B9384A">
        <w:rPr>
          <w:rFonts w:ascii="Times New Roman" w:eastAsia="Times New Roman" w:hAnsi="Times New Roman" w:cs="Times New Roman"/>
          <w:lang w:eastAsia="tr-TR"/>
        </w:rPr>
        <w:t>3</w:t>
      </w:r>
      <w:r w:rsidR="00B9724D">
        <w:rPr>
          <w:rFonts w:ascii="Times New Roman" w:eastAsia="Times New Roman" w:hAnsi="Times New Roman" w:cs="Times New Roman"/>
          <w:lang w:eastAsia="tr-TR"/>
        </w:rPr>
        <w:t>’ünde GSBL üretimi saptanmıştır</w:t>
      </w:r>
      <w:r w:rsidR="001F600C">
        <w:rPr>
          <w:rFonts w:ascii="Times New Roman" w:eastAsia="Times New Roman" w:hAnsi="Times New Roman" w:cs="Times New Roman"/>
          <w:lang w:eastAsia="tr-TR"/>
        </w:rPr>
        <w:t>.</w:t>
      </w:r>
    </w:p>
    <w:p w:rsidR="004A0D43" w:rsidRPr="008C1D6B" w:rsidRDefault="006B3A4A" w:rsidP="00887929">
      <w:pPr>
        <w:spacing w:after="5" w:line="360" w:lineRule="auto"/>
        <w:ind w:right="288"/>
        <w:jc w:val="both"/>
        <w:rPr>
          <w:rFonts w:ascii="Times New Roman" w:eastAsia="Calibri" w:hAnsi="Times New Roman" w:cs="Times New Roman"/>
          <w:lang w:eastAsia="tr-TR"/>
        </w:rPr>
      </w:pPr>
      <w:r>
        <w:rPr>
          <w:rFonts w:ascii="Times New Roman" w:eastAsia="Calibri" w:hAnsi="Times New Roman" w:cs="Times New Roman"/>
        </w:rPr>
        <w:t xml:space="preserve">Yıllara </w:t>
      </w:r>
      <w:r w:rsidR="004A0D43" w:rsidRPr="008C1D6B">
        <w:rPr>
          <w:rFonts w:ascii="Times New Roman" w:eastAsia="Calibri" w:hAnsi="Times New Roman" w:cs="Times New Roman"/>
        </w:rPr>
        <w:t xml:space="preserve">göre </w:t>
      </w:r>
      <w:r w:rsidR="00887929">
        <w:rPr>
          <w:rFonts w:ascii="Times New Roman" w:eastAsia="Calibri" w:hAnsi="Times New Roman" w:cs="Times New Roman"/>
          <w:i/>
        </w:rPr>
        <w:t>E. coli,</w:t>
      </w:r>
      <w:r w:rsidR="004A0D43" w:rsidRPr="008C1D6B">
        <w:rPr>
          <w:rFonts w:ascii="Times New Roman" w:eastAsia="Calibri" w:hAnsi="Times New Roman" w:cs="Times New Roman"/>
          <w:i/>
        </w:rPr>
        <w:t xml:space="preserve"> </w:t>
      </w:r>
      <w:r w:rsidR="00887929">
        <w:rPr>
          <w:rFonts w:ascii="Times New Roman" w:eastAsia="Calibri" w:hAnsi="Times New Roman" w:cs="Times New Roman"/>
          <w:i/>
          <w:lang w:eastAsia="tr-TR"/>
        </w:rPr>
        <w:t xml:space="preserve">K. pneumoniae ve </w:t>
      </w:r>
      <w:r w:rsidR="004A0D43" w:rsidRPr="008C1D6B">
        <w:rPr>
          <w:rFonts w:ascii="Times New Roman" w:eastAsia="Calibri" w:hAnsi="Times New Roman" w:cs="Times New Roman"/>
          <w:i/>
          <w:lang w:eastAsia="tr-TR"/>
        </w:rPr>
        <w:t>P. aeruginosa</w:t>
      </w:r>
      <w:r w:rsidR="004A0D43" w:rsidRPr="008C1D6B">
        <w:rPr>
          <w:rFonts w:ascii="Times New Roman" w:eastAsia="Calibri" w:hAnsi="Times New Roman" w:cs="Times New Roman"/>
          <w:i/>
        </w:rPr>
        <w:t xml:space="preserve"> </w:t>
      </w:r>
      <w:r w:rsidR="004A0D43" w:rsidRPr="008C1D6B">
        <w:rPr>
          <w:rFonts w:ascii="Times New Roman" w:eastAsia="Calibri" w:hAnsi="Times New Roman" w:cs="Times New Roman"/>
        </w:rPr>
        <w:t>suşlarında antibiyotik d</w:t>
      </w:r>
      <w:r w:rsidR="00581DEB">
        <w:rPr>
          <w:rFonts w:ascii="Times New Roman" w:eastAsia="Calibri" w:hAnsi="Times New Roman" w:cs="Times New Roman"/>
        </w:rPr>
        <w:t>irenç oranları incelendiğinde; siprofloksasin, levofloksasin, seftazidim ve trimetoprim- s</w:t>
      </w:r>
      <w:r w:rsidR="00E16995">
        <w:rPr>
          <w:rFonts w:ascii="Times New Roman" w:eastAsia="Calibri" w:hAnsi="Times New Roman" w:cs="Times New Roman"/>
        </w:rPr>
        <w:t>ulfameto</w:t>
      </w:r>
      <w:r w:rsidR="004A0D43" w:rsidRPr="008C1D6B">
        <w:rPr>
          <w:rFonts w:ascii="Times New Roman" w:eastAsia="Calibri" w:hAnsi="Times New Roman" w:cs="Times New Roman"/>
        </w:rPr>
        <w:t>ksazol direncinin tüm yıllarda diğer antibiyotiklere ora</w:t>
      </w:r>
      <w:r w:rsidR="00184DC0" w:rsidRPr="008C1D6B">
        <w:rPr>
          <w:rFonts w:ascii="Times New Roman" w:eastAsia="Calibri" w:hAnsi="Times New Roman" w:cs="Times New Roman"/>
        </w:rPr>
        <w:t xml:space="preserve">nla yüksek olduğu tespit edilmiştir. </w:t>
      </w:r>
      <w:r w:rsidR="00072738">
        <w:rPr>
          <w:rFonts w:ascii="Times New Roman" w:eastAsia="Calibri" w:hAnsi="Times New Roman" w:cs="Times New Roman"/>
        </w:rPr>
        <w:t>S</w:t>
      </w:r>
      <w:r w:rsidR="00581DEB">
        <w:rPr>
          <w:rFonts w:ascii="Times New Roman" w:eastAsia="Calibri" w:hAnsi="Times New Roman" w:cs="Times New Roman"/>
        </w:rPr>
        <w:t>on üç</w:t>
      </w:r>
      <w:r w:rsidR="004A0D43" w:rsidRPr="008C1D6B">
        <w:rPr>
          <w:rFonts w:ascii="Times New Roman" w:eastAsia="Calibri" w:hAnsi="Times New Roman" w:cs="Times New Roman"/>
        </w:rPr>
        <w:t xml:space="preserve"> yıl içinde </w:t>
      </w:r>
      <w:r w:rsidR="004A0D43" w:rsidRPr="008C1D6B">
        <w:rPr>
          <w:rFonts w:ascii="Times New Roman" w:eastAsia="Calibri" w:hAnsi="Times New Roman" w:cs="Times New Roman"/>
          <w:i/>
        </w:rPr>
        <w:t>K. pneumoniae ve</w:t>
      </w:r>
      <w:r w:rsidR="004A0D43" w:rsidRPr="008C1D6B">
        <w:rPr>
          <w:rFonts w:ascii="Times New Roman" w:eastAsia="Calibri" w:hAnsi="Times New Roman" w:cs="Times New Roman"/>
          <w:i/>
          <w:lang w:eastAsia="tr-TR"/>
        </w:rPr>
        <w:t xml:space="preserve"> </w:t>
      </w:r>
      <w:r w:rsidR="004A0D43" w:rsidRPr="008C1D6B">
        <w:rPr>
          <w:rFonts w:ascii="Times New Roman" w:eastAsia="Calibri" w:hAnsi="Times New Roman" w:cs="Times New Roman"/>
          <w:i/>
        </w:rPr>
        <w:t xml:space="preserve">P. aeruginosa </w:t>
      </w:r>
      <w:r w:rsidR="007D4AE7">
        <w:rPr>
          <w:rFonts w:ascii="Times New Roman" w:eastAsia="Calibri" w:hAnsi="Times New Roman" w:cs="Times New Roman"/>
        </w:rPr>
        <w:t>suşlarında karba</w:t>
      </w:r>
      <w:r w:rsidR="004A0D43" w:rsidRPr="008C1D6B">
        <w:rPr>
          <w:rFonts w:ascii="Times New Roman" w:eastAsia="Calibri" w:hAnsi="Times New Roman" w:cs="Times New Roman"/>
        </w:rPr>
        <w:t>penem grubu antibiyotikler</w:t>
      </w:r>
      <w:r w:rsidR="00184DC0" w:rsidRPr="008C1D6B">
        <w:rPr>
          <w:rFonts w:ascii="Times New Roman" w:eastAsia="Calibri" w:hAnsi="Times New Roman" w:cs="Times New Roman"/>
        </w:rPr>
        <w:t>e direncin artmakta olduğu görülmüştür.</w:t>
      </w:r>
      <w:r w:rsidR="00383D81">
        <w:rPr>
          <w:rFonts w:ascii="Times New Roman" w:eastAsia="Calibri" w:hAnsi="Times New Roman" w:cs="Times New Roman"/>
        </w:rPr>
        <w:t xml:space="preserve"> Sligl ve ark. </w:t>
      </w:r>
      <w:r w:rsidR="00B9724D">
        <w:rPr>
          <w:rFonts w:ascii="Times New Roman" w:eastAsia="Calibri" w:hAnsi="Times New Roman" w:cs="Times New Roman"/>
        </w:rPr>
        <w:t>(18</w:t>
      </w:r>
      <w:r w:rsidR="00887929">
        <w:rPr>
          <w:rFonts w:ascii="Times New Roman" w:eastAsia="Calibri" w:hAnsi="Times New Roman" w:cs="Times New Roman"/>
        </w:rPr>
        <w:t>)</w:t>
      </w:r>
      <w:r w:rsidR="004A0D43" w:rsidRPr="008C1D6B">
        <w:rPr>
          <w:rFonts w:ascii="Times New Roman" w:eastAsia="Calibri" w:hAnsi="Times New Roman" w:cs="Times New Roman"/>
        </w:rPr>
        <w:t xml:space="preserve"> 2015 yılı</w:t>
      </w:r>
      <w:r w:rsidR="000437B8">
        <w:rPr>
          <w:rFonts w:ascii="Times New Roman" w:eastAsia="Calibri" w:hAnsi="Times New Roman" w:cs="Times New Roman"/>
        </w:rPr>
        <w:t>n</w:t>
      </w:r>
      <w:r w:rsidR="004A0D43" w:rsidRPr="008C1D6B">
        <w:rPr>
          <w:rFonts w:ascii="Times New Roman" w:eastAsia="Calibri" w:hAnsi="Times New Roman" w:cs="Times New Roman"/>
        </w:rPr>
        <w:t xml:space="preserve">da yaptıkları çalışmada karbapenem direncinin yıllar içerisinde arttığı, bu direncin tüm aerobik bakteriler ve aynı zamanda </w:t>
      </w:r>
      <w:r w:rsidR="004A0D43" w:rsidRPr="008C1D6B">
        <w:rPr>
          <w:rFonts w:ascii="Times New Roman" w:eastAsia="Calibri" w:hAnsi="Times New Roman" w:cs="Times New Roman"/>
          <w:i/>
          <w:lang w:eastAsia="tr-TR"/>
        </w:rPr>
        <w:t xml:space="preserve">Pseudomonas </w:t>
      </w:r>
      <w:r w:rsidR="004A0D43" w:rsidRPr="008C1D6B">
        <w:rPr>
          <w:rFonts w:ascii="Times New Roman" w:eastAsia="Calibri" w:hAnsi="Times New Roman" w:cs="Times New Roman"/>
          <w:lang w:eastAsia="tr-TR"/>
        </w:rPr>
        <w:t>izola</w:t>
      </w:r>
      <w:r w:rsidR="004C7A12">
        <w:rPr>
          <w:rFonts w:ascii="Times New Roman" w:eastAsia="Calibri" w:hAnsi="Times New Roman" w:cs="Times New Roman"/>
          <w:lang w:eastAsia="tr-TR"/>
        </w:rPr>
        <w:t>tlarında saptandığı belirtilmiş.</w:t>
      </w:r>
      <w:r w:rsidR="00184DC0" w:rsidRPr="008C1D6B">
        <w:rPr>
          <w:rFonts w:ascii="Times New Roman" w:eastAsia="Calibri" w:hAnsi="Times New Roman" w:cs="Times New Roman"/>
          <w:lang w:eastAsia="tr-TR"/>
        </w:rPr>
        <w:t xml:space="preserve">  </w:t>
      </w:r>
      <w:r w:rsidR="000437B8">
        <w:rPr>
          <w:rFonts w:ascii="Times New Roman" w:eastAsia="Calibri" w:hAnsi="Times New Roman" w:cs="Times New Roman"/>
          <w:lang w:eastAsia="tr-TR"/>
        </w:rPr>
        <w:t>Bu durumun geniş spektrumlu</w:t>
      </w:r>
      <w:r w:rsidR="004A0D43" w:rsidRPr="008C1D6B">
        <w:rPr>
          <w:rFonts w:ascii="Times New Roman" w:eastAsia="Calibri" w:hAnsi="Times New Roman" w:cs="Times New Roman"/>
          <w:lang w:eastAsia="tr-TR"/>
        </w:rPr>
        <w:t>,</w:t>
      </w:r>
      <w:r w:rsidR="00184DC0" w:rsidRPr="008C1D6B">
        <w:rPr>
          <w:rFonts w:ascii="Times New Roman" w:eastAsia="Calibri" w:hAnsi="Times New Roman" w:cs="Times New Roman"/>
          <w:lang w:eastAsia="tr-TR"/>
        </w:rPr>
        <w:t xml:space="preserve"> </w:t>
      </w:r>
      <w:r w:rsidR="004A0D43" w:rsidRPr="008C1D6B">
        <w:rPr>
          <w:rFonts w:ascii="Times New Roman" w:eastAsia="Calibri" w:hAnsi="Times New Roman" w:cs="Times New Roman"/>
          <w:lang w:eastAsia="tr-TR"/>
        </w:rPr>
        <w:t>gerekenden daha uzun süre ve gereksiz antibiyotik kullanımına bağlı olduğu vurgulanmıştır.</w:t>
      </w:r>
      <w:r w:rsidR="00184DC0" w:rsidRPr="008C1D6B">
        <w:rPr>
          <w:rFonts w:ascii="Times New Roman" w:eastAsia="Calibri" w:hAnsi="Times New Roman" w:cs="Times New Roman"/>
          <w:lang w:eastAsia="tr-TR"/>
        </w:rPr>
        <w:t xml:space="preserve"> </w:t>
      </w:r>
      <w:r w:rsidR="004A0D43" w:rsidRPr="008C1D6B">
        <w:rPr>
          <w:rFonts w:ascii="Times New Roman" w:eastAsia="Calibri" w:hAnsi="Times New Roman" w:cs="Times New Roman"/>
          <w:lang w:eastAsia="tr-TR"/>
        </w:rPr>
        <w:t>Tabah ve ark.</w:t>
      </w:r>
      <w:r w:rsidR="00E21F1A">
        <w:rPr>
          <w:rFonts w:ascii="Times New Roman" w:eastAsia="Calibri" w:hAnsi="Times New Roman" w:cs="Times New Roman"/>
          <w:lang w:eastAsia="tr-TR"/>
        </w:rPr>
        <w:t xml:space="preserve"> (93</w:t>
      </w:r>
      <w:r w:rsidR="00887929">
        <w:rPr>
          <w:rFonts w:ascii="Times New Roman" w:eastAsia="Calibri" w:hAnsi="Times New Roman" w:cs="Times New Roman"/>
          <w:lang w:eastAsia="tr-TR"/>
        </w:rPr>
        <w:t>)</w:t>
      </w:r>
      <w:r w:rsidR="004A0D43" w:rsidRPr="008C1D6B">
        <w:rPr>
          <w:rFonts w:ascii="Times New Roman" w:eastAsia="Calibri" w:hAnsi="Times New Roman" w:cs="Times New Roman"/>
          <w:lang w:eastAsia="tr-TR"/>
        </w:rPr>
        <w:t xml:space="preserve"> 2016 yılında yaptıkları EUROBACT çalışmasında karbapenem direnç oranları</w:t>
      </w:r>
      <w:r w:rsidR="00581DEB">
        <w:rPr>
          <w:rFonts w:ascii="Times New Roman" w:eastAsia="Calibri" w:hAnsi="Times New Roman" w:cs="Times New Roman"/>
          <w:lang w:eastAsia="tr-TR"/>
        </w:rPr>
        <w:t xml:space="preserve">; </w:t>
      </w:r>
      <w:r w:rsidR="004A0D43" w:rsidRPr="008C1D6B">
        <w:rPr>
          <w:rFonts w:ascii="Times New Roman" w:eastAsia="Calibri" w:hAnsi="Times New Roman" w:cs="Times New Roman"/>
          <w:i/>
          <w:lang w:eastAsia="tr-TR"/>
        </w:rPr>
        <w:t>Acinetobacter spp</w:t>
      </w:r>
      <w:r w:rsidR="00581DEB">
        <w:rPr>
          <w:rFonts w:ascii="Times New Roman" w:eastAsia="Calibri" w:hAnsi="Times New Roman" w:cs="Times New Roman"/>
          <w:i/>
          <w:lang w:eastAsia="tr-TR"/>
        </w:rPr>
        <w:t>.’</w:t>
      </w:r>
      <w:r w:rsidR="004A0D43" w:rsidRPr="008C1D6B">
        <w:rPr>
          <w:rFonts w:ascii="Times New Roman" w:eastAsia="Calibri" w:hAnsi="Times New Roman" w:cs="Times New Roman"/>
          <w:i/>
          <w:lang w:eastAsia="tr-TR"/>
        </w:rPr>
        <w:t xml:space="preserve"> </w:t>
      </w:r>
      <w:r w:rsidR="004A0D43" w:rsidRPr="008C1D6B">
        <w:rPr>
          <w:rFonts w:ascii="Times New Roman" w:eastAsia="Calibri" w:hAnsi="Times New Roman" w:cs="Times New Roman"/>
          <w:lang w:eastAsia="tr-TR"/>
        </w:rPr>
        <w:t>de</w:t>
      </w:r>
      <w:r w:rsidR="0097530A">
        <w:rPr>
          <w:rFonts w:ascii="Times New Roman" w:eastAsia="Calibri" w:hAnsi="Times New Roman" w:cs="Times New Roman"/>
          <w:lang w:eastAsia="tr-TR"/>
        </w:rPr>
        <w:t xml:space="preserve"> </w:t>
      </w:r>
      <w:r w:rsidR="004C7A12">
        <w:rPr>
          <w:rFonts w:ascii="Times New Roman" w:eastAsia="Calibri" w:hAnsi="Times New Roman" w:cs="Times New Roman"/>
          <w:lang w:eastAsia="tr-TR"/>
        </w:rPr>
        <w:t>%</w:t>
      </w:r>
      <w:r w:rsidR="004A0D43" w:rsidRPr="008C1D6B">
        <w:rPr>
          <w:rFonts w:ascii="Times New Roman" w:eastAsia="Calibri" w:hAnsi="Times New Roman" w:cs="Times New Roman"/>
          <w:lang w:eastAsia="tr-TR"/>
        </w:rPr>
        <w:t xml:space="preserve">69, </w:t>
      </w:r>
      <w:r w:rsidR="004A0D43" w:rsidRPr="008C1D6B">
        <w:rPr>
          <w:rFonts w:ascii="Times New Roman" w:eastAsia="Calibri" w:hAnsi="Times New Roman" w:cs="Times New Roman"/>
          <w:i/>
          <w:lang w:eastAsia="tr-TR"/>
        </w:rPr>
        <w:t xml:space="preserve">K. pneumoniae </w:t>
      </w:r>
      <w:r w:rsidR="004A0D43" w:rsidRPr="00581DEB">
        <w:rPr>
          <w:rFonts w:ascii="Times New Roman" w:eastAsia="Calibri" w:hAnsi="Times New Roman" w:cs="Times New Roman"/>
          <w:lang w:eastAsia="tr-TR"/>
        </w:rPr>
        <w:t>%38</w:t>
      </w:r>
      <w:r w:rsidR="004A0D43" w:rsidRPr="008C1D6B">
        <w:rPr>
          <w:rFonts w:ascii="Times New Roman" w:eastAsia="Calibri" w:hAnsi="Times New Roman" w:cs="Times New Roman"/>
          <w:lang w:eastAsia="tr-TR"/>
        </w:rPr>
        <w:t xml:space="preserve">, </w:t>
      </w:r>
      <w:r w:rsidR="004A0D43" w:rsidRPr="008C1D6B">
        <w:rPr>
          <w:rFonts w:ascii="Times New Roman" w:eastAsia="Calibri" w:hAnsi="Times New Roman" w:cs="Times New Roman"/>
          <w:i/>
          <w:lang w:eastAsia="tr-TR"/>
        </w:rPr>
        <w:t xml:space="preserve">Pseudomonas spp </w:t>
      </w:r>
      <w:r w:rsidR="004C7A12">
        <w:rPr>
          <w:rFonts w:ascii="Times New Roman" w:eastAsia="Calibri" w:hAnsi="Times New Roman" w:cs="Times New Roman"/>
          <w:lang w:eastAsia="tr-TR"/>
        </w:rPr>
        <w:t>%</w:t>
      </w:r>
      <w:r w:rsidR="004A0D43" w:rsidRPr="00581DEB">
        <w:rPr>
          <w:rFonts w:ascii="Times New Roman" w:eastAsia="Calibri" w:hAnsi="Times New Roman" w:cs="Times New Roman"/>
          <w:lang w:eastAsia="tr-TR"/>
        </w:rPr>
        <w:t>37</w:t>
      </w:r>
      <w:r w:rsidR="004A0D43" w:rsidRPr="008C1D6B">
        <w:rPr>
          <w:rFonts w:ascii="Times New Roman" w:eastAsia="Calibri" w:hAnsi="Times New Roman" w:cs="Times New Roman"/>
          <w:i/>
          <w:lang w:eastAsia="tr-TR"/>
        </w:rPr>
        <w:t>,</w:t>
      </w:r>
      <w:r w:rsidR="00184DC0" w:rsidRPr="008C1D6B">
        <w:rPr>
          <w:rFonts w:ascii="Times New Roman" w:eastAsia="Calibri" w:hAnsi="Times New Roman" w:cs="Times New Roman"/>
          <w:i/>
          <w:lang w:eastAsia="tr-TR"/>
        </w:rPr>
        <w:t xml:space="preserve"> </w:t>
      </w:r>
      <w:r w:rsidR="004A0D43" w:rsidRPr="008C1D6B">
        <w:rPr>
          <w:rFonts w:ascii="Times New Roman" w:eastAsia="Calibri" w:hAnsi="Times New Roman" w:cs="Times New Roman"/>
          <w:i/>
          <w:lang w:eastAsia="tr-TR"/>
        </w:rPr>
        <w:t>Enterobacter spp</w:t>
      </w:r>
      <w:r w:rsidR="00581DEB">
        <w:rPr>
          <w:rFonts w:ascii="Times New Roman" w:eastAsia="Calibri" w:hAnsi="Times New Roman" w:cs="Times New Roman"/>
          <w:i/>
          <w:lang w:eastAsia="tr-TR"/>
        </w:rPr>
        <w:t>.</w:t>
      </w:r>
      <w:r w:rsidR="004A0D43" w:rsidRPr="008C1D6B">
        <w:rPr>
          <w:rFonts w:ascii="Times New Roman" w:eastAsia="Calibri" w:hAnsi="Times New Roman" w:cs="Times New Roman"/>
          <w:i/>
          <w:lang w:eastAsia="tr-TR"/>
        </w:rPr>
        <w:t xml:space="preserve"> </w:t>
      </w:r>
      <w:r w:rsidR="004A0D43" w:rsidRPr="00581DEB">
        <w:rPr>
          <w:rFonts w:ascii="Times New Roman" w:eastAsia="Calibri" w:hAnsi="Times New Roman" w:cs="Times New Roman"/>
          <w:lang w:eastAsia="tr-TR"/>
        </w:rPr>
        <w:t>%5.7</w:t>
      </w:r>
      <w:r w:rsidR="007318EB">
        <w:rPr>
          <w:rFonts w:ascii="Times New Roman" w:eastAsia="Calibri" w:hAnsi="Times New Roman" w:cs="Times New Roman"/>
          <w:i/>
          <w:lang w:eastAsia="tr-TR"/>
        </w:rPr>
        <w:t xml:space="preserve"> ve</w:t>
      </w:r>
      <w:r w:rsidR="00184DC0" w:rsidRPr="008C1D6B">
        <w:rPr>
          <w:rFonts w:ascii="Times New Roman" w:eastAsia="Calibri" w:hAnsi="Times New Roman" w:cs="Times New Roman"/>
          <w:i/>
          <w:lang w:eastAsia="tr-TR"/>
        </w:rPr>
        <w:t xml:space="preserve"> </w:t>
      </w:r>
      <w:r w:rsidR="004A0D43" w:rsidRPr="008C1D6B">
        <w:rPr>
          <w:rFonts w:ascii="Times New Roman" w:eastAsia="Calibri" w:hAnsi="Times New Roman" w:cs="Times New Roman"/>
          <w:i/>
          <w:lang w:eastAsia="tr-TR"/>
        </w:rPr>
        <w:t>E.</w:t>
      </w:r>
      <w:r w:rsidR="004C7A12">
        <w:rPr>
          <w:rFonts w:ascii="Times New Roman" w:eastAsia="Calibri" w:hAnsi="Times New Roman" w:cs="Times New Roman"/>
          <w:i/>
          <w:lang w:eastAsia="tr-TR"/>
        </w:rPr>
        <w:t xml:space="preserve"> </w:t>
      </w:r>
      <w:r w:rsidR="004A0D43" w:rsidRPr="008C1D6B">
        <w:rPr>
          <w:rFonts w:ascii="Times New Roman" w:eastAsia="Calibri" w:hAnsi="Times New Roman" w:cs="Times New Roman"/>
          <w:i/>
          <w:lang w:eastAsia="tr-TR"/>
        </w:rPr>
        <w:t>coli</w:t>
      </w:r>
      <w:r w:rsidR="008C1D6B">
        <w:rPr>
          <w:rFonts w:ascii="Times New Roman" w:eastAsia="Calibri" w:hAnsi="Times New Roman" w:cs="Times New Roman"/>
          <w:i/>
          <w:lang w:eastAsia="tr-TR"/>
        </w:rPr>
        <w:t xml:space="preserve"> </w:t>
      </w:r>
      <w:r w:rsidR="004A0D43" w:rsidRPr="008C1D6B">
        <w:rPr>
          <w:rFonts w:ascii="Times New Roman" w:eastAsia="Calibri" w:hAnsi="Times New Roman" w:cs="Times New Roman"/>
          <w:i/>
          <w:lang w:eastAsia="tr-TR"/>
        </w:rPr>
        <w:t xml:space="preserve"> </w:t>
      </w:r>
      <w:r w:rsidR="004A0D43" w:rsidRPr="00581DEB">
        <w:rPr>
          <w:rFonts w:ascii="Times New Roman" w:eastAsia="Calibri" w:hAnsi="Times New Roman" w:cs="Times New Roman"/>
          <w:lang w:eastAsia="tr-TR"/>
        </w:rPr>
        <w:t>%1</w:t>
      </w:r>
      <w:r w:rsidR="004A0D43" w:rsidRPr="008C1D6B">
        <w:rPr>
          <w:rFonts w:ascii="Times New Roman" w:eastAsia="Calibri" w:hAnsi="Times New Roman" w:cs="Times New Roman"/>
          <w:i/>
          <w:lang w:eastAsia="tr-TR"/>
        </w:rPr>
        <w:t xml:space="preserve"> </w:t>
      </w:r>
      <w:r w:rsidR="004A0D43" w:rsidRPr="008C1D6B">
        <w:rPr>
          <w:rFonts w:ascii="Times New Roman" w:eastAsia="Calibri" w:hAnsi="Times New Roman" w:cs="Times New Roman"/>
          <w:lang w:eastAsia="tr-TR"/>
        </w:rPr>
        <w:t>olarak bulunmuştur</w:t>
      </w:r>
      <w:r w:rsidR="004A0D43" w:rsidRPr="008C1D6B">
        <w:rPr>
          <w:rFonts w:ascii="Times New Roman" w:eastAsia="Calibri" w:hAnsi="Times New Roman" w:cs="Times New Roman"/>
          <w:i/>
          <w:lang w:eastAsia="tr-TR"/>
        </w:rPr>
        <w:t>.</w:t>
      </w:r>
      <w:r w:rsidR="00581DEB">
        <w:rPr>
          <w:rFonts w:ascii="Times New Roman" w:eastAsia="Calibri" w:hAnsi="Times New Roman" w:cs="Times New Roman"/>
          <w:lang w:eastAsia="tr-TR"/>
        </w:rPr>
        <w:t xml:space="preserve"> D</w:t>
      </w:r>
      <w:r w:rsidR="004A0D43" w:rsidRPr="008C1D6B">
        <w:rPr>
          <w:rFonts w:ascii="Times New Roman" w:eastAsia="Calibri" w:hAnsi="Times New Roman" w:cs="Times New Roman"/>
          <w:lang w:eastAsia="tr-TR"/>
        </w:rPr>
        <w:t>irenç oranlarının artmasının erken ve effektif tedavi şans</w:t>
      </w:r>
      <w:r w:rsidR="00581DEB">
        <w:rPr>
          <w:rFonts w:ascii="Times New Roman" w:eastAsia="Calibri" w:hAnsi="Times New Roman" w:cs="Times New Roman"/>
          <w:lang w:eastAsia="tr-TR"/>
        </w:rPr>
        <w:t>ını az</w:t>
      </w:r>
      <w:r w:rsidR="000437B8">
        <w:rPr>
          <w:rFonts w:ascii="Times New Roman" w:eastAsia="Calibri" w:hAnsi="Times New Roman" w:cs="Times New Roman"/>
          <w:lang w:eastAsia="tr-TR"/>
        </w:rPr>
        <w:t>alttığını belirtilmiştir</w:t>
      </w:r>
      <w:r w:rsidR="004C7A12">
        <w:rPr>
          <w:rFonts w:ascii="Times New Roman" w:eastAsia="Calibri" w:hAnsi="Times New Roman" w:cs="Times New Roman"/>
          <w:lang w:eastAsia="tr-TR"/>
        </w:rPr>
        <w:t>.</w:t>
      </w:r>
      <w:r w:rsidR="00246BFF" w:rsidRPr="008C1D6B">
        <w:rPr>
          <w:rFonts w:ascii="Times New Roman" w:eastAsia="Calibri" w:hAnsi="Times New Roman" w:cs="Times New Roman"/>
          <w:lang w:eastAsia="tr-TR"/>
        </w:rPr>
        <w:t xml:space="preserve"> </w:t>
      </w:r>
      <w:r w:rsidR="004A0D43" w:rsidRPr="008C1D6B">
        <w:rPr>
          <w:rFonts w:ascii="Times New Roman" w:eastAsia="Calibri" w:hAnsi="Times New Roman" w:cs="Times New Roman"/>
          <w:lang w:eastAsia="tr-TR"/>
        </w:rPr>
        <w:t>Boncagni F. ve ark.</w:t>
      </w:r>
      <w:r w:rsidR="00E21F1A">
        <w:rPr>
          <w:rFonts w:ascii="Times New Roman" w:eastAsia="Calibri" w:hAnsi="Times New Roman" w:cs="Times New Roman"/>
          <w:lang w:eastAsia="tr-TR"/>
        </w:rPr>
        <w:t xml:space="preserve"> (99</w:t>
      </w:r>
      <w:r w:rsidR="00887929">
        <w:rPr>
          <w:rFonts w:ascii="Times New Roman" w:eastAsia="Calibri" w:hAnsi="Times New Roman" w:cs="Times New Roman"/>
          <w:lang w:eastAsia="tr-TR"/>
        </w:rPr>
        <w:t>)</w:t>
      </w:r>
      <w:r w:rsidR="00383D81">
        <w:rPr>
          <w:rFonts w:ascii="Times New Roman" w:eastAsia="Calibri" w:hAnsi="Times New Roman" w:cs="Times New Roman"/>
          <w:lang w:eastAsia="tr-TR"/>
        </w:rPr>
        <w:t xml:space="preserve"> 2015’te</w:t>
      </w:r>
      <w:r w:rsidR="004A0D43" w:rsidRPr="008C1D6B">
        <w:rPr>
          <w:rFonts w:ascii="Times New Roman" w:eastAsia="Calibri" w:hAnsi="Times New Roman" w:cs="Times New Roman"/>
          <w:lang w:eastAsia="tr-TR"/>
        </w:rPr>
        <w:t xml:space="preserve"> yap</w:t>
      </w:r>
      <w:r w:rsidR="00184DC0" w:rsidRPr="008C1D6B">
        <w:rPr>
          <w:rFonts w:ascii="Times New Roman" w:eastAsia="Calibri" w:hAnsi="Times New Roman" w:cs="Times New Roman"/>
          <w:lang w:eastAsia="tr-TR"/>
        </w:rPr>
        <w:t>tıkları başka bir çalışmada ise</w:t>
      </w:r>
      <w:r w:rsidR="007D4AE7">
        <w:rPr>
          <w:rFonts w:ascii="Times New Roman" w:eastAsia="Calibri" w:hAnsi="Times New Roman" w:cs="Times New Roman"/>
          <w:lang w:eastAsia="tr-TR"/>
        </w:rPr>
        <w:t>; karba</w:t>
      </w:r>
      <w:r w:rsidR="004A0D43" w:rsidRPr="008C1D6B">
        <w:rPr>
          <w:rFonts w:ascii="Times New Roman" w:eastAsia="Calibri" w:hAnsi="Times New Roman" w:cs="Times New Roman"/>
          <w:lang w:eastAsia="tr-TR"/>
        </w:rPr>
        <w:t xml:space="preserve">penem dirençli suşların yüksek oranda </w:t>
      </w:r>
      <w:r w:rsidR="004A0D43" w:rsidRPr="008C1D6B">
        <w:rPr>
          <w:rFonts w:ascii="Times New Roman" w:eastAsia="Calibri" w:hAnsi="Times New Roman" w:cs="Times New Roman"/>
          <w:i/>
          <w:lang w:eastAsia="tr-TR"/>
        </w:rPr>
        <w:t>Klebsiella</w:t>
      </w:r>
      <w:r w:rsidR="00C3004D">
        <w:rPr>
          <w:rFonts w:ascii="Times New Roman" w:eastAsia="Calibri" w:hAnsi="Times New Roman" w:cs="Times New Roman"/>
          <w:i/>
          <w:lang w:eastAsia="tr-TR"/>
        </w:rPr>
        <w:t xml:space="preserve"> spp.</w:t>
      </w:r>
      <w:r w:rsidR="004A0D43" w:rsidRPr="008C1D6B">
        <w:rPr>
          <w:rFonts w:ascii="Times New Roman" w:eastAsia="Calibri" w:hAnsi="Times New Roman" w:cs="Times New Roman"/>
          <w:lang w:eastAsia="tr-TR"/>
        </w:rPr>
        <w:t xml:space="preserve"> </w:t>
      </w:r>
      <w:proofErr w:type="gramStart"/>
      <w:r w:rsidR="004A0D43" w:rsidRPr="008C1D6B">
        <w:rPr>
          <w:rFonts w:ascii="Times New Roman" w:eastAsia="Calibri" w:hAnsi="Times New Roman" w:cs="Times New Roman"/>
          <w:lang w:eastAsia="tr-TR"/>
        </w:rPr>
        <w:t>ve</w:t>
      </w:r>
      <w:proofErr w:type="gramEnd"/>
      <w:r w:rsidR="004A0D43" w:rsidRPr="008C1D6B">
        <w:rPr>
          <w:rFonts w:ascii="Times New Roman" w:eastAsia="Calibri" w:hAnsi="Times New Roman" w:cs="Times New Roman"/>
          <w:lang w:eastAsia="tr-TR"/>
        </w:rPr>
        <w:t xml:space="preserve"> </w:t>
      </w:r>
      <w:r w:rsidR="004A0D43" w:rsidRPr="008C1D6B">
        <w:rPr>
          <w:rFonts w:ascii="Times New Roman" w:eastAsia="Calibri" w:hAnsi="Times New Roman" w:cs="Times New Roman"/>
          <w:i/>
          <w:lang w:eastAsia="tr-TR"/>
        </w:rPr>
        <w:t>Pseudomona</w:t>
      </w:r>
      <w:r w:rsidR="00C3004D">
        <w:rPr>
          <w:rFonts w:ascii="Times New Roman" w:eastAsia="Calibri" w:hAnsi="Times New Roman" w:cs="Times New Roman"/>
          <w:i/>
          <w:lang w:eastAsia="tr-TR"/>
        </w:rPr>
        <w:t xml:space="preserve"> spp.</w:t>
      </w:r>
      <w:r w:rsidR="004A0D43" w:rsidRPr="008C1D6B">
        <w:rPr>
          <w:rFonts w:ascii="Times New Roman" w:eastAsia="Calibri" w:hAnsi="Times New Roman" w:cs="Times New Roman"/>
          <w:lang w:eastAsia="tr-TR"/>
        </w:rPr>
        <w:t xml:space="preserve"> suşla</w:t>
      </w:r>
      <w:r w:rsidR="00887929">
        <w:rPr>
          <w:rFonts w:ascii="Times New Roman" w:eastAsia="Calibri" w:hAnsi="Times New Roman" w:cs="Times New Roman"/>
          <w:lang w:eastAsia="tr-TR"/>
        </w:rPr>
        <w:t>rında saptandığı vurgulanmıştır</w:t>
      </w:r>
      <w:r w:rsidR="004C7A12">
        <w:rPr>
          <w:rFonts w:ascii="Times New Roman" w:eastAsia="Calibri" w:hAnsi="Times New Roman" w:cs="Times New Roman"/>
          <w:lang w:eastAsia="tr-TR"/>
        </w:rPr>
        <w:t>.</w:t>
      </w:r>
    </w:p>
    <w:p w:rsidR="004A0D43" w:rsidRPr="008C1D6B" w:rsidRDefault="004A0D43" w:rsidP="00887929">
      <w:pPr>
        <w:spacing w:after="5" w:line="360" w:lineRule="auto"/>
        <w:ind w:right="288"/>
        <w:jc w:val="both"/>
        <w:rPr>
          <w:rFonts w:ascii="Times New Roman" w:eastAsia="Calibri" w:hAnsi="Times New Roman" w:cs="Times New Roman"/>
          <w:i/>
        </w:rPr>
      </w:pPr>
    </w:p>
    <w:p w:rsidR="004A0D43" w:rsidRDefault="004A0D43" w:rsidP="000D3599">
      <w:pPr>
        <w:spacing w:after="5" w:line="360" w:lineRule="auto"/>
        <w:ind w:right="288"/>
        <w:jc w:val="both"/>
        <w:rPr>
          <w:rFonts w:ascii="Times New Roman" w:eastAsia="Calibri" w:hAnsi="Times New Roman" w:cs="Times New Roman"/>
        </w:rPr>
      </w:pPr>
      <w:r w:rsidRPr="008C1D6B">
        <w:rPr>
          <w:rFonts w:ascii="Times New Roman" w:eastAsia="Calibri" w:hAnsi="Times New Roman" w:cs="Times New Roman"/>
        </w:rPr>
        <w:t>Bizim çalışmamızda;</w:t>
      </w:r>
      <w:r w:rsidRPr="008C1D6B">
        <w:rPr>
          <w:rFonts w:ascii="Times New Roman" w:eastAsia="Calibri" w:hAnsi="Times New Roman" w:cs="Times New Roman"/>
          <w:i/>
        </w:rPr>
        <w:t xml:space="preserve"> A.</w:t>
      </w:r>
      <w:r w:rsidR="008C1D6B">
        <w:rPr>
          <w:rFonts w:ascii="Times New Roman" w:eastAsia="Calibri" w:hAnsi="Times New Roman" w:cs="Times New Roman"/>
          <w:i/>
        </w:rPr>
        <w:t xml:space="preserve"> </w:t>
      </w:r>
      <w:r w:rsidRPr="008C1D6B">
        <w:rPr>
          <w:rFonts w:ascii="Times New Roman" w:eastAsia="Calibri" w:hAnsi="Times New Roman" w:cs="Times New Roman"/>
          <w:i/>
        </w:rPr>
        <w:t>baumannii</w:t>
      </w:r>
      <w:r w:rsidR="008C1D6B">
        <w:rPr>
          <w:rFonts w:ascii="Times New Roman" w:eastAsia="Calibri" w:hAnsi="Times New Roman" w:cs="Times New Roman"/>
        </w:rPr>
        <w:t xml:space="preserve"> suşlarında antibiyotik direnç </w:t>
      </w:r>
      <w:r w:rsidRPr="008C1D6B">
        <w:rPr>
          <w:rFonts w:ascii="Times New Roman" w:eastAsia="Calibri" w:hAnsi="Times New Roman" w:cs="Times New Roman"/>
        </w:rPr>
        <w:t>oranları incelendiğinde; 12 yıllık süreç içerisinde bakterinin tüm antibiyotiklere yüksek or</w:t>
      </w:r>
      <w:r w:rsidR="008C1D6B">
        <w:rPr>
          <w:rFonts w:ascii="Times New Roman" w:eastAsia="Calibri" w:hAnsi="Times New Roman" w:cs="Times New Roman"/>
        </w:rPr>
        <w:t>anlarda direnç gösterdiği ve bu</w:t>
      </w:r>
      <w:r w:rsidR="000437B8">
        <w:rPr>
          <w:rFonts w:ascii="Times New Roman" w:eastAsia="Calibri" w:hAnsi="Times New Roman" w:cs="Times New Roman"/>
        </w:rPr>
        <w:t xml:space="preserve"> direnç oranlarının yıl</w:t>
      </w:r>
      <w:r w:rsidRPr="008C1D6B">
        <w:rPr>
          <w:rFonts w:ascii="Times New Roman" w:eastAsia="Calibri" w:hAnsi="Times New Roman" w:cs="Times New Roman"/>
        </w:rPr>
        <w:t>lar içerinde</w:t>
      </w:r>
      <w:r w:rsidR="008C1D6B">
        <w:rPr>
          <w:rFonts w:ascii="Times New Roman" w:eastAsia="Calibri" w:hAnsi="Times New Roman" w:cs="Times New Roman"/>
        </w:rPr>
        <w:t xml:space="preserve"> giderek arttığı tespit edildi. </w:t>
      </w:r>
      <w:r w:rsidR="007E4F76">
        <w:rPr>
          <w:rFonts w:ascii="Times New Roman" w:eastAsia="Calibri" w:hAnsi="Times New Roman" w:cs="Times New Roman"/>
        </w:rPr>
        <w:t>Benzer şekilde Ergönül ve ark.</w:t>
      </w:r>
      <w:r w:rsidR="00B9724D">
        <w:rPr>
          <w:rFonts w:ascii="Times New Roman" w:eastAsia="Calibri" w:hAnsi="Times New Roman" w:cs="Times New Roman"/>
        </w:rPr>
        <w:t xml:space="preserve"> (20</w:t>
      </w:r>
      <w:r w:rsidR="00887929">
        <w:rPr>
          <w:rFonts w:ascii="Times New Roman" w:eastAsia="Calibri" w:hAnsi="Times New Roman" w:cs="Times New Roman"/>
        </w:rPr>
        <w:t>)</w:t>
      </w:r>
      <w:r w:rsidRPr="008C1D6B">
        <w:rPr>
          <w:rFonts w:ascii="Times New Roman" w:eastAsia="Calibri" w:hAnsi="Times New Roman" w:cs="Times New Roman"/>
        </w:rPr>
        <w:t xml:space="preserve"> 2016</w:t>
      </w:r>
      <w:r w:rsidR="00103A45">
        <w:rPr>
          <w:rFonts w:ascii="Times New Roman" w:eastAsia="Calibri" w:hAnsi="Times New Roman" w:cs="Times New Roman"/>
        </w:rPr>
        <w:t xml:space="preserve"> </w:t>
      </w:r>
      <w:r w:rsidR="00103A45">
        <w:rPr>
          <w:rFonts w:ascii="Times New Roman" w:eastAsia="Calibri" w:hAnsi="Times New Roman" w:cs="Times New Roman"/>
        </w:rPr>
        <w:lastRenderedPageBreak/>
        <w:t>yılında</w:t>
      </w:r>
      <w:r w:rsidRPr="008C1D6B">
        <w:rPr>
          <w:rFonts w:ascii="Times New Roman" w:eastAsia="Calibri" w:hAnsi="Times New Roman" w:cs="Times New Roman"/>
        </w:rPr>
        <w:t xml:space="preserve"> yaptıkları çalışmada en fazla antibiyotik direncinin </w:t>
      </w:r>
      <w:r w:rsidRPr="008C1D6B">
        <w:rPr>
          <w:rFonts w:ascii="Times New Roman" w:eastAsia="Calibri" w:hAnsi="Times New Roman" w:cs="Times New Roman"/>
          <w:i/>
        </w:rPr>
        <w:t xml:space="preserve">A. </w:t>
      </w:r>
      <w:r w:rsidRPr="00C107E2">
        <w:rPr>
          <w:rFonts w:ascii="Times New Roman" w:eastAsia="Calibri" w:hAnsi="Times New Roman" w:cs="Times New Roman"/>
          <w:i/>
        </w:rPr>
        <w:t>baumannii’de</w:t>
      </w:r>
      <w:r w:rsidRPr="00C107E2">
        <w:rPr>
          <w:rFonts w:ascii="Times New Roman" w:eastAsia="Calibri" w:hAnsi="Times New Roman" w:cs="Times New Roman"/>
          <w:i/>
          <w:color w:val="FF0000"/>
        </w:rPr>
        <w:t xml:space="preserve"> </w:t>
      </w:r>
      <w:r w:rsidRPr="008C1D6B">
        <w:rPr>
          <w:rFonts w:ascii="Times New Roman" w:eastAsia="Calibri" w:hAnsi="Times New Roman" w:cs="Times New Roman"/>
        </w:rPr>
        <w:t>olduğu tespit edilmiştir.</w:t>
      </w:r>
      <w:r w:rsidR="00C107E2">
        <w:rPr>
          <w:rFonts w:ascii="Times New Roman" w:eastAsia="Calibri" w:hAnsi="Times New Roman" w:cs="Times New Roman"/>
        </w:rPr>
        <w:t xml:space="preserve"> </w:t>
      </w:r>
      <w:r w:rsidR="0097530A">
        <w:rPr>
          <w:rFonts w:ascii="Times New Roman" w:eastAsia="Calibri" w:hAnsi="Times New Roman" w:cs="Times New Roman"/>
        </w:rPr>
        <w:t>İzolatların %94</w:t>
      </w:r>
      <w:r w:rsidR="00C107E2">
        <w:rPr>
          <w:rFonts w:ascii="Times New Roman" w:eastAsia="Calibri" w:hAnsi="Times New Roman" w:cs="Times New Roman"/>
        </w:rPr>
        <w:t>’ünün karba</w:t>
      </w:r>
      <w:r w:rsidR="0097530A">
        <w:rPr>
          <w:rFonts w:ascii="Times New Roman" w:eastAsia="Calibri" w:hAnsi="Times New Roman" w:cs="Times New Roman"/>
        </w:rPr>
        <w:t>penemlere, %94’ünün kinolonlara, %97</w:t>
      </w:r>
      <w:r w:rsidR="00C107E2">
        <w:rPr>
          <w:rFonts w:ascii="Times New Roman" w:eastAsia="Calibri" w:hAnsi="Times New Roman" w:cs="Times New Roman"/>
        </w:rPr>
        <w:t>’s</w:t>
      </w:r>
      <w:r w:rsidR="0097530A">
        <w:rPr>
          <w:rFonts w:ascii="Times New Roman" w:eastAsia="Calibri" w:hAnsi="Times New Roman" w:cs="Times New Roman"/>
        </w:rPr>
        <w:t>inin 3.kuşak sefalosporinlere, %73’ünün aminoglikozidlere, %6</w:t>
      </w:r>
      <w:r w:rsidR="00C107E2">
        <w:rPr>
          <w:rFonts w:ascii="Times New Roman" w:eastAsia="Calibri" w:hAnsi="Times New Roman" w:cs="Times New Roman"/>
        </w:rPr>
        <w:t>’sının kolisti</w:t>
      </w:r>
      <w:r w:rsidR="004C7A12">
        <w:rPr>
          <w:rFonts w:ascii="Times New Roman" w:eastAsia="Calibri" w:hAnsi="Times New Roman" w:cs="Times New Roman"/>
        </w:rPr>
        <w:t>ne dirençli o</w:t>
      </w:r>
      <w:r w:rsidR="00887929">
        <w:rPr>
          <w:rFonts w:ascii="Times New Roman" w:eastAsia="Calibri" w:hAnsi="Times New Roman" w:cs="Times New Roman"/>
        </w:rPr>
        <w:t>lduğu bulunmuştur</w:t>
      </w:r>
      <w:r w:rsidR="004C7A12">
        <w:rPr>
          <w:rFonts w:ascii="Times New Roman" w:eastAsia="Calibri" w:hAnsi="Times New Roman" w:cs="Times New Roman"/>
        </w:rPr>
        <w:t>.</w:t>
      </w:r>
      <w:r w:rsidR="00887929">
        <w:rPr>
          <w:rFonts w:ascii="Times New Roman" w:eastAsia="Calibri" w:hAnsi="Times New Roman" w:cs="Times New Roman"/>
        </w:rPr>
        <w:t xml:space="preserve"> </w:t>
      </w:r>
      <w:r w:rsidRPr="004C7A12">
        <w:rPr>
          <w:rFonts w:ascii="Times New Roman" w:eastAsia="Calibri" w:hAnsi="Times New Roman" w:cs="Times New Roman"/>
        </w:rPr>
        <w:t>Sligl ve ark.</w:t>
      </w:r>
      <w:r w:rsidR="00B9724D">
        <w:rPr>
          <w:rFonts w:ascii="Times New Roman" w:eastAsia="Calibri" w:hAnsi="Times New Roman" w:cs="Times New Roman"/>
        </w:rPr>
        <w:t xml:space="preserve"> (18</w:t>
      </w:r>
      <w:r w:rsidR="00887929">
        <w:rPr>
          <w:rFonts w:ascii="Times New Roman" w:eastAsia="Calibri" w:hAnsi="Times New Roman" w:cs="Times New Roman"/>
        </w:rPr>
        <w:t>)</w:t>
      </w:r>
      <w:r w:rsidRPr="008C1D6B">
        <w:rPr>
          <w:rFonts w:ascii="Times New Roman" w:eastAsia="Calibri" w:hAnsi="Times New Roman" w:cs="Times New Roman"/>
        </w:rPr>
        <w:t xml:space="preserve"> 2015 yılında yaptığı bir diğer çalışmada</w:t>
      </w:r>
      <w:r w:rsidR="003C1FD8">
        <w:rPr>
          <w:rFonts w:ascii="Times New Roman" w:eastAsia="Calibri" w:hAnsi="Times New Roman" w:cs="Times New Roman"/>
        </w:rPr>
        <w:t xml:space="preserve"> ise g</w:t>
      </w:r>
      <w:r w:rsidR="008C1D6B">
        <w:rPr>
          <w:rFonts w:ascii="Times New Roman" w:eastAsia="Calibri" w:hAnsi="Times New Roman" w:cs="Times New Roman"/>
        </w:rPr>
        <w:t xml:space="preserve">ram negatif bakterilerde </w:t>
      </w:r>
      <w:r w:rsidRPr="008C1D6B">
        <w:rPr>
          <w:rFonts w:ascii="Times New Roman" w:eastAsia="Calibri" w:hAnsi="Times New Roman" w:cs="Times New Roman"/>
        </w:rPr>
        <w:t>antibiyotik direnç oranlarının tüm antibiyotik gruplarında yıllar içerisin</w:t>
      </w:r>
      <w:r w:rsidR="004C7A12">
        <w:rPr>
          <w:rFonts w:ascii="Times New Roman" w:eastAsia="Calibri" w:hAnsi="Times New Roman" w:cs="Times New Roman"/>
        </w:rPr>
        <w:t>de giderek arttığı saptanmıştır.</w:t>
      </w:r>
    </w:p>
    <w:p w:rsidR="00B04733" w:rsidRDefault="00B04733" w:rsidP="00B04733">
      <w:pPr>
        <w:spacing w:after="5" w:line="360" w:lineRule="auto"/>
        <w:ind w:right="288"/>
        <w:jc w:val="both"/>
        <w:rPr>
          <w:rFonts w:ascii="Times New Roman" w:eastAsia="Calibri" w:hAnsi="Times New Roman" w:cs="Times New Roman"/>
        </w:rPr>
      </w:pPr>
    </w:p>
    <w:p w:rsidR="00887929" w:rsidRPr="00C903F9" w:rsidRDefault="00B04733" w:rsidP="000D3599">
      <w:pPr>
        <w:spacing w:after="5" w:line="360" w:lineRule="auto"/>
        <w:ind w:right="288"/>
        <w:jc w:val="both"/>
        <w:rPr>
          <w:rFonts w:ascii="Times New Roman" w:eastAsia="Calibri" w:hAnsi="Times New Roman" w:cs="Times New Roman"/>
        </w:rPr>
      </w:pPr>
      <w:r w:rsidRPr="00FA5EF6">
        <w:rPr>
          <w:rFonts w:ascii="Times New Roman" w:eastAsia="Calibri" w:hAnsi="Times New Roman" w:cs="Times New Roman"/>
        </w:rPr>
        <w:t>Çalışmamızda;</w:t>
      </w:r>
      <w:r w:rsidR="00430E85" w:rsidRPr="00FA5EF6">
        <w:rPr>
          <w:rFonts w:ascii="Times New Roman" w:eastAsia="Calibri" w:hAnsi="Times New Roman" w:cs="Times New Roman"/>
        </w:rPr>
        <w:t xml:space="preserve"> </w:t>
      </w:r>
      <w:r w:rsidRPr="00FA5EF6">
        <w:rPr>
          <w:rFonts w:ascii="Times New Roman" w:eastAsia="Calibri" w:hAnsi="Times New Roman" w:cs="Times New Roman"/>
        </w:rPr>
        <w:t>kolistin direçli suş oranları irdelendiğinde, 2015 yılı itibarı ile belirgin artış olduğu t</w:t>
      </w:r>
      <w:r w:rsidR="00FA5EF6">
        <w:rPr>
          <w:rFonts w:ascii="Times New Roman" w:eastAsia="Calibri" w:hAnsi="Times New Roman" w:cs="Times New Roman"/>
        </w:rPr>
        <w:t>espit edilmiş olup;</w:t>
      </w:r>
      <w:r w:rsidRPr="00FA5EF6">
        <w:rPr>
          <w:rFonts w:ascii="Times New Roman" w:eastAsia="Calibri" w:hAnsi="Times New Roman" w:cs="Times New Roman"/>
        </w:rPr>
        <w:t xml:space="preserve"> kolistin dirençli suş oranları; </w:t>
      </w:r>
      <w:r w:rsidRPr="00FA5EF6">
        <w:rPr>
          <w:rFonts w:ascii="Times New Roman" w:eastAsia="Calibri" w:hAnsi="Times New Roman" w:cs="Times New Roman"/>
          <w:i/>
        </w:rPr>
        <w:t xml:space="preserve">A. baumannii’ </w:t>
      </w:r>
      <w:r w:rsidRPr="00FA5EF6">
        <w:rPr>
          <w:rFonts w:ascii="Times New Roman" w:eastAsia="Calibri" w:hAnsi="Times New Roman" w:cs="Times New Roman"/>
        </w:rPr>
        <w:t>de</w:t>
      </w:r>
      <w:r w:rsidRPr="00FA5EF6">
        <w:rPr>
          <w:rFonts w:ascii="Times New Roman" w:eastAsia="Calibri" w:hAnsi="Times New Roman" w:cs="Times New Roman"/>
          <w:i/>
        </w:rPr>
        <w:t xml:space="preserve"> </w:t>
      </w:r>
      <w:r w:rsidR="00A67E91" w:rsidRPr="00FA5EF6">
        <w:rPr>
          <w:rFonts w:ascii="Times New Roman" w:eastAsia="Calibri" w:hAnsi="Times New Roman" w:cs="Times New Roman"/>
        </w:rPr>
        <w:t>%15,2</w:t>
      </w:r>
      <w:r w:rsidRPr="00FA5EF6">
        <w:rPr>
          <w:rFonts w:ascii="Times New Roman" w:eastAsia="Calibri" w:hAnsi="Times New Roman" w:cs="Times New Roman"/>
          <w:i/>
        </w:rPr>
        <w:t xml:space="preserve"> </w:t>
      </w:r>
      <w:r w:rsidRPr="00FA5EF6">
        <w:rPr>
          <w:rFonts w:ascii="Times New Roman" w:eastAsia="Calibri" w:hAnsi="Times New Roman" w:cs="Times New Roman"/>
        </w:rPr>
        <w:t>ve</w:t>
      </w:r>
      <w:r w:rsidR="000B1E2B">
        <w:rPr>
          <w:rFonts w:ascii="Times New Roman" w:eastAsia="Calibri" w:hAnsi="Times New Roman" w:cs="Times New Roman"/>
          <w:i/>
        </w:rPr>
        <w:t xml:space="preserve"> K. pneumoniae’ da</w:t>
      </w:r>
      <w:r w:rsidRPr="00FA5EF6">
        <w:rPr>
          <w:rFonts w:ascii="Times New Roman" w:eastAsia="Calibri" w:hAnsi="Times New Roman" w:cs="Times New Roman"/>
          <w:i/>
        </w:rPr>
        <w:t xml:space="preserve"> </w:t>
      </w:r>
      <w:r w:rsidR="004C7A12">
        <w:rPr>
          <w:rFonts w:ascii="Times New Roman" w:eastAsia="Calibri" w:hAnsi="Times New Roman" w:cs="Times New Roman"/>
        </w:rPr>
        <w:t>%</w:t>
      </w:r>
      <w:r w:rsidR="00A67E91" w:rsidRPr="00FA5EF6">
        <w:rPr>
          <w:rFonts w:ascii="Times New Roman" w:eastAsia="Calibri" w:hAnsi="Times New Roman" w:cs="Times New Roman"/>
        </w:rPr>
        <w:t>28,6</w:t>
      </w:r>
      <w:r w:rsidR="004C7A12">
        <w:rPr>
          <w:rFonts w:ascii="Times New Roman" w:eastAsia="Calibri" w:hAnsi="Times New Roman" w:cs="Times New Roman"/>
          <w:i/>
        </w:rPr>
        <w:t xml:space="preserve"> </w:t>
      </w:r>
      <w:r w:rsidRPr="00FA5EF6">
        <w:rPr>
          <w:rFonts w:ascii="Times New Roman" w:eastAsia="Calibri" w:hAnsi="Times New Roman" w:cs="Times New Roman"/>
        </w:rPr>
        <w:t>bulunmuştur</w:t>
      </w:r>
      <w:r>
        <w:rPr>
          <w:rFonts w:ascii="Times New Roman" w:eastAsia="Calibri" w:hAnsi="Times New Roman" w:cs="Times New Roman"/>
        </w:rPr>
        <w:t>.</w:t>
      </w:r>
      <w:r w:rsidR="00A67E91">
        <w:rPr>
          <w:rFonts w:ascii="Times New Roman" w:eastAsia="Calibri" w:hAnsi="Times New Roman" w:cs="Times New Roman"/>
        </w:rPr>
        <w:t xml:space="preserve"> </w:t>
      </w:r>
      <w:r w:rsidR="00E21F1A">
        <w:rPr>
          <w:rFonts w:ascii="Times New Roman" w:eastAsia="Calibri" w:hAnsi="Times New Roman" w:cs="Times New Roman"/>
        </w:rPr>
        <w:t>Rossi ve ark. (100</w:t>
      </w:r>
      <w:r w:rsidR="00C903F9">
        <w:rPr>
          <w:rFonts w:ascii="Times New Roman" w:eastAsia="Calibri" w:hAnsi="Times New Roman" w:cs="Times New Roman"/>
        </w:rPr>
        <w:t>) 2010-2014 yılları arasında yaptıkları çalışmada gram negatif bakterilerde (</w:t>
      </w:r>
      <w:r w:rsidR="00C903F9" w:rsidRPr="00FA5EF6">
        <w:rPr>
          <w:rFonts w:ascii="Times New Roman" w:eastAsia="Calibri" w:hAnsi="Times New Roman" w:cs="Times New Roman"/>
          <w:i/>
        </w:rPr>
        <w:t>A. baumannii</w:t>
      </w:r>
      <w:r w:rsidR="00C903F9">
        <w:rPr>
          <w:rFonts w:ascii="Times New Roman" w:eastAsia="Calibri" w:hAnsi="Times New Roman" w:cs="Times New Roman"/>
          <w:i/>
        </w:rPr>
        <w:t>,</w:t>
      </w:r>
      <w:r w:rsidR="00C903F9" w:rsidRPr="00C903F9">
        <w:rPr>
          <w:rFonts w:ascii="Times New Roman" w:eastAsia="Calibri" w:hAnsi="Times New Roman" w:cs="Times New Roman"/>
          <w:i/>
        </w:rPr>
        <w:t xml:space="preserve"> </w:t>
      </w:r>
      <w:r w:rsidR="00C903F9">
        <w:rPr>
          <w:rFonts w:ascii="Times New Roman" w:eastAsia="Calibri" w:hAnsi="Times New Roman" w:cs="Times New Roman"/>
          <w:i/>
        </w:rPr>
        <w:t xml:space="preserve">P. aeruginosa </w:t>
      </w:r>
      <w:r w:rsidR="00C903F9" w:rsidRPr="00FA5EF6">
        <w:rPr>
          <w:rFonts w:ascii="Times New Roman" w:eastAsia="Calibri" w:hAnsi="Times New Roman" w:cs="Times New Roman"/>
        </w:rPr>
        <w:t>ve</w:t>
      </w:r>
      <w:r w:rsidR="00C903F9">
        <w:rPr>
          <w:rFonts w:ascii="Times New Roman" w:eastAsia="Calibri" w:hAnsi="Times New Roman" w:cs="Times New Roman"/>
          <w:i/>
        </w:rPr>
        <w:t xml:space="preserve"> </w:t>
      </w:r>
      <w:r w:rsidR="00C903F9" w:rsidRPr="008C1D6B">
        <w:rPr>
          <w:rFonts w:ascii="Times New Roman" w:eastAsia="Calibri" w:hAnsi="Times New Roman" w:cs="Times New Roman"/>
          <w:i/>
          <w:lang w:eastAsia="tr-TR"/>
        </w:rPr>
        <w:t>K. pneumoniae</w:t>
      </w:r>
      <w:r w:rsidR="00C903F9" w:rsidRPr="00C903F9">
        <w:rPr>
          <w:rFonts w:ascii="Times New Roman" w:eastAsia="Calibri" w:hAnsi="Times New Roman" w:cs="Times New Roman"/>
          <w:lang w:eastAsia="tr-TR"/>
        </w:rPr>
        <w:t>) kolistin direncinin yıllar içerisinde arttığını ve bu durumun ciddi bir problem olduğunu vurgulamışlardır.</w:t>
      </w:r>
    </w:p>
    <w:p w:rsidR="00887929" w:rsidRDefault="00887929" w:rsidP="000D3599">
      <w:pPr>
        <w:spacing w:after="5" w:line="360" w:lineRule="auto"/>
        <w:ind w:right="288"/>
        <w:jc w:val="both"/>
        <w:rPr>
          <w:rFonts w:ascii="Times New Roman" w:eastAsia="Calibri" w:hAnsi="Times New Roman" w:cs="Times New Roman"/>
        </w:rPr>
      </w:pPr>
    </w:p>
    <w:p w:rsidR="004A0D43" w:rsidRPr="00A67E91" w:rsidRDefault="00FA5EF6" w:rsidP="000D3599">
      <w:pPr>
        <w:spacing w:after="5" w:line="360" w:lineRule="auto"/>
        <w:ind w:right="288"/>
        <w:jc w:val="both"/>
        <w:rPr>
          <w:rFonts w:ascii="Times New Roman" w:eastAsia="Calibri" w:hAnsi="Times New Roman" w:cs="Times New Roman"/>
        </w:rPr>
      </w:pPr>
      <w:r>
        <w:rPr>
          <w:rFonts w:ascii="Times New Roman" w:eastAsia="Calibri" w:hAnsi="Times New Roman" w:cs="Times New Roman"/>
          <w:i/>
        </w:rPr>
        <w:t xml:space="preserve">P. aeruginosa </w:t>
      </w:r>
      <w:r w:rsidRPr="00FA5EF6">
        <w:rPr>
          <w:rFonts w:ascii="Times New Roman" w:eastAsia="Calibri" w:hAnsi="Times New Roman" w:cs="Times New Roman"/>
        </w:rPr>
        <w:t>ve</w:t>
      </w:r>
      <w:r>
        <w:rPr>
          <w:rFonts w:ascii="Times New Roman" w:eastAsia="Calibri" w:hAnsi="Times New Roman" w:cs="Times New Roman"/>
          <w:i/>
        </w:rPr>
        <w:t xml:space="preserve"> </w:t>
      </w:r>
      <w:r w:rsidRPr="008C1D6B">
        <w:rPr>
          <w:rFonts w:ascii="Times New Roman" w:eastAsia="Calibri" w:hAnsi="Times New Roman" w:cs="Times New Roman"/>
          <w:i/>
          <w:lang w:eastAsia="tr-TR"/>
        </w:rPr>
        <w:t>K. pneumoniae</w:t>
      </w:r>
      <w:r>
        <w:rPr>
          <w:rFonts w:ascii="Times New Roman" w:eastAsia="Calibri" w:hAnsi="Times New Roman" w:cs="Times New Roman"/>
          <w:i/>
          <w:lang w:eastAsia="tr-TR"/>
        </w:rPr>
        <w:t>’</w:t>
      </w:r>
      <w:r w:rsidR="00200608" w:rsidRPr="00FA5EF6">
        <w:rPr>
          <w:rFonts w:ascii="Times New Roman" w:eastAsia="Calibri" w:hAnsi="Times New Roman" w:cs="Times New Roman"/>
        </w:rPr>
        <w:t>da</w:t>
      </w:r>
      <w:r w:rsidR="00200608">
        <w:rPr>
          <w:rFonts w:ascii="Times New Roman" w:eastAsia="Calibri" w:hAnsi="Times New Roman" w:cs="Times New Roman"/>
          <w:i/>
        </w:rPr>
        <w:t xml:space="preserve"> </w:t>
      </w:r>
      <w:r w:rsidR="004A0D43" w:rsidRPr="008C1D6B">
        <w:rPr>
          <w:rFonts w:ascii="Times New Roman" w:eastAsia="Calibri" w:hAnsi="Times New Roman" w:cs="Times New Roman"/>
        </w:rPr>
        <w:t>kinolon grubu antibiyotik di</w:t>
      </w:r>
      <w:r w:rsidR="00581DEB">
        <w:rPr>
          <w:rFonts w:ascii="Times New Roman" w:eastAsia="Calibri" w:hAnsi="Times New Roman" w:cs="Times New Roman"/>
        </w:rPr>
        <w:t>renç oranlarında özellikle son üç</w:t>
      </w:r>
      <w:r w:rsidR="004A0D43" w:rsidRPr="008C1D6B">
        <w:rPr>
          <w:rFonts w:ascii="Times New Roman" w:eastAsia="Calibri" w:hAnsi="Times New Roman" w:cs="Times New Roman"/>
        </w:rPr>
        <w:t xml:space="preserve"> yılda belirgin artı</w:t>
      </w:r>
      <w:r w:rsidR="00B04733">
        <w:rPr>
          <w:rFonts w:ascii="Times New Roman" w:eastAsia="Calibri" w:hAnsi="Times New Roman" w:cs="Times New Roman"/>
        </w:rPr>
        <w:t>ş eğilimi olduğunu saptanmıştır.</w:t>
      </w:r>
      <w:r w:rsidR="000437B8">
        <w:rPr>
          <w:rFonts w:ascii="Times New Roman" w:eastAsia="Calibri" w:hAnsi="Times New Roman" w:cs="Times New Roman"/>
        </w:rPr>
        <w:t xml:space="preserve"> </w:t>
      </w:r>
      <w:r w:rsidR="004A0D43" w:rsidRPr="008C1D6B">
        <w:rPr>
          <w:rFonts w:ascii="Times New Roman" w:eastAsia="Calibri" w:hAnsi="Times New Roman" w:cs="Times New Roman"/>
        </w:rPr>
        <w:t>Sligl ve ark</w:t>
      </w:r>
      <w:r w:rsidR="004C7A12">
        <w:rPr>
          <w:rFonts w:ascii="Times New Roman" w:eastAsia="Calibri" w:hAnsi="Times New Roman" w:cs="Times New Roman"/>
        </w:rPr>
        <w:t>.</w:t>
      </w:r>
      <w:r w:rsidR="00B9724D">
        <w:rPr>
          <w:rFonts w:ascii="Times New Roman" w:eastAsia="Calibri" w:hAnsi="Times New Roman" w:cs="Times New Roman"/>
        </w:rPr>
        <w:t xml:space="preserve"> (18</w:t>
      </w:r>
      <w:r w:rsidR="00887929">
        <w:rPr>
          <w:rFonts w:ascii="Times New Roman" w:eastAsia="Calibri" w:hAnsi="Times New Roman" w:cs="Times New Roman"/>
        </w:rPr>
        <w:t>)</w:t>
      </w:r>
      <w:r w:rsidR="006B3A4A">
        <w:rPr>
          <w:rFonts w:ascii="Times New Roman" w:eastAsia="Calibri" w:hAnsi="Times New Roman" w:cs="Times New Roman"/>
        </w:rPr>
        <w:t xml:space="preserve"> 2015 yılında</w:t>
      </w:r>
      <w:r w:rsidR="00887929">
        <w:rPr>
          <w:rFonts w:ascii="Times New Roman" w:eastAsia="Calibri" w:hAnsi="Times New Roman" w:cs="Times New Roman"/>
        </w:rPr>
        <w:t xml:space="preserve"> </w:t>
      </w:r>
      <w:r w:rsidR="004A0D43" w:rsidRPr="008C1D6B">
        <w:rPr>
          <w:rFonts w:ascii="Times New Roman" w:eastAsia="Calibri" w:hAnsi="Times New Roman" w:cs="Times New Roman"/>
        </w:rPr>
        <w:t>yaptığı çalışmada</w:t>
      </w:r>
      <w:r w:rsidR="006B3A4A">
        <w:rPr>
          <w:rFonts w:ascii="Times New Roman" w:eastAsia="Calibri" w:hAnsi="Times New Roman" w:cs="Times New Roman"/>
        </w:rPr>
        <w:t xml:space="preserve"> da</w:t>
      </w:r>
      <w:r w:rsidR="004A0D43" w:rsidRPr="008C1D6B">
        <w:rPr>
          <w:rFonts w:ascii="Times New Roman" w:eastAsia="Calibri" w:hAnsi="Times New Roman" w:cs="Times New Roman"/>
        </w:rPr>
        <w:t xml:space="preserve"> benzer veriler</w:t>
      </w:r>
      <w:r w:rsidR="004C7A12">
        <w:rPr>
          <w:rFonts w:ascii="Times New Roman" w:eastAsia="Calibri" w:hAnsi="Times New Roman" w:cs="Times New Roman"/>
        </w:rPr>
        <w:t>e ulaşılmış ve bu durumun son on</w:t>
      </w:r>
      <w:r w:rsidR="004A0D43" w:rsidRPr="008C1D6B">
        <w:rPr>
          <w:rFonts w:ascii="Times New Roman" w:eastAsia="Calibri" w:hAnsi="Times New Roman" w:cs="Times New Roman"/>
        </w:rPr>
        <w:t xml:space="preserve"> yılda hastane ve toplum kaynaklı enfeksiyonlarda yüksek oranda kinolon grubu kullanılma</w:t>
      </w:r>
      <w:r w:rsidR="003C1FD8">
        <w:rPr>
          <w:rFonts w:ascii="Times New Roman" w:eastAsia="Calibri" w:hAnsi="Times New Roman" w:cs="Times New Roman"/>
        </w:rPr>
        <w:t>sına bağlı olduğu belirtilmiş</w:t>
      </w:r>
      <w:r w:rsidR="006B3A4A">
        <w:rPr>
          <w:rFonts w:ascii="Times New Roman" w:eastAsia="Calibri" w:hAnsi="Times New Roman" w:cs="Times New Roman"/>
        </w:rPr>
        <w:t>tir. A</w:t>
      </w:r>
      <w:r w:rsidR="003C1FD8">
        <w:rPr>
          <w:rFonts w:ascii="Times New Roman" w:eastAsia="Calibri" w:hAnsi="Times New Roman" w:cs="Times New Roman"/>
        </w:rPr>
        <w:t>yrıca</w:t>
      </w:r>
      <w:r w:rsidR="004A0D43" w:rsidRPr="008C1D6B">
        <w:rPr>
          <w:rFonts w:ascii="Times New Roman" w:eastAsia="Calibri" w:hAnsi="Times New Roman" w:cs="Times New Roman"/>
        </w:rPr>
        <w:t xml:space="preserve"> siprofloksasinin yoğun bakım kaynaklı gram negatif bakteriyemi empirik tedavi protokolünden çıkarılması gerektiği vurgulanmıştır</w:t>
      </w:r>
      <w:r w:rsidR="004C7A12">
        <w:rPr>
          <w:rFonts w:ascii="Times New Roman" w:eastAsia="Calibri" w:hAnsi="Times New Roman" w:cs="Times New Roman"/>
        </w:rPr>
        <w:t>.</w:t>
      </w:r>
    </w:p>
    <w:p w:rsidR="008B27F9" w:rsidRDefault="008B27F9" w:rsidP="008B27F9">
      <w:pPr>
        <w:rPr>
          <w:rFonts w:ascii="Times New Roman" w:hAnsi="Times New Roman" w:cs="Times New Roman"/>
          <w:b/>
        </w:rPr>
      </w:pPr>
    </w:p>
    <w:p w:rsidR="008B27F9" w:rsidRDefault="008B27F9" w:rsidP="008B27F9">
      <w:pPr>
        <w:rPr>
          <w:rFonts w:ascii="Times New Roman" w:hAnsi="Times New Roman" w:cs="Times New Roman"/>
          <w:b/>
        </w:rPr>
      </w:pPr>
    </w:p>
    <w:p w:rsidR="008B27F9" w:rsidRDefault="008B27F9" w:rsidP="008B27F9">
      <w:pPr>
        <w:rPr>
          <w:rFonts w:ascii="Times New Roman" w:hAnsi="Times New Roman" w:cs="Times New Roman"/>
          <w:b/>
        </w:rPr>
      </w:pPr>
    </w:p>
    <w:p w:rsidR="008B27F9" w:rsidRDefault="008B27F9" w:rsidP="008B27F9">
      <w:pPr>
        <w:rPr>
          <w:rFonts w:ascii="Times New Roman" w:hAnsi="Times New Roman" w:cs="Times New Roman"/>
          <w:b/>
        </w:rPr>
      </w:pPr>
    </w:p>
    <w:p w:rsidR="008B27F9" w:rsidRDefault="008B27F9" w:rsidP="008B27F9">
      <w:pPr>
        <w:rPr>
          <w:rFonts w:ascii="Times New Roman" w:hAnsi="Times New Roman" w:cs="Times New Roman"/>
          <w:b/>
        </w:rPr>
      </w:pPr>
    </w:p>
    <w:p w:rsidR="008B27F9" w:rsidRDefault="008B27F9" w:rsidP="008B27F9">
      <w:pPr>
        <w:rPr>
          <w:rFonts w:ascii="Times New Roman" w:hAnsi="Times New Roman" w:cs="Times New Roman"/>
          <w:b/>
        </w:rPr>
      </w:pPr>
    </w:p>
    <w:p w:rsidR="008B27F9" w:rsidRDefault="008B27F9" w:rsidP="008B27F9">
      <w:pPr>
        <w:rPr>
          <w:rFonts w:ascii="Times New Roman" w:hAnsi="Times New Roman" w:cs="Times New Roman"/>
          <w:b/>
        </w:rPr>
      </w:pPr>
    </w:p>
    <w:p w:rsidR="008B27F9" w:rsidRDefault="008B27F9" w:rsidP="008B27F9">
      <w:pPr>
        <w:rPr>
          <w:rFonts w:ascii="Times New Roman" w:hAnsi="Times New Roman" w:cs="Times New Roman"/>
          <w:b/>
        </w:rPr>
      </w:pPr>
    </w:p>
    <w:p w:rsidR="008B27F9" w:rsidRDefault="008B27F9" w:rsidP="008B27F9">
      <w:pPr>
        <w:rPr>
          <w:rFonts w:ascii="Times New Roman" w:hAnsi="Times New Roman" w:cs="Times New Roman"/>
          <w:b/>
        </w:rPr>
      </w:pPr>
    </w:p>
    <w:p w:rsidR="008B27F9" w:rsidRDefault="008B27F9" w:rsidP="008B27F9">
      <w:pPr>
        <w:rPr>
          <w:rFonts w:ascii="Times New Roman" w:hAnsi="Times New Roman" w:cs="Times New Roman"/>
          <w:b/>
        </w:rPr>
      </w:pPr>
    </w:p>
    <w:p w:rsidR="00685446" w:rsidRDefault="00685446" w:rsidP="008B27F9">
      <w:pPr>
        <w:rPr>
          <w:rFonts w:ascii="Times New Roman" w:hAnsi="Times New Roman" w:cs="Times New Roman"/>
          <w:b/>
        </w:rPr>
      </w:pPr>
    </w:p>
    <w:p w:rsidR="008B27F9" w:rsidRDefault="00710A6A" w:rsidP="008B27F9">
      <w:pPr>
        <w:rPr>
          <w:rFonts w:ascii="Times New Roman" w:eastAsia="Calibri" w:hAnsi="Times New Roman" w:cs="Times New Roman"/>
        </w:rPr>
      </w:pPr>
      <w:r>
        <w:rPr>
          <w:rFonts w:ascii="Times New Roman" w:hAnsi="Times New Roman" w:cs="Times New Roman"/>
          <w:b/>
        </w:rPr>
        <w:lastRenderedPageBreak/>
        <w:t xml:space="preserve">6. SONUÇ </w:t>
      </w:r>
    </w:p>
    <w:p w:rsidR="00430E85" w:rsidRPr="00430E85" w:rsidRDefault="00430E85" w:rsidP="00430E85">
      <w:pPr>
        <w:spacing w:after="5" w:line="360" w:lineRule="auto"/>
        <w:ind w:right="288"/>
        <w:jc w:val="both"/>
        <w:rPr>
          <w:rFonts w:ascii="Times New Roman" w:eastAsia="Calibri" w:hAnsi="Times New Roman" w:cs="Times New Roman"/>
        </w:rPr>
      </w:pPr>
      <w:r w:rsidRPr="00430E85">
        <w:rPr>
          <w:rFonts w:ascii="Times New Roman" w:eastAsia="Calibri" w:hAnsi="Times New Roman" w:cs="Times New Roman"/>
        </w:rPr>
        <w:t>Bakteriyemi oranları ülkelere göre farklılıklar göstermekle birlikte, ülkemizde güvenilir bir oran vermek için geniş sayılara sahip daha fazla çalışmaya ihtiyaç vardır. Bu çalışma; hastanemize ait verilerin toplanması ile bir takip protokolü hazırlamak ve ülkemize ait veri tabanına katkıda bulunmak amacı ile yapılmıştır.</w:t>
      </w:r>
    </w:p>
    <w:p w:rsidR="000113EC" w:rsidRPr="008C1D6B" w:rsidRDefault="000113EC" w:rsidP="000D3599">
      <w:pPr>
        <w:spacing w:after="5" w:line="360" w:lineRule="auto"/>
        <w:ind w:right="288"/>
        <w:jc w:val="both"/>
        <w:rPr>
          <w:rFonts w:ascii="Times New Roman" w:eastAsia="Calibri" w:hAnsi="Times New Roman" w:cs="Times New Roman"/>
        </w:rPr>
      </w:pPr>
    </w:p>
    <w:p w:rsidR="004A0D43" w:rsidRPr="008C1D6B" w:rsidRDefault="00F00B0E" w:rsidP="000D3599">
      <w:pPr>
        <w:spacing w:after="0" w:line="360" w:lineRule="auto"/>
        <w:jc w:val="both"/>
        <w:rPr>
          <w:rFonts w:ascii="Times New Roman" w:eastAsia="Times New Roman" w:hAnsi="Times New Roman" w:cs="Times New Roman"/>
          <w:lang w:eastAsia="tr-TR"/>
        </w:rPr>
      </w:pPr>
      <w:r>
        <w:rPr>
          <w:rFonts w:ascii="Times New Roman" w:eastAsia="Times New Roman" w:hAnsi="Times New Roman" w:cs="Times New Roman"/>
          <w:lang w:eastAsia="tr-TR"/>
        </w:rPr>
        <w:t xml:space="preserve">Çalışmamızın </w:t>
      </w:r>
      <w:r w:rsidR="00723C46">
        <w:rPr>
          <w:rFonts w:ascii="Times New Roman" w:eastAsia="Times New Roman" w:hAnsi="Times New Roman" w:cs="Times New Roman"/>
          <w:lang w:eastAsia="tr-TR"/>
        </w:rPr>
        <w:t>kısıtlılıkları</w:t>
      </w:r>
      <w:r w:rsidR="004A0D43" w:rsidRPr="008C1D6B">
        <w:rPr>
          <w:rFonts w:ascii="Times New Roman" w:eastAsia="Times New Roman" w:hAnsi="Times New Roman" w:cs="Times New Roman"/>
          <w:lang w:eastAsia="tr-TR"/>
        </w:rPr>
        <w:t>; tek merkezli olması, bilginin korunmasında ve aktarılmasındaki problemler nedeni ile verilerin tamamına ulaşılamamış olması, gelişen teknoloji ile birlikte laboratuvar standartlarının yıllar içerisinde değişim göstermiş olmasıdır.</w:t>
      </w:r>
    </w:p>
    <w:p w:rsidR="004A0D43" w:rsidRPr="008C1D6B" w:rsidRDefault="004A0D43" w:rsidP="000D3599">
      <w:pPr>
        <w:spacing w:after="0" w:line="360" w:lineRule="auto"/>
        <w:jc w:val="both"/>
        <w:rPr>
          <w:rFonts w:ascii="Times New Roman" w:eastAsia="Times New Roman" w:hAnsi="Times New Roman" w:cs="Times New Roman"/>
          <w:lang w:eastAsia="tr-TR"/>
        </w:rPr>
      </w:pPr>
    </w:p>
    <w:p w:rsidR="000267DC" w:rsidRDefault="00723C46" w:rsidP="000D3599">
      <w:pPr>
        <w:spacing w:after="0" w:line="360" w:lineRule="auto"/>
        <w:jc w:val="both"/>
        <w:rPr>
          <w:rFonts w:ascii="Times New Roman" w:eastAsia="Times New Roman" w:hAnsi="Times New Roman" w:cs="Times New Roman"/>
          <w:i/>
          <w:lang w:eastAsia="tr-TR"/>
        </w:rPr>
      </w:pPr>
      <w:r>
        <w:rPr>
          <w:rFonts w:ascii="Times New Roman" w:eastAsia="Times New Roman" w:hAnsi="Times New Roman" w:cs="Times New Roman"/>
          <w:lang w:eastAsia="tr-TR"/>
        </w:rPr>
        <w:t>Sonuç olarak;</w:t>
      </w:r>
      <w:r w:rsidR="002E34C9" w:rsidRPr="008C1D6B">
        <w:rPr>
          <w:rFonts w:ascii="Times New Roman" w:eastAsia="Times New Roman" w:hAnsi="Times New Roman" w:cs="Times New Roman"/>
          <w:lang w:eastAsia="tr-TR"/>
        </w:rPr>
        <w:t xml:space="preserve"> tıp alanındaki ilerlemelere rağmen yüksek direnç oranları ve kı</w:t>
      </w:r>
      <w:r w:rsidR="008C1D6B">
        <w:rPr>
          <w:rFonts w:ascii="Times New Roman" w:eastAsia="Times New Roman" w:hAnsi="Times New Roman" w:cs="Times New Roman"/>
          <w:lang w:eastAsia="tr-TR"/>
        </w:rPr>
        <w:t xml:space="preserve">sıtlı tedavi olanakları nedeni </w:t>
      </w:r>
      <w:r w:rsidR="00E73516">
        <w:rPr>
          <w:rFonts w:ascii="Times New Roman" w:eastAsia="Times New Roman" w:hAnsi="Times New Roman" w:cs="Times New Roman"/>
          <w:lang w:eastAsia="tr-TR"/>
        </w:rPr>
        <w:t>ile g</w:t>
      </w:r>
      <w:r w:rsidR="002E34C9" w:rsidRPr="008C1D6B">
        <w:rPr>
          <w:rFonts w:ascii="Times New Roman" w:eastAsia="Times New Roman" w:hAnsi="Times New Roman" w:cs="Times New Roman"/>
          <w:lang w:eastAsia="tr-TR"/>
        </w:rPr>
        <w:t>ram negatif bakteriyemiler; çok ciddi sağlık prob</w:t>
      </w:r>
      <w:r w:rsidR="008C1D6B">
        <w:rPr>
          <w:rFonts w:ascii="Times New Roman" w:eastAsia="Times New Roman" w:hAnsi="Times New Roman" w:cs="Times New Roman"/>
          <w:lang w:eastAsia="tr-TR"/>
        </w:rPr>
        <w:t xml:space="preserve">lemi olarak kabul edilmektedir. </w:t>
      </w:r>
      <w:r w:rsidR="002E34C9" w:rsidRPr="008C1D6B">
        <w:rPr>
          <w:rFonts w:ascii="Times New Roman" w:eastAsia="Times New Roman" w:hAnsi="Times New Roman" w:cs="Times New Roman"/>
          <w:i/>
          <w:lang w:eastAsia="tr-TR"/>
        </w:rPr>
        <w:t xml:space="preserve">E. coli, </w:t>
      </w:r>
    </w:p>
    <w:p w:rsidR="002E34C9" w:rsidRPr="008C1D6B" w:rsidRDefault="002E34C9" w:rsidP="000D3599">
      <w:pPr>
        <w:spacing w:after="0" w:line="360" w:lineRule="auto"/>
        <w:jc w:val="both"/>
        <w:rPr>
          <w:rFonts w:ascii="Times New Roman" w:eastAsia="Times New Roman" w:hAnsi="Times New Roman" w:cs="Times New Roman"/>
          <w:lang w:eastAsia="tr-TR"/>
        </w:rPr>
      </w:pPr>
      <w:r w:rsidRPr="008C1D6B">
        <w:rPr>
          <w:rFonts w:ascii="Times New Roman" w:eastAsia="Times New Roman" w:hAnsi="Times New Roman" w:cs="Times New Roman"/>
          <w:i/>
          <w:lang w:eastAsia="tr-TR"/>
        </w:rPr>
        <w:t xml:space="preserve">K. pneumoniae ve P. aeruginosa </w:t>
      </w:r>
      <w:r w:rsidRPr="008C1D6B">
        <w:rPr>
          <w:rFonts w:ascii="Times New Roman" w:eastAsia="Times New Roman" w:hAnsi="Times New Roman" w:cs="Times New Roman"/>
          <w:lang w:eastAsia="tr-TR"/>
        </w:rPr>
        <w:t>en sık sapta</w:t>
      </w:r>
      <w:r w:rsidR="008C1D6B">
        <w:rPr>
          <w:rFonts w:ascii="Times New Roman" w:eastAsia="Times New Roman" w:hAnsi="Times New Roman" w:cs="Times New Roman"/>
          <w:lang w:eastAsia="tr-TR"/>
        </w:rPr>
        <w:t xml:space="preserve">nan gram negatif bakterilerdir. </w:t>
      </w:r>
      <w:r w:rsidR="00B15E4D">
        <w:rPr>
          <w:rFonts w:ascii="Times New Roman" w:eastAsia="Times New Roman" w:hAnsi="Times New Roman" w:cs="Times New Roman"/>
          <w:lang w:eastAsia="tr-TR"/>
        </w:rPr>
        <w:t xml:space="preserve">GSBL </w:t>
      </w:r>
      <w:r w:rsidRPr="008C1D6B">
        <w:rPr>
          <w:rFonts w:ascii="Times New Roman" w:eastAsia="Times New Roman" w:hAnsi="Times New Roman" w:cs="Times New Roman"/>
          <w:lang w:eastAsia="tr-TR"/>
        </w:rPr>
        <w:t xml:space="preserve">pozitif suş oranları </w:t>
      </w:r>
      <w:r w:rsidRPr="008C1D6B">
        <w:rPr>
          <w:rFonts w:ascii="Times New Roman" w:eastAsia="Times New Roman" w:hAnsi="Times New Roman" w:cs="Times New Roman"/>
          <w:i/>
          <w:lang w:eastAsia="tr-TR"/>
        </w:rPr>
        <w:t xml:space="preserve">E. coli ve K. pneumoniae’ </w:t>
      </w:r>
      <w:r w:rsidRPr="008C1D6B">
        <w:rPr>
          <w:rFonts w:ascii="Times New Roman" w:eastAsia="Times New Roman" w:hAnsi="Times New Roman" w:cs="Times New Roman"/>
          <w:lang w:eastAsia="tr-TR"/>
        </w:rPr>
        <w:t>da benzerdir. Tüm</w:t>
      </w:r>
      <w:r w:rsidR="00E73516">
        <w:rPr>
          <w:rFonts w:ascii="Times New Roman" w:eastAsia="Times New Roman" w:hAnsi="Times New Roman" w:cs="Times New Roman"/>
          <w:lang w:eastAsia="tr-TR"/>
        </w:rPr>
        <w:t xml:space="preserve"> gram negatif</w:t>
      </w:r>
      <w:r w:rsidR="00F5537F">
        <w:rPr>
          <w:rFonts w:ascii="Times New Roman" w:eastAsia="Times New Roman" w:hAnsi="Times New Roman" w:cs="Times New Roman"/>
          <w:lang w:eastAsia="tr-TR"/>
        </w:rPr>
        <w:t xml:space="preserve"> bakterilerde son üç</w:t>
      </w:r>
      <w:r w:rsidRPr="008C1D6B">
        <w:rPr>
          <w:rFonts w:ascii="Times New Roman" w:eastAsia="Times New Roman" w:hAnsi="Times New Roman" w:cs="Times New Roman"/>
          <w:lang w:eastAsia="tr-TR"/>
        </w:rPr>
        <w:t xml:space="preserve"> yıl içerisinde antibiyotik direnç oranlarında artış saptanmıştır</w:t>
      </w:r>
      <w:r w:rsidR="00C55081">
        <w:rPr>
          <w:rFonts w:ascii="Times New Roman" w:eastAsia="Times New Roman" w:hAnsi="Times New Roman" w:cs="Times New Roman"/>
          <w:lang w:eastAsia="tr-TR"/>
        </w:rPr>
        <w:t>.</w:t>
      </w:r>
      <w:r w:rsidR="00C55081" w:rsidRPr="00C55081">
        <w:rPr>
          <w:rFonts w:ascii="Times New Roman" w:eastAsia="Times New Roman" w:hAnsi="Times New Roman" w:cs="Times New Roman"/>
          <w:i/>
          <w:lang w:eastAsia="tr-TR"/>
        </w:rPr>
        <w:t xml:space="preserve"> K. pneumoniae </w:t>
      </w:r>
      <w:r w:rsidR="00C55081" w:rsidRPr="00C55081">
        <w:rPr>
          <w:rFonts w:ascii="Times New Roman" w:eastAsia="Times New Roman" w:hAnsi="Times New Roman" w:cs="Times New Roman"/>
          <w:lang w:eastAsia="tr-TR"/>
        </w:rPr>
        <w:t xml:space="preserve">ve </w:t>
      </w:r>
      <w:r w:rsidR="00C55081" w:rsidRPr="00C55081">
        <w:rPr>
          <w:rFonts w:ascii="Times New Roman" w:eastAsia="Times New Roman" w:hAnsi="Times New Roman" w:cs="Times New Roman"/>
          <w:i/>
          <w:lang w:eastAsia="tr-TR"/>
        </w:rPr>
        <w:t>P. aeruginosa’</w:t>
      </w:r>
      <w:r w:rsidR="00E73516">
        <w:rPr>
          <w:rFonts w:ascii="Times New Roman" w:eastAsia="Times New Roman" w:hAnsi="Times New Roman" w:cs="Times New Roman"/>
          <w:lang w:eastAsia="tr-TR"/>
        </w:rPr>
        <w:t>nın son üç</w:t>
      </w:r>
      <w:r w:rsidR="00C55081" w:rsidRPr="00C55081">
        <w:rPr>
          <w:rFonts w:ascii="Times New Roman" w:eastAsia="Times New Roman" w:hAnsi="Times New Roman" w:cs="Times New Roman"/>
          <w:lang w:eastAsia="tr-TR"/>
        </w:rPr>
        <w:t xml:space="preserve"> yıl içinde karbapenemlere direnç oranlarındaki artış çarpıcıdır. </w:t>
      </w:r>
      <w:r w:rsidR="00C55081" w:rsidRPr="00C55081">
        <w:rPr>
          <w:rFonts w:ascii="Times New Roman" w:eastAsia="Times New Roman" w:hAnsi="Times New Roman" w:cs="Times New Roman"/>
          <w:i/>
          <w:lang w:eastAsia="tr-TR"/>
        </w:rPr>
        <w:t>A. baumannii</w:t>
      </w:r>
      <w:r w:rsidR="00B15E4D">
        <w:rPr>
          <w:rFonts w:ascii="Times New Roman" w:eastAsia="Times New Roman" w:hAnsi="Times New Roman" w:cs="Times New Roman"/>
          <w:lang w:eastAsia="tr-TR"/>
        </w:rPr>
        <w:t xml:space="preserve"> tüm antibiyotiklere </w:t>
      </w:r>
      <w:r w:rsidR="00C55081" w:rsidRPr="00C55081">
        <w:rPr>
          <w:rFonts w:ascii="Times New Roman" w:eastAsia="Times New Roman" w:hAnsi="Times New Roman" w:cs="Times New Roman"/>
          <w:lang w:eastAsia="tr-TR"/>
        </w:rPr>
        <w:t xml:space="preserve">yüksek oranlarda direnç geliştirmektedir. </w:t>
      </w:r>
      <w:r w:rsidR="00B15E4D">
        <w:rPr>
          <w:rFonts w:ascii="Times New Roman" w:eastAsia="Times New Roman" w:hAnsi="Times New Roman" w:cs="Times New Roman"/>
          <w:lang w:eastAsia="tr-TR"/>
        </w:rPr>
        <w:t xml:space="preserve">Bu </w:t>
      </w:r>
      <w:r w:rsidRPr="008C1D6B">
        <w:rPr>
          <w:rFonts w:ascii="Times New Roman" w:eastAsia="Times New Roman" w:hAnsi="Times New Roman" w:cs="Times New Roman"/>
          <w:lang w:eastAsia="tr-TR"/>
        </w:rPr>
        <w:t>nedenlerle empirik antibiyotik tedavisine erken dönemde başlanması, doğru antibiyotik seçimi ve uygun süre antibiyotik kul</w:t>
      </w:r>
      <w:r w:rsidR="008D61FC">
        <w:rPr>
          <w:rFonts w:ascii="Times New Roman" w:eastAsia="Times New Roman" w:hAnsi="Times New Roman" w:cs="Times New Roman"/>
          <w:lang w:eastAsia="tr-TR"/>
        </w:rPr>
        <w:t>lanımı</w:t>
      </w:r>
      <w:r w:rsidR="00C903F9">
        <w:rPr>
          <w:rFonts w:ascii="Times New Roman" w:eastAsia="Times New Roman" w:hAnsi="Times New Roman" w:cs="Times New Roman"/>
          <w:lang w:eastAsia="tr-TR"/>
        </w:rPr>
        <w:t xml:space="preserve"> önemlidir</w:t>
      </w:r>
      <w:r w:rsidRPr="008C1D6B">
        <w:rPr>
          <w:rFonts w:ascii="Times New Roman" w:eastAsia="Times New Roman" w:hAnsi="Times New Roman" w:cs="Times New Roman"/>
          <w:lang w:eastAsia="tr-TR"/>
        </w:rPr>
        <w:t>. Akılcı antibiyotik yönetimi, yeni antimikrobiyal ilaçlar</w:t>
      </w:r>
      <w:r w:rsidR="008C1D6B">
        <w:rPr>
          <w:rFonts w:ascii="Times New Roman" w:eastAsia="Times New Roman" w:hAnsi="Times New Roman" w:cs="Times New Roman"/>
          <w:lang w:eastAsia="tr-TR"/>
        </w:rPr>
        <w:t xml:space="preserve">ın geliştirilmesi ve kullanıma </w:t>
      </w:r>
      <w:r w:rsidRPr="008C1D6B">
        <w:rPr>
          <w:rFonts w:ascii="Times New Roman" w:eastAsia="Times New Roman" w:hAnsi="Times New Roman" w:cs="Times New Roman"/>
          <w:lang w:eastAsia="tr-TR"/>
        </w:rPr>
        <w:t>girmesi mevcut problemlerin aşılmasında etkili olacaktır.</w:t>
      </w:r>
    </w:p>
    <w:p w:rsidR="002E34C9" w:rsidRPr="008C1D6B" w:rsidRDefault="002E34C9" w:rsidP="000D3599">
      <w:pPr>
        <w:spacing w:after="0" w:line="360" w:lineRule="auto"/>
        <w:jc w:val="both"/>
        <w:rPr>
          <w:rFonts w:ascii="Times New Roman" w:eastAsia="Times New Roman" w:hAnsi="Times New Roman" w:cs="Times New Roman"/>
          <w:lang w:eastAsia="tr-TR"/>
        </w:rPr>
      </w:pPr>
    </w:p>
    <w:p w:rsidR="002E34C9" w:rsidRPr="008C1D6B" w:rsidRDefault="002E34C9" w:rsidP="000D3599">
      <w:pPr>
        <w:spacing w:after="0" w:line="360" w:lineRule="auto"/>
        <w:jc w:val="both"/>
        <w:rPr>
          <w:rFonts w:ascii="Times New Roman" w:eastAsia="Times New Roman" w:hAnsi="Times New Roman" w:cs="Times New Roman"/>
          <w:lang w:eastAsia="tr-TR"/>
        </w:rPr>
      </w:pPr>
    </w:p>
    <w:p w:rsidR="0097530A" w:rsidRDefault="0097530A" w:rsidP="000D3599">
      <w:pPr>
        <w:shd w:val="clear" w:color="auto" w:fill="FFFFFF"/>
        <w:jc w:val="both"/>
        <w:rPr>
          <w:rFonts w:ascii="Times New Roman" w:eastAsia="Times New Roman" w:hAnsi="Times New Roman" w:cs="Times New Roman"/>
          <w:lang w:eastAsia="tr-TR"/>
        </w:rPr>
      </w:pPr>
    </w:p>
    <w:p w:rsidR="008B27F9" w:rsidRDefault="008B27F9" w:rsidP="000D3599">
      <w:pPr>
        <w:shd w:val="clear" w:color="auto" w:fill="FFFFFF"/>
        <w:jc w:val="both"/>
        <w:rPr>
          <w:rFonts w:ascii="Times New Roman" w:hAnsi="Times New Roman" w:cs="Times New Roman"/>
          <w:b/>
        </w:rPr>
      </w:pPr>
    </w:p>
    <w:p w:rsidR="008B27F9" w:rsidRDefault="008B27F9" w:rsidP="000D3599">
      <w:pPr>
        <w:shd w:val="clear" w:color="auto" w:fill="FFFFFF"/>
        <w:jc w:val="both"/>
        <w:rPr>
          <w:rFonts w:ascii="Times New Roman" w:hAnsi="Times New Roman" w:cs="Times New Roman"/>
          <w:b/>
        </w:rPr>
      </w:pPr>
    </w:p>
    <w:p w:rsidR="008B27F9" w:rsidRDefault="008B27F9" w:rsidP="000D3599">
      <w:pPr>
        <w:shd w:val="clear" w:color="auto" w:fill="FFFFFF"/>
        <w:jc w:val="both"/>
        <w:rPr>
          <w:rFonts w:ascii="Times New Roman" w:hAnsi="Times New Roman" w:cs="Times New Roman"/>
          <w:b/>
        </w:rPr>
      </w:pPr>
    </w:p>
    <w:p w:rsidR="008B27F9" w:rsidRDefault="008B27F9" w:rsidP="000D3599">
      <w:pPr>
        <w:shd w:val="clear" w:color="auto" w:fill="FFFFFF"/>
        <w:jc w:val="both"/>
        <w:rPr>
          <w:rFonts w:ascii="Times New Roman" w:hAnsi="Times New Roman" w:cs="Times New Roman"/>
          <w:b/>
        </w:rPr>
      </w:pPr>
    </w:p>
    <w:p w:rsidR="008B27F9" w:rsidRDefault="008B27F9" w:rsidP="000D3599">
      <w:pPr>
        <w:shd w:val="clear" w:color="auto" w:fill="FFFFFF"/>
        <w:jc w:val="both"/>
        <w:rPr>
          <w:rFonts w:ascii="Times New Roman" w:hAnsi="Times New Roman" w:cs="Times New Roman"/>
          <w:b/>
        </w:rPr>
      </w:pPr>
    </w:p>
    <w:p w:rsidR="008B27F9" w:rsidRDefault="008B27F9" w:rsidP="000D3599">
      <w:pPr>
        <w:shd w:val="clear" w:color="auto" w:fill="FFFFFF"/>
        <w:jc w:val="both"/>
        <w:rPr>
          <w:rFonts w:ascii="Times New Roman" w:hAnsi="Times New Roman" w:cs="Times New Roman"/>
          <w:b/>
        </w:rPr>
      </w:pPr>
    </w:p>
    <w:p w:rsidR="005C02FF" w:rsidRDefault="005C02FF" w:rsidP="000D3599">
      <w:pPr>
        <w:shd w:val="clear" w:color="auto" w:fill="FFFFFF"/>
        <w:jc w:val="both"/>
        <w:rPr>
          <w:rFonts w:ascii="Times New Roman" w:hAnsi="Times New Roman" w:cs="Times New Roman"/>
          <w:b/>
        </w:rPr>
      </w:pPr>
    </w:p>
    <w:p w:rsidR="0097530A" w:rsidRPr="000D3599" w:rsidRDefault="008B27F9" w:rsidP="000D3599">
      <w:pPr>
        <w:shd w:val="clear" w:color="auto" w:fill="FFFFFF"/>
        <w:jc w:val="both"/>
        <w:rPr>
          <w:rFonts w:ascii="Times New Roman" w:hAnsi="Times New Roman" w:cs="Times New Roman"/>
          <w:b/>
        </w:rPr>
      </w:pPr>
      <w:r>
        <w:rPr>
          <w:rFonts w:ascii="Times New Roman" w:hAnsi="Times New Roman" w:cs="Times New Roman"/>
          <w:b/>
        </w:rPr>
        <w:lastRenderedPageBreak/>
        <w:t>7</w:t>
      </w:r>
      <w:r w:rsidR="00EA2509">
        <w:rPr>
          <w:rFonts w:ascii="Times New Roman" w:hAnsi="Times New Roman" w:cs="Times New Roman"/>
          <w:b/>
        </w:rPr>
        <w:t xml:space="preserve">. </w:t>
      </w:r>
      <w:r w:rsidR="00184DC0" w:rsidRPr="000D3599">
        <w:rPr>
          <w:rFonts w:ascii="Times New Roman" w:hAnsi="Times New Roman" w:cs="Times New Roman"/>
          <w:b/>
        </w:rPr>
        <w:t>REFERANSLAR</w:t>
      </w:r>
    </w:p>
    <w:p w:rsidR="00184DC0" w:rsidRPr="000D3599" w:rsidRDefault="00184DC0" w:rsidP="000D3599">
      <w:pPr>
        <w:shd w:val="clear" w:color="auto" w:fill="FFFFFF"/>
        <w:jc w:val="both"/>
        <w:rPr>
          <w:rFonts w:ascii="Times New Roman" w:hAnsi="Times New Roman" w:cs="Times New Roman"/>
        </w:rPr>
      </w:pPr>
      <w:r w:rsidRPr="000D3599">
        <w:rPr>
          <w:rFonts w:ascii="Times New Roman" w:hAnsi="Times New Roman" w:cs="Times New Roman"/>
        </w:rPr>
        <w:t xml:space="preserve">1- </w:t>
      </w:r>
      <w:r w:rsidR="002224C7" w:rsidRPr="000D3599">
        <w:rPr>
          <w:rFonts w:ascii="Times New Roman" w:eastAsia="Times New Roman" w:hAnsi="Times New Roman" w:cs="Times New Roman"/>
          <w:vanish/>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4" type="#_x0000_t75" style="width:1in;height:18.4pt" o:ole="">
            <v:imagedata r:id="rId21" o:title=""/>
          </v:shape>
          <w:control r:id="rId22" w:name="DefaultOcxName" w:shapeid="_x0000_i1114"/>
        </w:object>
      </w:r>
      <w:r w:rsidR="002224C7" w:rsidRPr="000D3599">
        <w:rPr>
          <w:rFonts w:ascii="Times New Roman" w:eastAsia="Times New Roman" w:hAnsi="Times New Roman" w:cs="Times New Roman"/>
          <w:vanish/>
        </w:rPr>
        <w:object w:dxaOrig="1440" w:dyaOrig="1440">
          <v:shape id="_x0000_i1113" type="#_x0000_t75" style="width:1in;height:18.4pt" o:ole="">
            <v:imagedata r:id="rId23" o:title=""/>
          </v:shape>
          <w:control r:id="rId24" w:name="DefaultOcxName1" w:shapeid="_x0000_i1113"/>
        </w:object>
      </w:r>
      <w:hyperlink r:id="rId25" w:anchor="comments" w:history="1">
        <w:r w:rsidRPr="000D3599">
          <w:rPr>
            <w:rStyle w:val="Kpr"/>
            <w:rFonts w:ascii="Times New Roman" w:eastAsia="Times New Roman" w:hAnsi="Times New Roman" w:cs="Times New Roman"/>
            <w:vanish/>
            <w:color w:val="auto"/>
            <w:u w:val="none"/>
            <w:lang w:eastAsia="tr-TR"/>
          </w:rPr>
          <w:t>See comment in PubMed Commons below</w:t>
        </w:r>
      </w:hyperlink>
      <w:hyperlink r:id="rId26" w:history="1">
        <w:r w:rsidRPr="000D3599">
          <w:rPr>
            <w:rStyle w:val="Kpr"/>
            <w:rFonts w:ascii="Times New Roman" w:eastAsia="Times New Roman" w:hAnsi="Times New Roman" w:cs="Times New Roman"/>
            <w:color w:val="auto"/>
            <w:u w:val="none"/>
            <w:lang w:eastAsia="tr-TR"/>
          </w:rPr>
          <w:t>Alvarez CA</w:t>
        </w:r>
      </w:hyperlink>
      <w:r w:rsidRPr="000D3599">
        <w:rPr>
          <w:rFonts w:ascii="Times New Roman" w:eastAsia="Times New Roman" w:hAnsi="Times New Roman" w:cs="Times New Roman"/>
          <w:lang w:eastAsia="tr-TR"/>
        </w:rPr>
        <w:t xml:space="preserve">, </w:t>
      </w:r>
      <w:hyperlink r:id="rId27" w:history="1">
        <w:r w:rsidRPr="000D3599">
          <w:rPr>
            <w:rStyle w:val="Kpr"/>
            <w:rFonts w:ascii="Times New Roman" w:eastAsia="Times New Roman" w:hAnsi="Times New Roman" w:cs="Times New Roman"/>
            <w:color w:val="auto"/>
            <w:u w:val="none"/>
            <w:lang w:eastAsia="tr-TR"/>
          </w:rPr>
          <w:t>Giuliano CA</w:t>
        </w:r>
      </w:hyperlink>
      <w:r w:rsidRPr="000D3599">
        <w:rPr>
          <w:rFonts w:ascii="Times New Roman" w:eastAsia="Times New Roman" w:hAnsi="Times New Roman" w:cs="Times New Roman"/>
          <w:lang w:eastAsia="tr-TR"/>
        </w:rPr>
        <w:t xml:space="preserve">, </w:t>
      </w:r>
      <w:hyperlink r:id="rId28" w:history="1">
        <w:r w:rsidRPr="000D3599">
          <w:rPr>
            <w:rStyle w:val="Kpr"/>
            <w:rFonts w:ascii="Times New Roman" w:eastAsia="Times New Roman" w:hAnsi="Times New Roman" w:cs="Times New Roman"/>
            <w:color w:val="auto"/>
            <w:u w:val="none"/>
            <w:lang w:eastAsia="tr-TR"/>
          </w:rPr>
          <w:t>Haase KK</w:t>
        </w:r>
      </w:hyperlink>
      <w:r w:rsidRPr="000D3599">
        <w:rPr>
          <w:rFonts w:ascii="Times New Roman" w:eastAsia="Times New Roman" w:hAnsi="Times New Roman" w:cs="Times New Roman"/>
          <w:lang w:eastAsia="tr-TR"/>
        </w:rPr>
        <w:t xml:space="preserve">, </w:t>
      </w:r>
      <w:hyperlink r:id="rId29" w:history="1">
        <w:r w:rsidRPr="000D3599">
          <w:rPr>
            <w:rStyle w:val="Kpr"/>
            <w:rFonts w:ascii="Times New Roman" w:eastAsia="Times New Roman" w:hAnsi="Times New Roman" w:cs="Times New Roman"/>
            <w:color w:val="auto"/>
            <w:u w:val="none"/>
            <w:lang w:eastAsia="tr-TR"/>
          </w:rPr>
          <w:t>Thompson KA</w:t>
        </w:r>
      </w:hyperlink>
      <w:r w:rsidRPr="000D3599">
        <w:rPr>
          <w:rFonts w:ascii="Times New Roman" w:eastAsia="Times New Roman" w:hAnsi="Times New Roman" w:cs="Times New Roman"/>
          <w:lang w:eastAsia="tr-TR"/>
        </w:rPr>
        <w:t xml:space="preserve">, </w:t>
      </w:r>
      <w:hyperlink r:id="rId30" w:history="1">
        <w:r w:rsidRPr="000D3599">
          <w:rPr>
            <w:rStyle w:val="Kpr"/>
            <w:rFonts w:ascii="Times New Roman" w:eastAsia="Times New Roman" w:hAnsi="Times New Roman" w:cs="Times New Roman"/>
            <w:color w:val="auto"/>
            <w:u w:val="none"/>
            <w:lang w:eastAsia="tr-TR"/>
          </w:rPr>
          <w:t>Frei CR</w:t>
        </w:r>
      </w:hyperlink>
      <w:r w:rsidRPr="000D3599">
        <w:rPr>
          <w:rFonts w:ascii="Times New Roman" w:eastAsia="Times New Roman" w:hAnsi="Times New Roman" w:cs="Times New Roman"/>
          <w:lang w:eastAsia="tr-TR"/>
        </w:rPr>
        <w:t xml:space="preserve">, </w:t>
      </w:r>
      <w:hyperlink r:id="rId31" w:history="1">
        <w:r w:rsidRPr="000D3599">
          <w:rPr>
            <w:rStyle w:val="Kpr"/>
            <w:rFonts w:ascii="Times New Roman" w:eastAsia="Times New Roman" w:hAnsi="Times New Roman" w:cs="Times New Roman"/>
            <w:color w:val="auto"/>
            <w:u w:val="none"/>
            <w:lang w:eastAsia="tr-TR"/>
          </w:rPr>
          <w:t>Forcade NA</w:t>
        </w:r>
      </w:hyperlink>
      <w:r w:rsidRPr="000D3599">
        <w:rPr>
          <w:rFonts w:ascii="Times New Roman" w:eastAsia="Times New Roman" w:hAnsi="Times New Roman" w:cs="Times New Roman"/>
          <w:lang w:eastAsia="tr-TR"/>
        </w:rPr>
        <w:t xml:space="preserve">, </w:t>
      </w:r>
      <w:hyperlink r:id="rId32" w:history="1">
        <w:r w:rsidRPr="000D3599">
          <w:rPr>
            <w:rStyle w:val="Kpr"/>
            <w:rFonts w:ascii="Times New Roman" w:eastAsia="Times New Roman" w:hAnsi="Times New Roman" w:cs="Times New Roman"/>
            <w:color w:val="auto"/>
            <w:u w:val="none"/>
            <w:lang w:eastAsia="tr-TR"/>
          </w:rPr>
          <w:t>Brouse SD</w:t>
        </w:r>
      </w:hyperlink>
      <w:r w:rsidRPr="000D3599">
        <w:rPr>
          <w:rFonts w:ascii="Times New Roman" w:eastAsia="Times New Roman" w:hAnsi="Times New Roman" w:cs="Times New Roman"/>
          <w:lang w:eastAsia="tr-TR"/>
        </w:rPr>
        <w:t xml:space="preserve">, </w:t>
      </w:r>
      <w:hyperlink r:id="rId33" w:history="1">
        <w:r w:rsidRPr="000D3599">
          <w:rPr>
            <w:rStyle w:val="Kpr"/>
            <w:rFonts w:ascii="Times New Roman" w:eastAsia="Times New Roman" w:hAnsi="Times New Roman" w:cs="Times New Roman"/>
            <w:color w:val="auto"/>
            <w:u w:val="none"/>
            <w:lang w:eastAsia="tr-TR"/>
          </w:rPr>
          <w:t>Mortensen EM</w:t>
        </w:r>
      </w:hyperlink>
      <w:r w:rsidRPr="000D3599">
        <w:rPr>
          <w:rFonts w:ascii="Times New Roman" w:eastAsia="Times New Roman" w:hAnsi="Times New Roman" w:cs="Times New Roman"/>
          <w:lang w:eastAsia="tr-TR"/>
        </w:rPr>
        <w:t xml:space="preserve">, </w:t>
      </w:r>
      <w:hyperlink r:id="rId34" w:history="1">
        <w:r w:rsidRPr="000D3599">
          <w:rPr>
            <w:rStyle w:val="Kpr"/>
            <w:rFonts w:ascii="Times New Roman" w:eastAsia="Times New Roman" w:hAnsi="Times New Roman" w:cs="Times New Roman"/>
            <w:color w:val="auto"/>
            <w:u w:val="none"/>
            <w:lang w:eastAsia="tr-TR"/>
          </w:rPr>
          <w:t>Bell T</w:t>
        </w:r>
      </w:hyperlink>
      <w:r w:rsidRPr="000D3599">
        <w:rPr>
          <w:rFonts w:ascii="Times New Roman" w:eastAsia="Times New Roman" w:hAnsi="Times New Roman" w:cs="Times New Roman"/>
          <w:lang w:eastAsia="tr-TR"/>
        </w:rPr>
        <w:t xml:space="preserve">, </w:t>
      </w:r>
      <w:hyperlink r:id="rId35" w:history="1">
        <w:r w:rsidRPr="000D3599">
          <w:rPr>
            <w:rStyle w:val="Kpr"/>
            <w:rFonts w:ascii="Times New Roman" w:eastAsia="Times New Roman" w:hAnsi="Times New Roman" w:cs="Times New Roman"/>
            <w:color w:val="auto"/>
            <w:u w:val="none"/>
            <w:lang w:eastAsia="tr-TR"/>
          </w:rPr>
          <w:t>Bedimo RJ</w:t>
        </w:r>
      </w:hyperlink>
      <w:r w:rsidRPr="000D3599">
        <w:rPr>
          <w:rFonts w:ascii="Times New Roman" w:eastAsia="Times New Roman" w:hAnsi="Times New Roman" w:cs="Times New Roman"/>
          <w:lang w:eastAsia="tr-TR"/>
        </w:rPr>
        <w:t xml:space="preserve">, </w:t>
      </w:r>
      <w:hyperlink r:id="rId36" w:history="1">
        <w:r w:rsidRPr="000D3599">
          <w:rPr>
            <w:rStyle w:val="Kpr"/>
            <w:rFonts w:ascii="Times New Roman" w:eastAsia="Times New Roman" w:hAnsi="Times New Roman" w:cs="Times New Roman"/>
            <w:color w:val="auto"/>
            <w:u w:val="none"/>
            <w:lang w:eastAsia="tr-TR"/>
          </w:rPr>
          <w:t>Toups NM</w:t>
        </w:r>
      </w:hyperlink>
      <w:r w:rsidRPr="000D3599">
        <w:rPr>
          <w:rFonts w:ascii="Times New Roman" w:eastAsia="Times New Roman" w:hAnsi="Times New Roman" w:cs="Times New Roman"/>
          <w:lang w:eastAsia="tr-TR"/>
        </w:rPr>
        <w:t>.</w:t>
      </w:r>
      <w:r w:rsidRPr="000D3599">
        <w:rPr>
          <w:rFonts w:ascii="Times New Roman" w:eastAsia="Times New Roman" w:hAnsi="Times New Roman" w:cs="Times New Roman"/>
          <w:bCs/>
          <w:kern w:val="36"/>
          <w:lang w:eastAsia="tr-TR"/>
        </w:rPr>
        <w:t xml:space="preserve"> Empiric weight-based vancomycin in intensive care unit patients with methicillin-resistant Staphylococcus aureus bacteremia.</w:t>
      </w:r>
      <w:r w:rsidRPr="000D3599">
        <w:rPr>
          <w:rFonts w:ascii="Times New Roman" w:hAnsi="Times New Roman" w:cs="Times New Roman"/>
        </w:rPr>
        <w:t xml:space="preserve"> </w:t>
      </w:r>
      <w:hyperlink r:id="rId37" w:tooltip="The American journal of the medical sciences." w:history="1">
        <w:r w:rsidRPr="000D3599">
          <w:rPr>
            <w:rStyle w:val="Kpr"/>
            <w:rFonts w:ascii="Times New Roman" w:eastAsia="Times New Roman" w:hAnsi="Times New Roman" w:cs="Times New Roman"/>
            <w:color w:val="auto"/>
            <w:u w:val="none"/>
            <w:lang w:eastAsia="tr-TR"/>
          </w:rPr>
          <w:t>Am J Med Sci.</w:t>
        </w:r>
      </w:hyperlink>
      <w:r w:rsidRPr="000D3599">
        <w:rPr>
          <w:rFonts w:ascii="Times New Roman" w:eastAsia="Times New Roman" w:hAnsi="Times New Roman" w:cs="Times New Roman"/>
          <w:lang w:eastAsia="tr-TR"/>
        </w:rPr>
        <w:t xml:space="preserve"> </w:t>
      </w:r>
      <w:r w:rsidRPr="000D3599">
        <w:rPr>
          <w:rFonts w:ascii="Times New Roman" w:eastAsia="Times New Roman" w:hAnsi="Times New Roman" w:cs="Times New Roman"/>
          <w:b/>
          <w:lang w:eastAsia="tr-TR"/>
        </w:rPr>
        <w:t>2014</w:t>
      </w:r>
      <w:r w:rsidRPr="000D3599">
        <w:rPr>
          <w:rFonts w:ascii="Times New Roman" w:eastAsia="Times New Roman" w:hAnsi="Times New Roman" w:cs="Times New Roman"/>
          <w:lang w:eastAsia="tr-TR"/>
        </w:rPr>
        <w:t xml:space="preserve"> Nov;348(5):371-6</w:t>
      </w:r>
    </w:p>
    <w:p w:rsidR="00184DC0" w:rsidRPr="000D3599" w:rsidRDefault="00184DC0" w:rsidP="000D3599">
      <w:pPr>
        <w:shd w:val="clear" w:color="auto" w:fill="FFFFFF"/>
        <w:spacing w:line="360" w:lineRule="auto"/>
        <w:jc w:val="both"/>
        <w:rPr>
          <w:rFonts w:ascii="Times New Roman" w:eastAsia="Times New Roman" w:hAnsi="Times New Roman" w:cs="Times New Roman"/>
          <w:lang w:eastAsia="tr-TR"/>
        </w:rPr>
      </w:pPr>
      <w:r w:rsidRPr="000D3599">
        <w:rPr>
          <w:rFonts w:ascii="Times New Roman" w:hAnsi="Times New Roman" w:cs="Times New Roman"/>
        </w:rPr>
        <w:t>2-</w:t>
      </w:r>
      <w:hyperlink r:id="rId38" w:history="1">
        <w:r w:rsidRPr="000D3599">
          <w:rPr>
            <w:rStyle w:val="Kpr"/>
            <w:rFonts w:ascii="Times New Roman" w:eastAsia="Times New Roman" w:hAnsi="Times New Roman" w:cs="Times New Roman"/>
            <w:color w:val="auto"/>
            <w:u w:val="none"/>
            <w:lang w:eastAsia="tr-TR"/>
          </w:rPr>
          <w:t>Jongerden IP</w:t>
        </w:r>
      </w:hyperlink>
      <w:r w:rsidRPr="000D3599">
        <w:rPr>
          <w:rFonts w:ascii="Times New Roman" w:eastAsia="Times New Roman" w:hAnsi="Times New Roman" w:cs="Times New Roman"/>
          <w:lang w:eastAsia="tr-TR"/>
        </w:rPr>
        <w:t xml:space="preserve">, </w:t>
      </w:r>
      <w:hyperlink r:id="rId39" w:history="1">
        <w:r w:rsidRPr="000D3599">
          <w:rPr>
            <w:rStyle w:val="Kpr"/>
            <w:rFonts w:ascii="Times New Roman" w:eastAsia="Times New Roman" w:hAnsi="Times New Roman" w:cs="Times New Roman"/>
            <w:color w:val="auto"/>
            <w:u w:val="none"/>
            <w:lang w:eastAsia="tr-TR"/>
          </w:rPr>
          <w:t>Speelberg B</w:t>
        </w:r>
      </w:hyperlink>
      <w:r w:rsidRPr="000D3599">
        <w:rPr>
          <w:rFonts w:ascii="Times New Roman" w:eastAsia="Times New Roman" w:hAnsi="Times New Roman" w:cs="Times New Roman"/>
          <w:lang w:eastAsia="tr-TR"/>
        </w:rPr>
        <w:t xml:space="preserve">, </w:t>
      </w:r>
      <w:hyperlink r:id="rId40" w:history="1">
        <w:r w:rsidRPr="000D3599">
          <w:rPr>
            <w:rStyle w:val="Kpr"/>
            <w:rFonts w:ascii="Times New Roman" w:eastAsia="Times New Roman" w:hAnsi="Times New Roman" w:cs="Times New Roman"/>
            <w:color w:val="auto"/>
            <w:u w:val="none"/>
            <w:lang w:eastAsia="tr-TR"/>
          </w:rPr>
          <w:t>Satizábal CL</w:t>
        </w:r>
      </w:hyperlink>
      <w:r w:rsidRPr="000D3599">
        <w:rPr>
          <w:rFonts w:ascii="Times New Roman" w:eastAsia="Times New Roman" w:hAnsi="Times New Roman" w:cs="Times New Roman"/>
          <w:lang w:eastAsia="tr-TR"/>
        </w:rPr>
        <w:t xml:space="preserve">, </w:t>
      </w:r>
      <w:hyperlink r:id="rId41" w:history="1">
        <w:r w:rsidRPr="000D3599">
          <w:rPr>
            <w:rStyle w:val="Kpr"/>
            <w:rFonts w:ascii="Times New Roman" w:eastAsia="Times New Roman" w:hAnsi="Times New Roman" w:cs="Times New Roman"/>
            <w:color w:val="auto"/>
            <w:u w:val="none"/>
            <w:lang w:eastAsia="tr-TR"/>
          </w:rPr>
          <w:t>Buiting AG</w:t>
        </w:r>
      </w:hyperlink>
      <w:r w:rsidRPr="000D3599">
        <w:rPr>
          <w:rFonts w:ascii="Times New Roman" w:eastAsia="Times New Roman" w:hAnsi="Times New Roman" w:cs="Times New Roman"/>
          <w:lang w:eastAsia="tr-TR"/>
        </w:rPr>
        <w:t xml:space="preserve">, </w:t>
      </w:r>
      <w:hyperlink r:id="rId42" w:history="1">
        <w:r w:rsidRPr="000D3599">
          <w:rPr>
            <w:rStyle w:val="Kpr"/>
            <w:rFonts w:ascii="Times New Roman" w:eastAsia="Times New Roman" w:hAnsi="Times New Roman" w:cs="Times New Roman"/>
            <w:color w:val="auto"/>
            <w:u w:val="none"/>
            <w:lang w:eastAsia="tr-TR"/>
          </w:rPr>
          <w:t>Leverstein-van Hall MA</w:t>
        </w:r>
      </w:hyperlink>
      <w:r w:rsidRPr="000D3599">
        <w:rPr>
          <w:rFonts w:ascii="Times New Roman" w:eastAsia="Times New Roman" w:hAnsi="Times New Roman" w:cs="Times New Roman"/>
          <w:lang w:eastAsia="tr-TR"/>
        </w:rPr>
        <w:t xml:space="preserve">, </w:t>
      </w:r>
      <w:hyperlink r:id="rId43" w:history="1">
        <w:r w:rsidRPr="000D3599">
          <w:rPr>
            <w:rStyle w:val="Kpr"/>
            <w:rFonts w:ascii="Times New Roman" w:eastAsia="Times New Roman" w:hAnsi="Times New Roman" w:cs="Times New Roman"/>
            <w:color w:val="auto"/>
            <w:u w:val="none"/>
            <w:lang w:eastAsia="tr-TR"/>
          </w:rPr>
          <w:t>Kesecioglu J</w:t>
        </w:r>
      </w:hyperlink>
      <w:r w:rsidRPr="000D3599">
        <w:rPr>
          <w:rFonts w:ascii="Times New Roman" w:eastAsia="Times New Roman" w:hAnsi="Times New Roman" w:cs="Times New Roman"/>
          <w:lang w:eastAsia="tr-TR"/>
        </w:rPr>
        <w:t xml:space="preserve">, </w:t>
      </w:r>
      <w:hyperlink r:id="rId44" w:history="1">
        <w:r w:rsidRPr="000D3599">
          <w:rPr>
            <w:rStyle w:val="Kpr"/>
            <w:rFonts w:ascii="Times New Roman" w:eastAsia="Times New Roman" w:hAnsi="Times New Roman" w:cs="Times New Roman"/>
            <w:color w:val="auto"/>
            <w:u w:val="none"/>
            <w:lang w:eastAsia="tr-TR"/>
          </w:rPr>
          <w:t>Bonten MJ</w:t>
        </w:r>
      </w:hyperlink>
      <w:r w:rsidRPr="000D3599">
        <w:rPr>
          <w:rStyle w:val="Kpr"/>
          <w:rFonts w:ascii="Times New Roman" w:eastAsia="Times New Roman" w:hAnsi="Times New Roman" w:cs="Times New Roman"/>
          <w:color w:val="auto"/>
          <w:u w:val="none"/>
          <w:lang w:eastAsia="tr-TR"/>
        </w:rPr>
        <w:t>.</w:t>
      </w:r>
      <w:r w:rsidRPr="000D3599">
        <w:rPr>
          <w:rFonts w:ascii="Times New Roman" w:eastAsia="Times New Roman" w:hAnsi="Times New Roman" w:cs="Times New Roman"/>
          <w:bCs/>
          <w:kern w:val="36"/>
          <w:lang w:eastAsia="tr-TR"/>
        </w:rPr>
        <w:t xml:space="preserve"> The role of systemic antibiotics in acquiring respiratory tract colonization with gram-negative bacteria in intensive care patients: a nested cohort study.</w:t>
      </w:r>
      <w:r w:rsidRPr="000D3599">
        <w:rPr>
          <w:rFonts w:ascii="Times New Roman" w:hAnsi="Times New Roman" w:cs="Times New Roman"/>
        </w:rPr>
        <w:t xml:space="preserve"> </w:t>
      </w:r>
      <w:hyperlink r:id="rId45" w:tooltip="Critical care medicine." w:history="1">
        <w:r w:rsidRPr="000D3599">
          <w:rPr>
            <w:rStyle w:val="Kpr"/>
            <w:rFonts w:ascii="Times New Roman" w:eastAsia="Times New Roman" w:hAnsi="Times New Roman" w:cs="Times New Roman"/>
            <w:color w:val="auto"/>
            <w:u w:val="none"/>
            <w:lang w:eastAsia="tr-TR"/>
          </w:rPr>
          <w:t>Crit Care Med.</w:t>
        </w:r>
      </w:hyperlink>
      <w:r w:rsidRPr="000D3599">
        <w:rPr>
          <w:rFonts w:ascii="Times New Roman" w:eastAsia="Times New Roman" w:hAnsi="Times New Roman" w:cs="Times New Roman"/>
          <w:lang w:eastAsia="tr-TR"/>
        </w:rPr>
        <w:t xml:space="preserve"> </w:t>
      </w:r>
      <w:r w:rsidRPr="000D3599">
        <w:rPr>
          <w:rFonts w:ascii="Times New Roman" w:eastAsia="Times New Roman" w:hAnsi="Times New Roman" w:cs="Times New Roman"/>
          <w:b/>
          <w:lang w:eastAsia="tr-TR"/>
        </w:rPr>
        <w:t>2015</w:t>
      </w:r>
      <w:r w:rsidRPr="000D3599">
        <w:rPr>
          <w:rFonts w:ascii="Times New Roman" w:eastAsia="Times New Roman" w:hAnsi="Times New Roman" w:cs="Times New Roman"/>
          <w:lang w:eastAsia="tr-TR"/>
        </w:rPr>
        <w:t xml:space="preserve"> Apr;43(4):774-80</w:t>
      </w:r>
    </w:p>
    <w:p w:rsidR="00184DC0" w:rsidRPr="000D3599" w:rsidRDefault="00184DC0" w:rsidP="000D3599">
      <w:pPr>
        <w:shd w:val="clear" w:color="auto" w:fill="FFFFFF"/>
        <w:spacing w:line="360" w:lineRule="auto"/>
        <w:jc w:val="both"/>
        <w:rPr>
          <w:rFonts w:ascii="Times New Roman" w:eastAsia="Times New Roman" w:hAnsi="Times New Roman" w:cs="Times New Roman"/>
          <w:lang w:eastAsia="tr-TR"/>
        </w:rPr>
      </w:pPr>
      <w:r w:rsidRPr="000D3599">
        <w:rPr>
          <w:rFonts w:ascii="Times New Roman" w:hAnsi="Times New Roman" w:cs="Times New Roman"/>
        </w:rPr>
        <w:t>3-</w:t>
      </w:r>
      <w:hyperlink r:id="rId46" w:history="1">
        <w:r w:rsidRPr="000D3599">
          <w:rPr>
            <w:rStyle w:val="Kpr"/>
            <w:rFonts w:ascii="Times New Roman" w:eastAsia="Times New Roman" w:hAnsi="Times New Roman" w:cs="Times New Roman"/>
            <w:color w:val="auto"/>
            <w:u w:val="none"/>
            <w:lang w:eastAsia="tr-TR"/>
          </w:rPr>
          <w:t>Collignon P</w:t>
        </w:r>
      </w:hyperlink>
      <w:r w:rsidRPr="000D3599">
        <w:rPr>
          <w:rFonts w:ascii="Times New Roman" w:eastAsia="Times New Roman" w:hAnsi="Times New Roman" w:cs="Times New Roman"/>
          <w:lang w:eastAsia="tr-TR"/>
        </w:rPr>
        <w:t xml:space="preserve">, </w:t>
      </w:r>
      <w:hyperlink r:id="rId47" w:history="1">
        <w:r w:rsidRPr="000D3599">
          <w:rPr>
            <w:rStyle w:val="Kpr"/>
            <w:rFonts w:ascii="Times New Roman" w:eastAsia="Times New Roman" w:hAnsi="Times New Roman" w:cs="Times New Roman"/>
            <w:color w:val="auto"/>
            <w:u w:val="none"/>
            <w:lang w:eastAsia="tr-TR"/>
          </w:rPr>
          <w:t>Athukorala PC</w:t>
        </w:r>
      </w:hyperlink>
      <w:r w:rsidRPr="000D3599">
        <w:rPr>
          <w:rFonts w:ascii="Times New Roman" w:eastAsia="Times New Roman" w:hAnsi="Times New Roman" w:cs="Times New Roman"/>
          <w:lang w:eastAsia="tr-TR"/>
        </w:rPr>
        <w:t xml:space="preserve">, </w:t>
      </w:r>
      <w:hyperlink r:id="rId48" w:history="1">
        <w:r w:rsidRPr="000D3599">
          <w:rPr>
            <w:rStyle w:val="Kpr"/>
            <w:rFonts w:ascii="Times New Roman" w:eastAsia="Times New Roman" w:hAnsi="Times New Roman" w:cs="Times New Roman"/>
            <w:color w:val="auto"/>
            <w:u w:val="none"/>
            <w:lang w:eastAsia="tr-TR"/>
          </w:rPr>
          <w:t>Senanayake S</w:t>
        </w:r>
      </w:hyperlink>
      <w:r w:rsidRPr="000D3599">
        <w:rPr>
          <w:rFonts w:ascii="Times New Roman" w:eastAsia="Times New Roman" w:hAnsi="Times New Roman" w:cs="Times New Roman"/>
          <w:lang w:eastAsia="tr-TR"/>
        </w:rPr>
        <w:t xml:space="preserve">, </w:t>
      </w:r>
      <w:hyperlink r:id="rId49" w:history="1">
        <w:r w:rsidRPr="000D3599">
          <w:rPr>
            <w:rStyle w:val="Kpr"/>
            <w:rFonts w:ascii="Times New Roman" w:eastAsia="Times New Roman" w:hAnsi="Times New Roman" w:cs="Times New Roman"/>
            <w:color w:val="auto"/>
            <w:u w:val="none"/>
            <w:lang w:eastAsia="tr-TR"/>
          </w:rPr>
          <w:t>Khan F</w:t>
        </w:r>
      </w:hyperlink>
      <w:r w:rsidRPr="000D3599">
        <w:rPr>
          <w:rFonts w:ascii="Times New Roman" w:eastAsia="Times New Roman" w:hAnsi="Times New Roman" w:cs="Times New Roman"/>
          <w:lang w:eastAsia="tr-TR"/>
        </w:rPr>
        <w:t>.</w:t>
      </w:r>
      <w:r w:rsidRPr="000D3599">
        <w:rPr>
          <w:rFonts w:ascii="Times New Roman" w:eastAsia="Times New Roman" w:hAnsi="Times New Roman" w:cs="Times New Roman"/>
          <w:bCs/>
          <w:kern w:val="36"/>
          <w:lang w:eastAsia="tr-TR"/>
        </w:rPr>
        <w:t xml:space="preserve"> Antimicrobial resistance: the major contribution of poor governance and corruption to this growing problem.</w:t>
      </w:r>
      <w:r w:rsidRPr="000D3599">
        <w:rPr>
          <w:rFonts w:ascii="Times New Roman" w:hAnsi="Times New Roman" w:cs="Times New Roman"/>
        </w:rPr>
        <w:t xml:space="preserve"> </w:t>
      </w:r>
      <w:hyperlink r:id="rId50" w:tooltip="PloS one." w:history="1">
        <w:r w:rsidRPr="000D3599">
          <w:rPr>
            <w:rStyle w:val="Kpr"/>
            <w:rFonts w:ascii="Times New Roman" w:eastAsia="Times New Roman" w:hAnsi="Times New Roman" w:cs="Times New Roman"/>
            <w:color w:val="auto"/>
            <w:u w:val="none"/>
            <w:lang w:eastAsia="tr-TR"/>
          </w:rPr>
          <w:t>PLoS One.</w:t>
        </w:r>
      </w:hyperlink>
      <w:r w:rsidRPr="000D3599">
        <w:rPr>
          <w:rFonts w:ascii="Times New Roman" w:eastAsia="Times New Roman" w:hAnsi="Times New Roman" w:cs="Times New Roman"/>
          <w:lang w:eastAsia="tr-TR"/>
        </w:rPr>
        <w:t xml:space="preserve"> </w:t>
      </w:r>
      <w:r w:rsidRPr="000D3599">
        <w:rPr>
          <w:rFonts w:ascii="Times New Roman" w:eastAsia="Times New Roman" w:hAnsi="Times New Roman" w:cs="Times New Roman"/>
          <w:b/>
          <w:lang w:eastAsia="tr-TR"/>
        </w:rPr>
        <w:t>2015</w:t>
      </w:r>
      <w:r w:rsidR="00433FC2">
        <w:rPr>
          <w:rFonts w:ascii="Times New Roman" w:eastAsia="Times New Roman" w:hAnsi="Times New Roman" w:cs="Times New Roman"/>
          <w:lang w:eastAsia="tr-TR"/>
        </w:rPr>
        <w:t xml:space="preserve"> Mar 18;10(3)</w:t>
      </w:r>
    </w:p>
    <w:p w:rsidR="00783DD6" w:rsidRPr="00783DD6" w:rsidRDefault="00184DC0" w:rsidP="00783DD6">
      <w:pPr>
        <w:shd w:val="clear" w:color="auto" w:fill="FFFFFF"/>
        <w:spacing w:line="360" w:lineRule="auto"/>
        <w:rPr>
          <w:rFonts w:ascii="Times New Roman" w:eastAsia="Times New Roman" w:hAnsi="Times New Roman" w:cs="Times New Roman"/>
          <w:lang w:eastAsia="tr-TR"/>
        </w:rPr>
      </w:pPr>
      <w:r w:rsidRPr="000D3599">
        <w:rPr>
          <w:rFonts w:ascii="Times New Roman" w:eastAsia="Times New Roman" w:hAnsi="Times New Roman" w:cs="Times New Roman"/>
          <w:lang w:eastAsia="tr-TR"/>
        </w:rPr>
        <w:t>4-</w:t>
      </w:r>
      <w:r w:rsidR="00783DD6" w:rsidRPr="00783DD6">
        <w:rPr>
          <w:rFonts w:ascii="Arial" w:hAnsi="Arial" w:cs="Arial"/>
          <w:sz w:val="20"/>
          <w:szCs w:val="20"/>
        </w:rPr>
        <w:t xml:space="preserve"> </w:t>
      </w:r>
      <w:hyperlink r:id="rId51" w:history="1">
        <w:r w:rsidR="00783DD6" w:rsidRPr="00783DD6">
          <w:rPr>
            <w:rFonts w:ascii="Times New Roman" w:hAnsi="Times New Roman" w:cs="Times New Roman"/>
          </w:rPr>
          <w:t>Kaye KS</w:t>
        </w:r>
      </w:hyperlink>
      <w:r w:rsidR="00783DD6" w:rsidRPr="00783DD6">
        <w:rPr>
          <w:rFonts w:ascii="Times New Roman" w:hAnsi="Times New Roman" w:cs="Times New Roman"/>
        </w:rPr>
        <w:t xml:space="preserve">, </w:t>
      </w:r>
      <w:hyperlink r:id="rId52" w:history="1">
        <w:r w:rsidR="00783DD6" w:rsidRPr="00783DD6">
          <w:rPr>
            <w:rFonts w:ascii="Times New Roman" w:hAnsi="Times New Roman" w:cs="Times New Roman"/>
          </w:rPr>
          <w:t>Pogue JM</w:t>
        </w:r>
      </w:hyperlink>
      <w:r w:rsidR="00783DD6" w:rsidRPr="00783DD6">
        <w:rPr>
          <w:rFonts w:ascii="Times New Roman" w:hAnsi="Times New Roman" w:cs="Times New Roman"/>
        </w:rPr>
        <w:t xml:space="preserve">. Infections Caused by Resistant </w:t>
      </w:r>
      <w:r w:rsidR="00783DD6" w:rsidRPr="00783DD6">
        <w:rPr>
          <w:rStyle w:val="highlight2"/>
          <w:rFonts w:ascii="Times New Roman" w:hAnsi="Times New Roman" w:cs="Times New Roman"/>
        </w:rPr>
        <w:t>Gram</w:t>
      </w:r>
      <w:r w:rsidR="00783DD6" w:rsidRPr="00783DD6">
        <w:rPr>
          <w:rFonts w:ascii="Times New Roman" w:hAnsi="Times New Roman" w:cs="Times New Roman"/>
        </w:rPr>
        <w:t>-</w:t>
      </w:r>
      <w:r w:rsidR="00783DD6" w:rsidRPr="00783DD6">
        <w:rPr>
          <w:rStyle w:val="highlight2"/>
          <w:rFonts w:ascii="Times New Roman" w:hAnsi="Times New Roman" w:cs="Times New Roman"/>
        </w:rPr>
        <w:t>Negative</w:t>
      </w:r>
      <w:r w:rsidR="00783DD6" w:rsidRPr="00783DD6">
        <w:rPr>
          <w:rFonts w:ascii="Times New Roman" w:hAnsi="Times New Roman" w:cs="Times New Roman"/>
        </w:rPr>
        <w:t xml:space="preserve"> Bacteria: Epidemiology and Management.</w:t>
      </w:r>
      <w:r w:rsidR="00783DD6" w:rsidRPr="00783DD6">
        <w:rPr>
          <w:rFonts w:ascii="Times New Roman" w:eastAsia="Times New Roman" w:hAnsi="Times New Roman" w:cs="Times New Roman"/>
          <w:lang w:eastAsia="tr-TR"/>
        </w:rPr>
        <w:t xml:space="preserve"> </w:t>
      </w:r>
      <w:r w:rsidR="002224C7" w:rsidRPr="00783DD6">
        <w:rPr>
          <w:rFonts w:ascii="Times New Roman" w:eastAsia="Times New Roman" w:hAnsi="Times New Roman" w:cs="Times New Roman"/>
        </w:rPr>
        <w:object w:dxaOrig="1440" w:dyaOrig="1440">
          <v:shape id="_x0000_i1112" type="#_x0000_t75" style="width:1in;height:18.4pt" o:ole="">
            <v:imagedata r:id="rId53" o:title=""/>
          </v:shape>
          <w:control r:id="rId54" w:name="DefaultOcxName3" w:shapeid="_x0000_i1112"/>
        </w:object>
      </w:r>
      <w:r w:rsidR="002224C7" w:rsidRPr="00783DD6">
        <w:rPr>
          <w:rFonts w:ascii="Times New Roman" w:eastAsia="Times New Roman" w:hAnsi="Times New Roman" w:cs="Times New Roman"/>
        </w:rPr>
        <w:object w:dxaOrig="1440" w:dyaOrig="1440">
          <v:shape id="_x0000_i1111" type="#_x0000_t75" style="width:1in;height:18.4pt" o:ole="">
            <v:imagedata r:id="rId23" o:title=""/>
          </v:shape>
          <w:control r:id="rId55" w:name="DefaultOcxName12" w:shapeid="_x0000_i1111"/>
        </w:object>
      </w:r>
      <w:hyperlink r:id="rId56" w:anchor="comments" w:history="1">
        <w:r w:rsidR="00783DD6" w:rsidRPr="00783DD6">
          <w:rPr>
            <w:rFonts w:ascii="Times New Roman" w:eastAsia="Times New Roman" w:hAnsi="Times New Roman" w:cs="Times New Roman"/>
            <w:vanish/>
            <w:lang w:eastAsia="tr-TR"/>
          </w:rPr>
          <w:t>See comment in PubMed Commons below</w:t>
        </w:r>
      </w:hyperlink>
      <w:hyperlink r:id="rId57" w:tooltip="Pharmacotherapy." w:history="1">
        <w:r w:rsidR="00783DD6" w:rsidRPr="00783DD6">
          <w:rPr>
            <w:rFonts w:ascii="Times New Roman" w:eastAsia="Times New Roman" w:hAnsi="Times New Roman" w:cs="Times New Roman"/>
            <w:lang w:eastAsia="tr-TR"/>
          </w:rPr>
          <w:t>Pharmacotherapy.</w:t>
        </w:r>
      </w:hyperlink>
      <w:r w:rsidR="00783DD6" w:rsidRPr="00783DD6">
        <w:rPr>
          <w:rFonts w:ascii="Times New Roman" w:eastAsia="Times New Roman" w:hAnsi="Times New Roman" w:cs="Times New Roman"/>
          <w:lang w:eastAsia="tr-TR"/>
        </w:rPr>
        <w:t xml:space="preserve"> </w:t>
      </w:r>
      <w:r w:rsidR="00783DD6" w:rsidRPr="00783DD6">
        <w:rPr>
          <w:rFonts w:ascii="Times New Roman" w:eastAsia="Times New Roman" w:hAnsi="Times New Roman" w:cs="Times New Roman"/>
          <w:b/>
          <w:lang w:eastAsia="tr-TR"/>
        </w:rPr>
        <w:t>2015</w:t>
      </w:r>
      <w:r w:rsidR="00783DD6" w:rsidRPr="00783DD6">
        <w:rPr>
          <w:rFonts w:ascii="Times New Roman" w:eastAsia="Times New Roman" w:hAnsi="Times New Roman" w:cs="Times New Roman"/>
          <w:lang w:eastAsia="tr-TR"/>
        </w:rPr>
        <w:t xml:space="preserve"> Oct;35(10):949-62</w:t>
      </w:r>
    </w:p>
    <w:p w:rsidR="00184DC0" w:rsidRPr="000D3599" w:rsidRDefault="003D700D" w:rsidP="000D3599">
      <w:pPr>
        <w:shd w:val="clear" w:color="auto" w:fill="FFFFFF"/>
        <w:spacing w:line="360" w:lineRule="auto"/>
        <w:jc w:val="both"/>
        <w:rPr>
          <w:rFonts w:ascii="Times New Roman" w:hAnsi="Times New Roman" w:cs="Times New Roman"/>
        </w:rPr>
      </w:pPr>
      <w:r>
        <w:rPr>
          <w:rFonts w:ascii="Times New Roman" w:eastAsia="Times New Roman" w:hAnsi="Times New Roman" w:cs="Times New Roman"/>
          <w:lang w:eastAsia="tr-TR"/>
        </w:rPr>
        <w:t xml:space="preserve">5-Stone P </w:t>
      </w:r>
      <w:r w:rsidR="00184DC0" w:rsidRPr="000D3599">
        <w:rPr>
          <w:rFonts w:ascii="Times New Roman" w:eastAsia="Times New Roman" w:hAnsi="Times New Roman" w:cs="Times New Roman"/>
          <w:lang w:eastAsia="tr-TR"/>
        </w:rPr>
        <w:t>W</w:t>
      </w:r>
      <w:r>
        <w:rPr>
          <w:rFonts w:ascii="Times New Roman" w:eastAsia="Times New Roman" w:hAnsi="Times New Roman" w:cs="Times New Roman"/>
          <w:lang w:eastAsia="tr-TR"/>
        </w:rPr>
        <w:t>, Pogorzelska</w:t>
      </w:r>
      <w:r w:rsidR="00184DC0" w:rsidRPr="000D3599">
        <w:rPr>
          <w:rFonts w:ascii="Times New Roman" w:eastAsia="Times New Roman" w:hAnsi="Times New Roman" w:cs="Times New Roman"/>
          <w:lang w:eastAsia="tr-TR"/>
        </w:rPr>
        <w:t xml:space="preserve"> M</w:t>
      </w:r>
      <w:r>
        <w:rPr>
          <w:rFonts w:ascii="Times New Roman" w:eastAsia="Times New Roman" w:hAnsi="Times New Roman" w:cs="Times New Roman"/>
          <w:lang w:eastAsia="tr-TR"/>
        </w:rPr>
        <w:t>.</w:t>
      </w:r>
      <w:r w:rsidR="00184DC0" w:rsidRPr="000D3599">
        <w:rPr>
          <w:rFonts w:ascii="Times New Roman" w:eastAsia="Times New Roman" w:hAnsi="Times New Roman" w:cs="Times New Roman"/>
          <w:lang w:eastAsia="tr-TR"/>
        </w:rPr>
        <w:t>, Kunches L, Hirschhorn L. R. Hospital Staffing and Health Care-Associated Infections:</w:t>
      </w:r>
      <w:r w:rsidR="00266A30">
        <w:rPr>
          <w:rFonts w:ascii="Times New Roman" w:eastAsia="Times New Roman" w:hAnsi="Times New Roman" w:cs="Times New Roman"/>
          <w:lang w:eastAsia="tr-TR"/>
        </w:rPr>
        <w:t xml:space="preserve"> </w:t>
      </w:r>
      <w:r w:rsidR="00184DC0" w:rsidRPr="000D3599">
        <w:rPr>
          <w:rFonts w:ascii="Times New Roman" w:eastAsia="Times New Roman" w:hAnsi="Times New Roman" w:cs="Times New Roman"/>
          <w:lang w:eastAsia="tr-TR"/>
        </w:rPr>
        <w:t>Systematic Rew</w:t>
      </w:r>
      <w:r w:rsidR="00433FC2">
        <w:rPr>
          <w:rFonts w:ascii="Times New Roman" w:eastAsia="Times New Roman" w:hAnsi="Times New Roman" w:cs="Times New Roman"/>
          <w:lang w:eastAsia="tr-TR"/>
        </w:rPr>
        <w:t>iew of the Literature, Clinical</w:t>
      </w:r>
      <w:r w:rsidR="00184DC0" w:rsidRPr="000D3599">
        <w:rPr>
          <w:rFonts w:ascii="Times New Roman" w:eastAsia="Times New Roman" w:hAnsi="Times New Roman" w:cs="Times New Roman"/>
          <w:lang w:eastAsia="tr-TR"/>
        </w:rPr>
        <w:t xml:space="preserve"> Infectious Disease. </w:t>
      </w:r>
      <w:r w:rsidR="00184DC0" w:rsidRPr="000D3599">
        <w:rPr>
          <w:rFonts w:ascii="Times New Roman" w:eastAsia="Times New Roman" w:hAnsi="Times New Roman" w:cs="Times New Roman"/>
          <w:b/>
          <w:lang w:eastAsia="tr-TR"/>
        </w:rPr>
        <w:t>2008</w:t>
      </w:r>
      <w:r w:rsidR="00184DC0" w:rsidRPr="000D3599">
        <w:rPr>
          <w:rFonts w:ascii="Times New Roman" w:eastAsia="Times New Roman" w:hAnsi="Times New Roman" w:cs="Times New Roman"/>
          <w:lang w:eastAsia="tr-TR"/>
        </w:rPr>
        <w:t xml:space="preserve"> 47:937-44</w:t>
      </w:r>
    </w:p>
    <w:p w:rsidR="00184DC0" w:rsidRPr="000D3599" w:rsidRDefault="00184DC0" w:rsidP="000D3599">
      <w:pPr>
        <w:shd w:val="clear" w:color="auto" w:fill="FFFFFF"/>
        <w:spacing w:line="360" w:lineRule="auto"/>
        <w:jc w:val="both"/>
        <w:rPr>
          <w:rFonts w:ascii="Times New Roman" w:eastAsia="Times New Roman" w:hAnsi="Times New Roman" w:cs="Times New Roman"/>
          <w:lang w:eastAsia="tr-TR"/>
        </w:rPr>
      </w:pPr>
      <w:r w:rsidRPr="000D3599">
        <w:rPr>
          <w:rFonts w:ascii="Times New Roman" w:hAnsi="Times New Roman" w:cs="Times New Roman"/>
        </w:rPr>
        <w:t>6-</w:t>
      </w:r>
      <w:hyperlink r:id="rId58" w:history="1">
        <w:r w:rsidRPr="000D3599">
          <w:rPr>
            <w:rFonts w:ascii="Times New Roman" w:hAnsi="Times New Roman" w:cs="Times New Roman"/>
          </w:rPr>
          <w:t>Gudiol C</w:t>
        </w:r>
      </w:hyperlink>
      <w:r w:rsidRPr="000D3599">
        <w:rPr>
          <w:rFonts w:ascii="Times New Roman" w:hAnsi="Times New Roman" w:cs="Times New Roman"/>
        </w:rPr>
        <w:t xml:space="preserve">, </w:t>
      </w:r>
      <w:hyperlink r:id="rId59" w:history="1">
        <w:r w:rsidRPr="000D3599">
          <w:rPr>
            <w:rFonts w:ascii="Times New Roman" w:hAnsi="Times New Roman" w:cs="Times New Roman"/>
          </w:rPr>
          <w:t>Bodro M</w:t>
        </w:r>
      </w:hyperlink>
      <w:r w:rsidRPr="000D3599">
        <w:rPr>
          <w:rFonts w:ascii="Times New Roman" w:hAnsi="Times New Roman" w:cs="Times New Roman"/>
        </w:rPr>
        <w:t xml:space="preserve">, </w:t>
      </w:r>
      <w:hyperlink r:id="rId60" w:history="1">
        <w:r w:rsidRPr="000D3599">
          <w:rPr>
            <w:rFonts w:ascii="Times New Roman" w:hAnsi="Times New Roman" w:cs="Times New Roman"/>
          </w:rPr>
          <w:t>Simonetti A</w:t>
        </w:r>
      </w:hyperlink>
      <w:r w:rsidRPr="000D3599">
        <w:rPr>
          <w:rFonts w:ascii="Times New Roman" w:hAnsi="Times New Roman" w:cs="Times New Roman"/>
        </w:rPr>
        <w:t xml:space="preserve">, </w:t>
      </w:r>
      <w:hyperlink r:id="rId61" w:history="1">
        <w:r w:rsidRPr="000D3599">
          <w:rPr>
            <w:rFonts w:ascii="Times New Roman" w:hAnsi="Times New Roman" w:cs="Times New Roman"/>
          </w:rPr>
          <w:t>Tubau F</w:t>
        </w:r>
      </w:hyperlink>
      <w:r w:rsidRPr="000D3599">
        <w:rPr>
          <w:rFonts w:ascii="Times New Roman" w:hAnsi="Times New Roman" w:cs="Times New Roman"/>
        </w:rPr>
        <w:t xml:space="preserve">, </w:t>
      </w:r>
      <w:hyperlink r:id="rId62" w:history="1">
        <w:r w:rsidRPr="000D3599">
          <w:rPr>
            <w:rFonts w:ascii="Times New Roman" w:hAnsi="Times New Roman" w:cs="Times New Roman"/>
          </w:rPr>
          <w:t>González-Barca E</w:t>
        </w:r>
      </w:hyperlink>
      <w:r w:rsidRPr="000D3599">
        <w:rPr>
          <w:rFonts w:ascii="Times New Roman" w:hAnsi="Times New Roman" w:cs="Times New Roman"/>
        </w:rPr>
        <w:t xml:space="preserve">, </w:t>
      </w:r>
      <w:hyperlink r:id="rId63" w:history="1">
        <w:r w:rsidRPr="000D3599">
          <w:rPr>
            <w:rFonts w:ascii="Times New Roman" w:hAnsi="Times New Roman" w:cs="Times New Roman"/>
          </w:rPr>
          <w:t>Cisnal M</w:t>
        </w:r>
      </w:hyperlink>
      <w:r w:rsidRPr="000D3599">
        <w:rPr>
          <w:rFonts w:ascii="Times New Roman" w:hAnsi="Times New Roman" w:cs="Times New Roman"/>
        </w:rPr>
        <w:t xml:space="preserve">, </w:t>
      </w:r>
      <w:hyperlink r:id="rId64" w:history="1">
        <w:r w:rsidRPr="000D3599">
          <w:rPr>
            <w:rFonts w:ascii="Times New Roman" w:hAnsi="Times New Roman" w:cs="Times New Roman"/>
          </w:rPr>
          <w:t>Domingo-Domenech E</w:t>
        </w:r>
      </w:hyperlink>
      <w:r w:rsidRPr="000D3599">
        <w:rPr>
          <w:rFonts w:ascii="Times New Roman" w:hAnsi="Times New Roman" w:cs="Times New Roman"/>
        </w:rPr>
        <w:t xml:space="preserve">, </w:t>
      </w:r>
      <w:hyperlink r:id="rId65" w:history="1">
        <w:r w:rsidRPr="000D3599">
          <w:rPr>
            <w:rFonts w:ascii="Times New Roman" w:hAnsi="Times New Roman" w:cs="Times New Roman"/>
          </w:rPr>
          <w:t>Jiménez L</w:t>
        </w:r>
      </w:hyperlink>
      <w:r w:rsidRPr="000D3599">
        <w:rPr>
          <w:rFonts w:ascii="Times New Roman" w:hAnsi="Times New Roman" w:cs="Times New Roman"/>
        </w:rPr>
        <w:t xml:space="preserve">, </w:t>
      </w:r>
      <w:hyperlink r:id="rId66" w:history="1">
        <w:r w:rsidRPr="000D3599">
          <w:rPr>
            <w:rFonts w:ascii="Times New Roman" w:hAnsi="Times New Roman" w:cs="Times New Roman"/>
          </w:rPr>
          <w:t>Carratalà J</w:t>
        </w:r>
      </w:hyperlink>
      <w:r w:rsidRPr="000D3599">
        <w:rPr>
          <w:rFonts w:ascii="Times New Roman" w:hAnsi="Times New Roman" w:cs="Times New Roman"/>
        </w:rPr>
        <w:t xml:space="preserve">. </w:t>
      </w:r>
      <w:r w:rsidRPr="000D3599">
        <w:rPr>
          <w:rFonts w:ascii="Times New Roman" w:eastAsia="Times New Roman" w:hAnsi="Times New Roman" w:cs="Times New Roman"/>
          <w:kern w:val="36"/>
          <w:lang w:eastAsia="tr-TR"/>
        </w:rPr>
        <w:t>Changing aetiology, clinical features, antimicrobial resistance, and outcomes of bloodstream infection in neutropenic cancer patients.</w:t>
      </w:r>
      <w:r w:rsidRPr="000D3599">
        <w:rPr>
          <w:rFonts w:ascii="Times New Roman" w:hAnsi="Times New Roman" w:cs="Times New Roman"/>
        </w:rPr>
        <w:t xml:space="preserve"> </w:t>
      </w:r>
      <w:hyperlink r:id="rId67" w:tooltip="Clinical microbiology and infection : the official publication of the European Society of Clinical Microbiology and Infectious Diseases." w:history="1">
        <w:r w:rsidRPr="000D3599">
          <w:rPr>
            <w:rFonts w:ascii="Times New Roman" w:hAnsi="Times New Roman" w:cs="Times New Roman"/>
          </w:rPr>
          <w:t>Clin Microbiol Infect.</w:t>
        </w:r>
      </w:hyperlink>
      <w:r w:rsidRPr="000D3599">
        <w:rPr>
          <w:rFonts w:ascii="Times New Roman" w:hAnsi="Times New Roman" w:cs="Times New Roman"/>
        </w:rPr>
        <w:t xml:space="preserve"> </w:t>
      </w:r>
      <w:r w:rsidRPr="000D3599">
        <w:rPr>
          <w:rFonts w:ascii="Times New Roman" w:hAnsi="Times New Roman" w:cs="Times New Roman"/>
          <w:b/>
        </w:rPr>
        <w:t>2013</w:t>
      </w:r>
      <w:r w:rsidRPr="000D3599">
        <w:rPr>
          <w:rFonts w:ascii="Times New Roman" w:hAnsi="Times New Roman" w:cs="Times New Roman"/>
        </w:rPr>
        <w:t xml:space="preserve"> May;19(5):474-9</w:t>
      </w:r>
    </w:p>
    <w:p w:rsidR="00184DC0" w:rsidRPr="000D3599" w:rsidRDefault="00184DC0" w:rsidP="000D3599">
      <w:pPr>
        <w:shd w:val="clear" w:color="auto" w:fill="FFFFFF"/>
        <w:spacing w:line="360" w:lineRule="auto"/>
        <w:jc w:val="both"/>
        <w:rPr>
          <w:rFonts w:ascii="Times New Roman" w:eastAsia="Times New Roman" w:hAnsi="Times New Roman" w:cs="Times New Roman"/>
          <w:lang w:eastAsia="tr-TR"/>
        </w:rPr>
      </w:pPr>
      <w:r w:rsidRPr="000D3599">
        <w:rPr>
          <w:rFonts w:ascii="Times New Roman" w:hAnsi="Times New Roman" w:cs="Times New Roman"/>
        </w:rPr>
        <w:t>7-</w:t>
      </w:r>
      <w:hyperlink r:id="rId68" w:history="1">
        <w:r w:rsidRPr="000D3599">
          <w:rPr>
            <w:rStyle w:val="Kpr"/>
            <w:rFonts w:ascii="Times New Roman" w:eastAsia="Times New Roman" w:hAnsi="Times New Roman" w:cs="Times New Roman"/>
            <w:color w:val="auto"/>
            <w:u w:val="none"/>
            <w:lang w:eastAsia="tr-TR"/>
          </w:rPr>
          <w:t>Guh AY</w:t>
        </w:r>
      </w:hyperlink>
      <w:r w:rsidRPr="000D3599">
        <w:rPr>
          <w:rFonts w:ascii="Times New Roman" w:eastAsia="Times New Roman" w:hAnsi="Times New Roman" w:cs="Times New Roman"/>
          <w:lang w:eastAsia="tr-TR"/>
        </w:rPr>
        <w:t xml:space="preserve">, </w:t>
      </w:r>
      <w:hyperlink r:id="rId69" w:history="1">
        <w:r w:rsidRPr="000D3599">
          <w:rPr>
            <w:rStyle w:val="Kpr"/>
            <w:rFonts w:ascii="Times New Roman" w:eastAsia="Times New Roman" w:hAnsi="Times New Roman" w:cs="Times New Roman"/>
            <w:color w:val="auto"/>
            <w:u w:val="none"/>
            <w:lang w:eastAsia="tr-TR"/>
          </w:rPr>
          <w:t>Bulens SN</w:t>
        </w:r>
      </w:hyperlink>
      <w:r w:rsidRPr="000D3599">
        <w:rPr>
          <w:rFonts w:ascii="Times New Roman" w:eastAsia="Times New Roman" w:hAnsi="Times New Roman" w:cs="Times New Roman"/>
          <w:lang w:eastAsia="tr-TR"/>
        </w:rPr>
        <w:t xml:space="preserve">, </w:t>
      </w:r>
      <w:hyperlink r:id="rId70" w:history="1">
        <w:r w:rsidRPr="000D3599">
          <w:rPr>
            <w:rStyle w:val="Kpr"/>
            <w:rFonts w:ascii="Times New Roman" w:eastAsia="Times New Roman" w:hAnsi="Times New Roman" w:cs="Times New Roman"/>
            <w:color w:val="auto"/>
            <w:u w:val="none"/>
            <w:lang w:eastAsia="tr-TR"/>
          </w:rPr>
          <w:t>Mu Y</w:t>
        </w:r>
      </w:hyperlink>
      <w:r w:rsidRPr="000D3599">
        <w:rPr>
          <w:rFonts w:ascii="Times New Roman" w:eastAsia="Times New Roman" w:hAnsi="Times New Roman" w:cs="Times New Roman"/>
          <w:lang w:eastAsia="tr-TR"/>
        </w:rPr>
        <w:t xml:space="preserve">, </w:t>
      </w:r>
      <w:hyperlink r:id="rId71" w:history="1">
        <w:r w:rsidRPr="000D3599">
          <w:rPr>
            <w:rStyle w:val="Kpr"/>
            <w:rFonts w:ascii="Times New Roman" w:eastAsia="Times New Roman" w:hAnsi="Times New Roman" w:cs="Times New Roman"/>
            <w:color w:val="auto"/>
            <w:u w:val="none"/>
            <w:lang w:eastAsia="tr-TR"/>
          </w:rPr>
          <w:t>Jacob JT</w:t>
        </w:r>
      </w:hyperlink>
      <w:r w:rsidRPr="000D3599">
        <w:rPr>
          <w:rFonts w:ascii="Times New Roman" w:eastAsia="Times New Roman" w:hAnsi="Times New Roman" w:cs="Times New Roman"/>
          <w:lang w:eastAsia="tr-TR"/>
        </w:rPr>
        <w:t xml:space="preserve">, </w:t>
      </w:r>
      <w:hyperlink r:id="rId72" w:history="1">
        <w:r w:rsidRPr="000D3599">
          <w:rPr>
            <w:rStyle w:val="Kpr"/>
            <w:rFonts w:ascii="Times New Roman" w:eastAsia="Times New Roman" w:hAnsi="Times New Roman" w:cs="Times New Roman"/>
            <w:color w:val="auto"/>
            <w:u w:val="none"/>
            <w:lang w:eastAsia="tr-TR"/>
          </w:rPr>
          <w:t>Reno J</w:t>
        </w:r>
      </w:hyperlink>
      <w:r w:rsidRPr="000D3599">
        <w:rPr>
          <w:rFonts w:ascii="Times New Roman" w:eastAsia="Times New Roman" w:hAnsi="Times New Roman" w:cs="Times New Roman"/>
          <w:lang w:eastAsia="tr-TR"/>
        </w:rPr>
        <w:t xml:space="preserve">, </w:t>
      </w:r>
      <w:hyperlink r:id="rId73" w:history="1">
        <w:r w:rsidRPr="000D3599">
          <w:rPr>
            <w:rStyle w:val="Kpr"/>
            <w:rFonts w:ascii="Times New Roman" w:eastAsia="Times New Roman" w:hAnsi="Times New Roman" w:cs="Times New Roman"/>
            <w:color w:val="auto"/>
            <w:u w:val="none"/>
            <w:lang w:eastAsia="tr-TR"/>
          </w:rPr>
          <w:t>Scott J</w:t>
        </w:r>
      </w:hyperlink>
      <w:r w:rsidRPr="000D3599">
        <w:rPr>
          <w:rFonts w:ascii="Times New Roman" w:eastAsia="Times New Roman" w:hAnsi="Times New Roman" w:cs="Times New Roman"/>
          <w:lang w:eastAsia="tr-TR"/>
        </w:rPr>
        <w:t xml:space="preserve">, </w:t>
      </w:r>
      <w:hyperlink r:id="rId74" w:history="1">
        <w:r w:rsidRPr="000D3599">
          <w:rPr>
            <w:rStyle w:val="Kpr"/>
            <w:rFonts w:ascii="Times New Roman" w:eastAsia="Times New Roman" w:hAnsi="Times New Roman" w:cs="Times New Roman"/>
            <w:color w:val="auto"/>
            <w:u w:val="none"/>
            <w:lang w:eastAsia="tr-TR"/>
          </w:rPr>
          <w:t>Wilson LE</w:t>
        </w:r>
      </w:hyperlink>
      <w:r w:rsidRPr="000D3599">
        <w:rPr>
          <w:rFonts w:ascii="Times New Roman" w:eastAsia="Times New Roman" w:hAnsi="Times New Roman" w:cs="Times New Roman"/>
          <w:lang w:eastAsia="tr-TR"/>
        </w:rPr>
        <w:t xml:space="preserve">, </w:t>
      </w:r>
      <w:hyperlink r:id="rId75" w:history="1">
        <w:r w:rsidRPr="000D3599">
          <w:rPr>
            <w:rStyle w:val="Kpr"/>
            <w:rFonts w:ascii="Times New Roman" w:eastAsia="Times New Roman" w:hAnsi="Times New Roman" w:cs="Times New Roman"/>
            <w:color w:val="auto"/>
            <w:u w:val="none"/>
            <w:lang w:eastAsia="tr-TR"/>
          </w:rPr>
          <w:t>Vaeth E</w:t>
        </w:r>
      </w:hyperlink>
      <w:r w:rsidRPr="000D3599">
        <w:rPr>
          <w:rFonts w:ascii="Times New Roman" w:eastAsia="Times New Roman" w:hAnsi="Times New Roman" w:cs="Times New Roman"/>
          <w:lang w:eastAsia="tr-TR"/>
        </w:rPr>
        <w:t xml:space="preserve">, </w:t>
      </w:r>
      <w:hyperlink r:id="rId76" w:history="1">
        <w:r w:rsidRPr="000D3599">
          <w:rPr>
            <w:rStyle w:val="Kpr"/>
            <w:rFonts w:ascii="Times New Roman" w:eastAsia="Times New Roman" w:hAnsi="Times New Roman" w:cs="Times New Roman"/>
            <w:color w:val="auto"/>
            <w:u w:val="none"/>
            <w:lang w:eastAsia="tr-TR"/>
          </w:rPr>
          <w:t>Lynfield R</w:t>
        </w:r>
      </w:hyperlink>
      <w:r w:rsidRPr="000D3599">
        <w:rPr>
          <w:rFonts w:ascii="Times New Roman" w:eastAsia="Times New Roman" w:hAnsi="Times New Roman" w:cs="Times New Roman"/>
          <w:lang w:eastAsia="tr-TR"/>
        </w:rPr>
        <w:t xml:space="preserve">, </w:t>
      </w:r>
      <w:hyperlink r:id="rId77" w:history="1">
        <w:r w:rsidRPr="000D3599">
          <w:rPr>
            <w:rStyle w:val="Kpr"/>
            <w:rFonts w:ascii="Times New Roman" w:eastAsia="Times New Roman" w:hAnsi="Times New Roman" w:cs="Times New Roman"/>
            <w:color w:val="auto"/>
            <w:u w:val="none"/>
            <w:lang w:eastAsia="tr-TR"/>
          </w:rPr>
          <w:t>Shaw KM</w:t>
        </w:r>
      </w:hyperlink>
      <w:r w:rsidRPr="000D3599">
        <w:rPr>
          <w:rFonts w:ascii="Times New Roman" w:eastAsia="Times New Roman" w:hAnsi="Times New Roman" w:cs="Times New Roman"/>
          <w:lang w:eastAsia="tr-TR"/>
        </w:rPr>
        <w:t xml:space="preserve">, </w:t>
      </w:r>
      <w:hyperlink r:id="rId78" w:history="1">
        <w:r w:rsidRPr="000D3599">
          <w:rPr>
            <w:rStyle w:val="Kpr"/>
            <w:rFonts w:ascii="Times New Roman" w:eastAsia="Times New Roman" w:hAnsi="Times New Roman" w:cs="Times New Roman"/>
            <w:color w:val="auto"/>
            <w:u w:val="none"/>
            <w:lang w:eastAsia="tr-TR"/>
          </w:rPr>
          <w:t>Vagnone PM</w:t>
        </w:r>
      </w:hyperlink>
      <w:r w:rsidRPr="000D3599">
        <w:rPr>
          <w:rFonts w:ascii="Times New Roman" w:eastAsia="Times New Roman" w:hAnsi="Times New Roman" w:cs="Times New Roman"/>
          <w:lang w:eastAsia="tr-TR"/>
        </w:rPr>
        <w:t xml:space="preserve">, </w:t>
      </w:r>
      <w:hyperlink r:id="rId79" w:history="1">
        <w:r w:rsidRPr="000D3599">
          <w:rPr>
            <w:rStyle w:val="Kpr"/>
            <w:rFonts w:ascii="Times New Roman" w:eastAsia="Times New Roman" w:hAnsi="Times New Roman" w:cs="Times New Roman"/>
            <w:color w:val="auto"/>
            <w:u w:val="none"/>
            <w:lang w:eastAsia="tr-TR"/>
          </w:rPr>
          <w:t>Bamberg WM</w:t>
        </w:r>
      </w:hyperlink>
      <w:r w:rsidRPr="000D3599">
        <w:rPr>
          <w:rFonts w:ascii="Times New Roman" w:eastAsia="Times New Roman" w:hAnsi="Times New Roman" w:cs="Times New Roman"/>
          <w:lang w:eastAsia="tr-TR"/>
        </w:rPr>
        <w:t xml:space="preserve">, </w:t>
      </w:r>
      <w:hyperlink r:id="rId80" w:history="1">
        <w:r w:rsidRPr="000D3599">
          <w:rPr>
            <w:rStyle w:val="Kpr"/>
            <w:rFonts w:ascii="Times New Roman" w:eastAsia="Times New Roman" w:hAnsi="Times New Roman" w:cs="Times New Roman"/>
            <w:color w:val="auto"/>
            <w:u w:val="none"/>
            <w:lang w:eastAsia="tr-TR"/>
          </w:rPr>
          <w:t>Janelle SJ</w:t>
        </w:r>
      </w:hyperlink>
      <w:r w:rsidRPr="000D3599">
        <w:rPr>
          <w:rFonts w:ascii="Times New Roman" w:eastAsia="Times New Roman" w:hAnsi="Times New Roman" w:cs="Times New Roman"/>
          <w:bCs/>
          <w:kern w:val="36"/>
          <w:lang w:eastAsia="tr-TR"/>
        </w:rPr>
        <w:t xml:space="preserve"> Epidemiology of Carbapenem-Resistant Enterobacteriaceae in 7 US Communities, 2012-2013.</w:t>
      </w:r>
      <w:r w:rsidRPr="000D3599">
        <w:rPr>
          <w:rFonts w:ascii="Times New Roman" w:hAnsi="Times New Roman" w:cs="Times New Roman"/>
        </w:rPr>
        <w:t xml:space="preserve"> </w:t>
      </w:r>
      <w:hyperlink r:id="rId81" w:tooltip="JAMA." w:history="1">
        <w:r w:rsidRPr="000D3599">
          <w:rPr>
            <w:rStyle w:val="Kpr"/>
            <w:rFonts w:ascii="Times New Roman" w:eastAsia="Times New Roman" w:hAnsi="Times New Roman" w:cs="Times New Roman"/>
            <w:color w:val="auto"/>
            <w:u w:val="none"/>
            <w:lang w:eastAsia="tr-TR"/>
          </w:rPr>
          <w:t>JAMA.</w:t>
        </w:r>
      </w:hyperlink>
      <w:r w:rsidRPr="000D3599">
        <w:rPr>
          <w:rFonts w:ascii="Times New Roman" w:eastAsia="Times New Roman" w:hAnsi="Times New Roman" w:cs="Times New Roman"/>
          <w:lang w:eastAsia="tr-TR"/>
        </w:rPr>
        <w:t xml:space="preserve"> </w:t>
      </w:r>
      <w:r w:rsidRPr="000D3599">
        <w:rPr>
          <w:rFonts w:ascii="Times New Roman" w:eastAsia="Times New Roman" w:hAnsi="Times New Roman" w:cs="Times New Roman"/>
          <w:b/>
          <w:lang w:eastAsia="tr-TR"/>
        </w:rPr>
        <w:t>2015</w:t>
      </w:r>
      <w:r w:rsidRPr="000D3599">
        <w:rPr>
          <w:rFonts w:ascii="Times New Roman" w:eastAsia="Times New Roman" w:hAnsi="Times New Roman" w:cs="Times New Roman"/>
          <w:lang w:eastAsia="tr-TR"/>
        </w:rPr>
        <w:t xml:space="preserve"> Oct 13;314(14):1479-87</w:t>
      </w:r>
    </w:p>
    <w:p w:rsidR="00184DC0" w:rsidRPr="000D3599" w:rsidRDefault="00184DC0" w:rsidP="00F94032">
      <w:pPr>
        <w:shd w:val="clear" w:color="auto" w:fill="FFFFFF"/>
        <w:spacing w:line="360" w:lineRule="auto"/>
        <w:jc w:val="both"/>
        <w:rPr>
          <w:rFonts w:ascii="Times New Roman" w:hAnsi="Times New Roman" w:cs="Times New Roman"/>
        </w:rPr>
      </w:pPr>
      <w:r w:rsidRPr="000D3599">
        <w:rPr>
          <w:rFonts w:ascii="Times New Roman" w:eastAsia="Calibri" w:hAnsi="Times New Roman" w:cs="Times New Roman"/>
        </w:rPr>
        <w:t>8-</w:t>
      </w:r>
      <w:r w:rsidR="00266A30">
        <w:rPr>
          <w:rFonts w:ascii="Times New Roman" w:eastAsia="Calibri" w:hAnsi="Times New Roman" w:cs="Times New Roman"/>
        </w:rPr>
        <w:t xml:space="preserve"> </w:t>
      </w:r>
      <w:r w:rsidRPr="000D3599">
        <w:rPr>
          <w:rFonts w:ascii="Times New Roman" w:hAnsi="Times New Roman" w:cs="Times New Roman"/>
        </w:rPr>
        <w:t>Korvick  JA, Peacock Jr JE, Muder RR, Wheeler RR, Yu VL. Addition of rifampin to combination antibiotic therapy for Pseudomonas aeruginosa bacteremia: prospective t</w:t>
      </w:r>
      <w:r w:rsidR="00433FC2">
        <w:rPr>
          <w:rFonts w:ascii="Times New Roman" w:hAnsi="Times New Roman" w:cs="Times New Roman"/>
        </w:rPr>
        <w:t xml:space="preserve">rial using the Zelen protocol . </w:t>
      </w:r>
      <w:r w:rsidRPr="000D3599">
        <w:rPr>
          <w:rFonts w:ascii="Times New Roman" w:hAnsi="Times New Roman" w:cs="Times New Roman"/>
        </w:rPr>
        <w:t xml:space="preserve">Antimicrob Agents Chemother. </w:t>
      </w:r>
      <w:r w:rsidRPr="000D3599">
        <w:rPr>
          <w:rFonts w:ascii="Times New Roman" w:hAnsi="Times New Roman" w:cs="Times New Roman"/>
          <w:b/>
        </w:rPr>
        <w:t>1992</w:t>
      </w:r>
      <w:r w:rsidRPr="000D3599">
        <w:rPr>
          <w:rFonts w:ascii="Times New Roman" w:hAnsi="Times New Roman" w:cs="Times New Roman"/>
        </w:rPr>
        <w:t>;36(3):620-5.</w:t>
      </w:r>
    </w:p>
    <w:p w:rsidR="00F94032" w:rsidRPr="003D700D" w:rsidRDefault="00184DC0" w:rsidP="00F94032">
      <w:pPr>
        <w:shd w:val="clear" w:color="auto" w:fill="FFFFFF"/>
        <w:spacing w:after="0" w:line="360" w:lineRule="auto"/>
        <w:jc w:val="both"/>
        <w:rPr>
          <w:rFonts w:ascii="Times New Roman" w:eastAsia="Times New Roman" w:hAnsi="Times New Roman" w:cs="Times New Roman"/>
          <w:bCs/>
          <w:kern w:val="36"/>
          <w:lang w:eastAsia="tr-TR"/>
        </w:rPr>
      </w:pPr>
      <w:r w:rsidRPr="000D3599">
        <w:rPr>
          <w:rFonts w:ascii="Times New Roman" w:hAnsi="Times New Roman" w:cs="Times New Roman"/>
        </w:rPr>
        <w:t>9-</w:t>
      </w:r>
      <w:r w:rsidR="00F94032" w:rsidRPr="00F94032">
        <w:rPr>
          <w:rFonts w:ascii="Times New Roman" w:hAnsi="Times New Roman" w:cs="Times New Roman"/>
        </w:rPr>
        <w:t xml:space="preserve"> </w:t>
      </w:r>
      <w:r w:rsidR="00F94032" w:rsidRPr="003D700D">
        <w:rPr>
          <w:rFonts w:ascii="Times New Roman" w:hAnsi="Times New Roman" w:cs="Times New Roman"/>
        </w:rPr>
        <w:t xml:space="preserve">Horan TC, Gaynes RP. Surveillance of nosocomial infections. In: Hospital Epidemiology and Infection Control, 3rd ed., Mayhall CG, editor. Philadelphia: Lippincott Williams &amp; Wilkins, </w:t>
      </w:r>
      <w:r w:rsidR="00F94032" w:rsidRPr="000F1A74">
        <w:rPr>
          <w:rFonts w:ascii="Times New Roman" w:hAnsi="Times New Roman" w:cs="Times New Roman"/>
          <w:b/>
        </w:rPr>
        <w:t>2004</w:t>
      </w:r>
      <w:r w:rsidR="00F94032" w:rsidRPr="003D700D">
        <w:rPr>
          <w:rFonts w:ascii="Times New Roman" w:hAnsi="Times New Roman" w:cs="Times New Roman"/>
        </w:rPr>
        <w:t>:1659-1702.</w:t>
      </w:r>
    </w:p>
    <w:p w:rsidR="00F94032" w:rsidRDefault="00F94032" w:rsidP="00F94032">
      <w:pPr>
        <w:spacing w:after="3" w:line="360" w:lineRule="auto"/>
        <w:ind w:left="-5" w:hanging="10"/>
        <w:jc w:val="both"/>
        <w:rPr>
          <w:rFonts w:ascii="Times New Roman" w:hAnsi="Times New Roman" w:cs="Times New Roman"/>
        </w:rPr>
      </w:pPr>
    </w:p>
    <w:p w:rsidR="00F94032" w:rsidRDefault="00F94032" w:rsidP="00F94032">
      <w:pPr>
        <w:spacing w:after="3" w:line="360" w:lineRule="auto"/>
        <w:ind w:left="-5" w:hanging="10"/>
        <w:jc w:val="both"/>
        <w:rPr>
          <w:rFonts w:ascii="Times New Roman" w:eastAsia="Calibri" w:hAnsi="Times New Roman" w:cs="Times New Roman"/>
        </w:rPr>
      </w:pPr>
      <w:r>
        <w:rPr>
          <w:rFonts w:ascii="Times New Roman" w:hAnsi="Times New Roman" w:cs="Times New Roman"/>
        </w:rPr>
        <w:lastRenderedPageBreak/>
        <w:t>10-</w:t>
      </w:r>
      <w:r w:rsidR="00184DC0" w:rsidRPr="000D3599">
        <w:rPr>
          <w:rFonts w:ascii="Times New Roman" w:eastAsia="Calibri" w:hAnsi="Times New Roman" w:cs="Times New Roman"/>
        </w:rPr>
        <w:t xml:space="preserve">Boucher, H.W., et al., Bad bugs, no drugs: no ESKAPE! An update from the Infectious Diseases Society of America. Clin Infect Dis, </w:t>
      </w:r>
      <w:r w:rsidR="00184DC0" w:rsidRPr="000D3599">
        <w:rPr>
          <w:rFonts w:ascii="Times New Roman" w:eastAsia="Calibri" w:hAnsi="Times New Roman" w:cs="Times New Roman"/>
          <w:b/>
        </w:rPr>
        <w:t>2009</w:t>
      </w:r>
      <w:r w:rsidR="00184DC0" w:rsidRPr="000D3599">
        <w:rPr>
          <w:rFonts w:ascii="Times New Roman" w:eastAsia="Calibri" w:hAnsi="Times New Roman" w:cs="Times New Roman"/>
        </w:rPr>
        <w:t xml:space="preserve">. 48(1): p. 1-12. </w:t>
      </w:r>
    </w:p>
    <w:p w:rsidR="00F94032" w:rsidRDefault="00F94032" w:rsidP="00F94032">
      <w:pPr>
        <w:spacing w:after="3" w:line="360" w:lineRule="auto"/>
        <w:ind w:left="-5" w:hanging="10"/>
        <w:jc w:val="both"/>
        <w:rPr>
          <w:rFonts w:ascii="Times New Roman" w:eastAsia="Calibri" w:hAnsi="Times New Roman" w:cs="Times New Roman"/>
        </w:rPr>
      </w:pPr>
    </w:p>
    <w:p w:rsidR="00F94032" w:rsidRPr="003D700D" w:rsidRDefault="00F94032" w:rsidP="000F1A74">
      <w:pPr>
        <w:shd w:val="clear" w:color="auto" w:fill="FFFFFF"/>
        <w:spacing w:after="0" w:line="360" w:lineRule="auto"/>
        <w:rPr>
          <w:rFonts w:ascii="Times New Roman" w:eastAsia="Times New Roman" w:hAnsi="Times New Roman" w:cs="Times New Roman"/>
          <w:lang w:eastAsia="tr-TR"/>
        </w:rPr>
      </w:pPr>
      <w:r>
        <w:rPr>
          <w:rFonts w:ascii="Times New Roman" w:eastAsia="Calibri" w:hAnsi="Times New Roman" w:cs="Times New Roman"/>
        </w:rPr>
        <w:t>11-</w:t>
      </w:r>
      <w:r w:rsidR="00184DC0" w:rsidRPr="000D3599">
        <w:rPr>
          <w:rFonts w:ascii="Times New Roman" w:hAnsi="Times New Roman" w:cs="Times New Roman"/>
        </w:rPr>
        <w:t xml:space="preserve">  </w:t>
      </w:r>
      <w:r w:rsidRPr="00671F72">
        <w:rPr>
          <w:rFonts w:ascii="Times New Roman" w:eastAsia="Times New Roman" w:hAnsi="Times New Roman" w:cs="Times New Roman"/>
          <w:lang w:eastAsia="tr-TR"/>
        </w:rPr>
        <w:t>Ömrüm Uzun, H. Erdal Akalin, Murat Hayran and Serhat Ünal</w:t>
      </w:r>
      <w:r w:rsidRPr="00F94032">
        <w:rPr>
          <w:rFonts w:ascii="Times New Roman" w:eastAsia="Times New Roman" w:hAnsi="Times New Roman" w:cs="Times New Roman"/>
          <w:kern w:val="36"/>
          <w:lang w:eastAsia="tr-TR"/>
        </w:rPr>
        <w:t xml:space="preserve"> </w:t>
      </w:r>
      <w:r w:rsidRPr="00671F72">
        <w:rPr>
          <w:rFonts w:ascii="Times New Roman" w:eastAsia="Times New Roman" w:hAnsi="Times New Roman" w:cs="Times New Roman"/>
          <w:kern w:val="36"/>
          <w:lang w:eastAsia="tr-TR"/>
        </w:rPr>
        <w:t>Factors Influencing Prognosis in Bacteremia Due to Gram-Negative Organisms: Evaluation of 448 Episodes in a Turkish University Hospital</w:t>
      </w:r>
      <w:r w:rsidRPr="00F94032">
        <w:rPr>
          <w:rFonts w:ascii="Times New Roman" w:eastAsia="Times New Roman" w:hAnsi="Times New Roman" w:cs="Times New Roman"/>
          <w:iCs/>
          <w:lang w:eastAsia="tr-TR"/>
        </w:rPr>
        <w:t xml:space="preserve"> </w:t>
      </w:r>
      <w:r w:rsidRPr="00671F72">
        <w:rPr>
          <w:rFonts w:ascii="Times New Roman" w:eastAsia="Times New Roman" w:hAnsi="Times New Roman" w:cs="Times New Roman"/>
          <w:iCs/>
          <w:lang w:eastAsia="tr-TR"/>
        </w:rPr>
        <w:t>Clinical Infectious Diseases</w:t>
      </w:r>
      <w:r>
        <w:rPr>
          <w:rFonts w:ascii="Times New Roman" w:eastAsia="Times New Roman" w:hAnsi="Times New Roman" w:cs="Times New Roman"/>
          <w:iCs/>
          <w:lang w:eastAsia="tr-TR"/>
        </w:rPr>
        <w:t xml:space="preserve"> </w:t>
      </w:r>
      <w:r w:rsidRPr="000F1A74">
        <w:rPr>
          <w:rFonts w:ascii="Times New Roman" w:eastAsia="Times New Roman" w:hAnsi="Times New Roman" w:cs="Times New Roman"/>
          <w:b/>
          <w:iCs/>
          <w:lang w:eastAsia="tr-TR"/>
        </w:rPr>
        <w:t>1992</w:t>
      </w:r>
      <w:r>
        <w:rPr>
          <w:rFonts w:ascii="Times New Roman" w:eastAsia="Times New Roman" w:hAnsi="Times New Roman" w:cs="Times New Roman"/>
          <w:iCs/>
          <w:lang w:eastAsia="tr-TR"/>
        </w:rPr>
        <w:t xml:space="preserve"> </w:t>
      </w:r>
      <w:r>
        <w:rPr>
          <w:rFonts w:ascii="Times New Roman" w:eastAsia="Times New Roman" w:hAnsi="Times New Roman" w:cs="Times New Roman"/>
          <w:lang w:eastAsia="tr-TR"/>
        </w:rPr>
        <w:t>Vol. 15, No. 5 Nov.</w:t>
      </w:r>
      <w:r w:rsidRPr="00671F72">
        <w:rPr>
          <w:rFonts w:ascii="Times New Roman" w:eastAsia="Times New Roman" w:hAnsi="Times New Roman" w:cs="Times New Roman"/>
          <w:lang w:eastAsia="tr-TR"/>
        </w:rPr>
        <w:t>, pp. 866-873</w:t>
      </w:r>
    </w:p>
    <w:p w:rsidR="00184DC0" w:rsidRPr="000D3599" w:rsidRDefault="00184DC0" w:rsidP="000D3599">
      <w:pPr>
        <w:spacing w:after="3" w:line="360" w:lineRule="auto"/>
        <w:ind w:left="-5" w:hanging="10"/>
        <w:jc w:val="both"/>
        <w:rPr>
          <w:rFonts w:ascii="Times New Roman" w:hAnsi="Times New Roman" w:cs="Times New Roman"/>
        </w:rPr>
      </w:pPr>
      <w:r w:rsidRPr="000D3599">
        <w:rPr>
          <w:rFonts w:ascii="Times New Roman" w:hAnsi="Times New Roman" w:cs="Times New Roman"/>
        </w:rPr>
        <w:t xml:space="preserve">           </w:t>
      </w:r>
    </w:p>
    <w:p w:rsidR="005C02FF" w:rsidRDefault="00DA1872" w:rsidP="000D3599">
      <w:pPr>
        <w:spacing w:after="282" w:line="360" w:lineRule="auto"/>
        <w:ind w:right="288"/>
        <w:jc w:val="both"/>
        <w:rPr>
          <w:rFonts w:ascii="Times New Roman" w:hAnsi="Times New Roman" w:cs="Times New Roman"/>
        </w:rPr>
      </w:pPr>
      <w:r>
        <w:rPr>
          <w:rFonts w:ascii="Times New Roman" w:hAnsi="Times New Roman" w:cs="Times New Roman"/>
        </w:rPr>
        <w:t>12</w:t>
      </w:r>
      <w:r w:rsidR="00184DC0" w:rsidRPr="000D3599">
        <w:rPr>
          <w:rFonts w:ascii="Times New Roman" w:hAnsi="Times New Roman" w:cs="Times New Roman"/>
        </w:rPr>
        <w:t xml:space="preserve">-Peña C, Pujol M, Ardanuy C, Ricart A, Pallarés R, Liñares J et al. An outbreak of hospitalacquired </w:t>
      </w:r>
      <w:r w:rsidR="00184DC0" w:rsidRPr="000D3599">
        <w:rPr>
          <w:rFonts w:ascii="Times New Roman" w:hAnsi="Times New Roman" w:cs="Times New Roman"/>
          <w:i/>
        </w:rPr>
        <w:t>Klebsiella pneumoniae</w:t>
      </w:r>
      <w:r w:rsidR="00184DC0" w:rsidRPr="000D3599">
        <w:rPr>
          <w:rFonts w:ascii="Times New Roman" w:hAnsi="Times New Roman" w:cs="Times New Roman"/>
        </w:rPr>
        <w:t>,</w:t>
      </w:r>
      <w:r w:rsidR="00433FC2">
        <w:rPr>
          <w:rFonts w:ascii="Times New Roman" w:hAnsi="Times New Roman" w:cs="Times New Roman"/>
        </w:rPr>
        <w:t xml:space="preserve"> </w:t>
      </w:r>
      <w:r w:rsidR="00184DC0" w:rsidRPr="000D3599">
        <w:rPr>
          <w:rFonts w:ascii="Times New Roman" w:hAnsi="Times New Roman" w:cs="Times New Roman"/>
        </w:rPr>
        <w:t xml:space="preserve">including strains producing extended-spectrum Beta-Lactamase.J Hosp Infect </w:t>
      </w:r>
      <w:r w:rsidR="00184DC0" w:rsidRPr="000D3599">
        <w:rPr>
          <w:rFonts w:ascii="Times New Roman" w:hAnsi="Times New Roman" w:cs="Times New Roman"/>
          <w:b/>
        </w:rPr>
        <w:t>2001</w:t>
      </w:r>
      <w:r w:rsidR="00184DC0" w:rsidRPr="000D3599">
        <w:rPr>
          <w:rFonts w:ascii="Times New Roman" w:hAnsi="Times New Roman" w:cs="Times New Roman"/>
        </w:rPr>
        <w:t xml:space="preserve">;47:53-9. </w:t>
      </w:r>
    </w:p>
    <w:p w:rsidR="00184DC0" w:rsidRPr="000D3599" w:rsidRDefault="00DA1872" w:rsidP="000D3599">
      <w:pPr>
        <w:spacing w:after="282" w:line="360" w:lineRule="auto"/>
        <w:ind w:right="288"/>
        <w:jc w:val="both"/>
        <w:rPr>
          <w:rFonts w:ascii="Times New Roman" w:hAnsi="Times New Roman" w:cs="Times New Roman"/>
        </w:rPr>
      </w:pPr>
      <w:r>
        <w:rPr>
          <w:rFonts w:ascii="Times New Roman" w:hAnsi="Times New Roman" w:cs="Times New Roman"/>
        </w:rPr>
        <w:t>13</w:t>
      </w:r>
      <w:r w:rsidR="00184DC0" w:rsidRPr="000D3599">
        <w:rPr>
          <w:rFonts w:ascii="Times New Roman" w:hAnsi="Times New Roman" w:cs="Times New Roman"/>
        </w:rPr>
        <w:t>-NCCLS 2001. Performance Standards for Antimicrobial Susceptibility Testing; Eleventh Informational Supplement.NCCLS document M100-S11. Wayne, PA:</w:t>
      </w:r>
      <w:r w:rsidR="00433FC2">
        <w:rPr>
          <w:rFonts w:ascii="Times New Roman" w:hAnsi="Times New Roman" w:cs="Times New Roman"/>
        </w:rPr>
        <w:t xml:space="preserve"> </w:t>
      </w:r>
      <w:r w:rsidR="00184DC0" w:rsidRPr="000D3599">
        <w:rPr>
          <w:rFonts w:ascii="Times New Roman" w:hAnsi="Times New Roman" w:cs="Times New Roman"/>
        </w:rPr>
        <w:t xml:space="preserve">National Committee for Clinical Laboratory Standards, </w:t>
      </w:r>
      <w:r w:rsidR="00184DC0" w:rsidRPr="000D3599">
        <w:rPr>
          <w:rFonts w:ascii="Times New Roman" w:hAnsi="Times New Roman" w:cs="Times New Roman"/>
          <w:b/>
        </w:rPr>
        <w:t>2001</w:t>
      </w:r>
      <w:r w:rsidR="00184DC0" w:rsidRPr="000D3599">
        <w:rPr>
          <w:rFonts w:ascii="Times New Roman" w:hAnsi="Times New Roman" w:cs="Times New Roman"/>
        </w:rPr>
        <w:t xml:space="preserve">. </w:t>
      </w:r>
    </w:p>
    <w:p w:rsidR="00184DC0" w:rsidRPr="000D3599" w:rsidRDefault="00DA1872" w:rsidP="000D3599">
      <w:pPr>
        <w:spacing w:after="282" w:line="360" w:lineRule="auto"/>
        <w:ind w:right="288"/>
        <w:jc w:val="both"/>
        <w:rPr>
          <w:rFonts w:ascii="Times New Roman" w:eastAsia="Times New Roman" w:hAnsi="Times New Roman" w:cs="Times New Roman"/>
        </w:rPr>
      </w:pPr>
      <w:r>
        <w:rPr>
          <w:rFonts w:ascii="Times New Roman" w:hAnsi="Times New Roman" w:cs="Times New Roman"/>
        </w:rPr>
        <w:t>14</w:t>
      </w:r>
      <w:r w:rsidR="00184DC0" w:rsidRPr="000D3599">
        <w:rPr>
          <w:rFonts w:ascii="Times New Roman" w:hAnsi="Times New Roman" w:cs="Times New Roman"/>
        </w:rPr>
        <w:t>-</w:t>
      </w:r>
      <w:r w:rsidR="00B9724D">
        <w:rPr>
          <w:rFonts w:ascii="Times New Roman" w:eastAsia="Times New Roman" w:hAnsi="Times New Roman" w:cs="Times New Roman"/>
        </w:rPr>
        <w:t>W</w:t>
      </w:r>
      <w:r w:rsidR="00184DC0" w:rsidRPr="000D3599">
        <w:rPr>
          <w:rFonts w:ascii="Times New Roman" w:eastAsia="Times New Roman" w:hAnsi="Times New Roman" w:cs="Times New Roman"/>
        </w:rPr>
        <w:t xml:space="preserve">incent, J.L., Bihari, D.J., Suter, P.M., Bruining, H.A., White, J., Nicolas-Chanoin, M., Wolff, M., Spencer, R.C., </w:t>
      </w:r>
      <w:r w:rsidR="00184DC0" w:rsidRPr="000D3599">
        <w:rPr>
          <w:rFonts w:ascii="Times New Roman" w:eastAsia="Times New Roman" w:hAnsi="Times New Roman" w:cs="Times New Roman"/>
          <w:vertAlign w:val="subscript"/>
        </w:rPr>
        <w:t>SBİE</w:t>
      </w:r>
      <w:r w:rsidR="00433FC2">
        <w:rPr>
          <w:rFonts w:ascii="Times New Roman" w:eastAsia="Times New Roman" w:hAnsi="Times New Roman" w:cs="Times New Roman"/>
        </w:rPr>
        <w:t xml:space="preserve">mmer, M., </w:t>
      </w:r>
      <w:r w:rsidR="00184DC0" w:rsidRPr="000D3599">
        <w:rPr>
          <w:rFonts w:ascii="Times New Roman" w:eastAsia="Times New Roman" w:hAnsi="Times New Roman" w:cs="Times New Roman"/>
        </w:rPr>
        <w:t xml:space="preserve">The prevalence of nosocomial infection in intensive care units in Europe. Results of the European prevalence of Infection in Intensive Care (EPIC) Study. EPIC International Advisor Committee. </w:t>
      </w:r>
      <w:r w:rsidR="00184DC0" w:rsidRPr="000D3599">
        <w:rPr>
          <w:rFonts w:ascii="Times New Roman" w:eastAsia="Times New Roman" w:hAnsi="Times New Roman" w:cs="Times New Roman"/>
          <w:i/>
        </w:rPr>
        <w:t>JAMA</w:t>
      </w:r>
      <w:r w:rsidR="00184DC0" w:rsidRPr="000D3599">
        <w:rPr>
          <w:rFonts w:ascii="Times New Roman" w:eastAsia="Times New Roman" w:hAnsi="Times New Roman" w:cs="Times New Roman"/>
        </w:rPr>
        <w:t xml:space="preserve">  </w:t>
      </w:r>
      <w:r w:rsidR="00184DC0" w:rsidRPr="000D3599">
        <w:rPr>
          <w:rFonts w:ascii="Times New Roman" w:eastAsia="Times New Roman" w:hAnsi="Times New Roman" w:cs="Times New Roman"/>
          <w:b/>
        </w:rPr>
        <w:t>1995</w:t>
      </w:r>
      <w:r w:rsidR="00184DC0" w:rsidRPr="000D3599">
        <w:rPr>
          <w:rFonts w:ascii="Times New Roman" w:eastAsia="Times New Roman" w:hAnsi="Times New Roman" w:cs="Times New Roman"/>
        </w:rPr>
        <w:t xml:space="preserve"> 274(8):639-644</w:t>
      </w:r>
    </w:p>
    <w:p w:rsidR="00184DC0" w:rsidRPr="000D3599" w:rsidRDefault="00DA1872" w:rsidP="000D3599">
      <w:pPr>
        <w:spacing w:after="194" w:line="360" w:lineRule="auto"/>
        <w:ind w:left="-5" w:right="46" w:hanging="10"/>
        <w:jc w:val="both"/>
        <w:rPr>
          <w:rFonts w:ascii="Times New Roman" w:hAnsi="Times New Roman" w:cs="Times New Roman"/>
        </w:rPr>
      </w:pPr>
      <w:r>
        <w:rPr>
          <w:rFonts w:ascii="Times New Roman" w:eastAsia="Times New Roman" w:hAnsi="Times New Roman" w:cs="Times New Roman"/>
        </w:rPr>
        <w:t>15</w:t>
      </w:r>
      <w:r w:rsidR="00184DC0" w:rsidRPr="000D3599">
        <w:rPr>
          <w:rFonts w:ascii="Times New Roman" w:eastAsia="Times New Roman" w:hAnsi="Times New Roman" w:cs="Times New Roman"/>
        </w:rPr>
        <w:t>-Prabhash, K., Med</w:t>
      </w:r>
      <w:r w:rsidR="00184DC0" w:rsidRPr="000D3599">
        <w:rPr>
          <w:rFonts w:ascii="Times New Roman" w:eastAsia="Times New Roman" w:hAnsi="Times New Roman" w:cs="Times New Roman"/>
          <w:vertAlign w:val="subscript"/>
        </w:rPr>
        <w:t>SBİE</w:t>
      </w:r>
      <w:r w:rsidR="00184DC0" w:rsidRPr="000D3599">
        <w:rPr>
          <w:rFonts w:ascii="Times New Roman" w:eastAsia="Times New Roman" w:hAnsi="Times New Roman" w:cs="Times New Roman"/>
        </w:rPr>
        <w:t>kar, A., Ghadvalpatil, N., Noronha, V., Biswas, S., Kurkure, P., Nair, R., Kelkar, R.  Blood stream infections in cancer patients: A single center experience of iso</w:t>
      </w:r>
      <w:r w:rsidR="00433FC2">
        <w:rPr>
          <w:rFonts w:ascii="Times New Roman" w:eastAsia="Times New Roman" w:hAnsi="Times New Roman" w:cs="Times New Roman"/>
        </w:rPr>
        <w:t xml:space="preserve">lates and sensitivity pattern </w:t>
      </w:r>
      <w:r w:rsidR="00184DC0" w:rsidRPr="000D3599">
        <w:rPr>
          <w:rFonts w:ascii="Times New Roman" w:eastAsia="Times New Roman" w:hAnsi="Times New Roman" w:cs="Times New Roman"/>
          <w:i/>
        </w:rPr>
        <w:t>Journel of India Infection Diseas</w:t>
      </w:r>
      <w:r w:rsidR="00184DC0" w:rsidRPr="000D3599">
        <w:rPr>
          <w:rFonts w:ascii="Times New Roman" w:eastAsia="Times New Roman" w:hAnsi="Times New Roman" w:cs="Times New Roman"/>
        </w:rPr>
        <w:t xml:space="preserve"> </w:t>
      </w:r>
      <w:r w:rsidR="00184DC0" w:rsidRPr="000D3599">
        <w:rPr>
          <w:rFonts w:ascii="Times New Roman" w:eastAsia="Times New Roman" w:hAnsi="Times New Roman" w:cs="Times New Roman"/>
          <w:b/>
        </w:rPr>
        <w:t xml:space="preserve">2010 </w:t>
      </w:r>
      <w:r w:rsidR="00184DC0" w:rsidRPr="000D3599">
        <w:rPr>
          <w:rFonts w:ascii="Times New Roman" w:eastAsia="Times New Roman" w:hAnsi="Times New Roman" w:cs="Times New Roman"/>
        </w:rPr>
        <w:t xml:space="preserve">47: 184-188 </w:t>
      </w:r>
    </w:p>
    <w:p w:rsidR="00184DC0" w:rsidRPr="000D3599" w:rsidRDefault="00DA1872" w:rsidP="000D3599">
      <w:pPr>
        <w:spacing w:after="194" w:line="360" w:lineRule="auto"/>
        <w:ind w:left="-5" w:right="46" w:hanging="10"/>
        <w:jc w:val="both"/>
        <w:rPr>
          <w:rFonts w:ascii="Times New Roman" w:hAnsi="Times New Roman" w:cs="Times New Roman"/>
        </w:rPr>
      </w:pPr>
      <w:r>
        <w:rPr>
          <w:rFonts w:ascii="Times New Roman" w:hAnsi="Times New Roman" w:cs="Times New Roman"/>
        </w:rPr>
        <w:t>16</w:t>
      </w:r>
      <w:r w:rsidR="00184DC0" w:rsidRPr="000D3599">
        <w:rPr>
          <w:rFonts w:ascii="Times New Roman" w:hAnsi="Times New Roman" w:cs="Times New Roman"/>
        </w:rPr>
        <w:t xml:space="preserve">-Luzzaro F, Viganò EF, Fossati D, Grossi A, Sala A, Sturla C et al. Prevalence and drug susceptibility of pathogens causing bloodstream infections in northern Italy: a two-year study in 16 hospitals. Eur J Clin Microbiol Infect Dis. </w:t>
      </w:r>
      <w:r w:rsidR="00184DC0" w:rsidRPr="000D3599">
        <w:rPr>
          <w:rFonts w:ascii="Times New Roman" w:hAnsi="Times New Roman" w:cs="Times New Roman"/>
          <w:b/>
        </w:rPr>
        <w:t>2002</w:t>
      </w:r>
      <w:r w:rsidR="00184DC0" w:rsidRPr="000D3599">
        <w:rPr>
          <w:rFonts w:ascii="Times New Roman" w:hAnsi="Times New Roman" w:cs="Times New Roman"/>
        </w:rPr>
        <w:t xml:space="preserve">;21(12):849-55. </w:t>
      </w:r>
    </w:p>
    <w:p w:rsidR="00184DC0" w:rsidRPr="000D3599" w:rsidRDefault="00DA1872" w:rsidP="000D3599">
      <w:pPr>
        <w:spacing w:after="279" w:line="360" w:lineRule="auto"/>
        <w:ind w:right="288"/>
        <w:jc w:val="both"/>
        <w:rPr>
          <w:rFonts w:ascii="Times New Roman" w:hAnsi="Times New Roman" w:cs="Times New Roman"/>
        </w:rPr>
      </w:pPr>
      <w:r>
        <w:rPr>
          <w:rFonts w:ascii="Times New Roman" w:hAnsi="Times New Roman" w:cs="Times New Roman"/>
        </w:rPr>
        <w:t>17</w:t>
      </w:r>
      <w:r w:rsidR="00184DC0" w:rsidRPr="000D3599">
        <w:rPr>
          <w:rFonts w:ascii="Times New Roman" w:hAnsi="Times New Roman" w:cs="Times New Roman"/>
        </w:rPr>
        <w:t>-Friedman ND, Kaye KS, Stout JE, McGarry SA,</w:t>
      </w:r>
      <w:r w:rsidR="00433FC2">
        <w:rPr>
          <w:rFonts w:ascii="Times New Roman" w:hAnsi="Times New Roman" w:cs="Times New Roman"/>
        </w:rPr>
        <w:t xml:space="preserve"> </w:t>
      </w:r>
      <w:r w:rsidR="00184DC0" w:rsidRPr="000D3599">
        <w:rPr>
          <w:rFonts w:ascii="Times New Roman" w:hAnsi="Times New Roman" w:cs="Times New Roman"/>
        </w:rPr>
        <w:t>Trivette SL,</w:t>
      </w:r>
      <w:r w:rsidR="00433FC2">
        <w:rPr>
          <w:rFonts w:ascii="Times New Roman" w:hAnsi="Times New Roman" w:cs="Times New Roman"/>
        </w:rPr>
        <w:t xml:space="preserve"> </w:t>
      </w:r>
      <w:r w:rsidR="00184DC0" w:rsidRPr="000D3599">
        <w:rPr>
          <w:rFonts w:ascii="Times New Roman" w:hAnsi="Times New Roman" w:cs="Times New Roman"/>
        </w:rPr>
        <w:t>Briggs JP et al. Health care</w:t>
      </w:r>
      <w:r w:rsidR="004F4C33">
        <w:rPr>
          <w:rFonts w:ascii="Times New Roman" w:hAnsi="Times New Roman" w:cs="Times New Roman"/>
        </w:rPr>
        <w:t xml:space="preserve"> </w:t>
      </w:r>
      <w:r w:rsidR="00184DC0" w:rsidRPr="000D3599">
        <w:rPr>
          <w:rFonts w:ascii="Times New Roman" w:hAnsi="Times New Roman" w:cs="Times New Roman"/>
        </w:rPr>
        <w:t xml:space="preserve">associated bloodstream infections in adults: a reason to change the accepted definition of community-acquired infections. Ann Intern Med. </w:t>
      </w:r>
      <w:r w:rsidR="00184DC0" w:rsidRPr="000D3599">
        <w:rPr>
          <w:rFonts w:ascii="Times New Roman" w:hAnsi="Times New Roman" w:cs="Times New Roman"/>
          <w:b/>
        </w:rPr>
        <w:t>2002</w:t>
      </w:r>
      <w:r w:rsidR="00184DC0" w:rsidRPr="000D3599">
        <w:rPr>
          <w:rFonts w:ascii="Times New Roman" w:hAnsi="Times New Roman" w:cs="Times New Roman"/>
        </w:rPr>
        <w:t xml:space="preserve">;137(10):791. </w:t>
      </w:r>
    </w:p>
    <w:p w:rsidR="00184DC0" w:rsidRPr="000D3599" w:rsidRDefault="00DA1872" w:rsidP="000D3599">
      <w:pPr>
        <w:spacing w:after="279" w:line="360" w:lineRule="auto"/>
        <w:ind w:right="288"/>
        <w:jc w:val="both"/>
        <w:rPr>
          <w:rFonts w:ascii="Times New Roman" w:hAnsi="Times New Roman" w:cs="Times New Roman"/>
        </w:rPr>
      </w:pPr>
      <w:r>
        <w:rPr>
          <w:rFonts w:ascii="Times New Roman" w:hAnsi="Times New Roman" w:cs="Times New Roman"/>
        </w:rPr>
        <w:t>18</w:t>
      </w:r>
      <w:r w:rsidR="00433FC2">
        <w:rPr>
          <w:rFonts w:ascii="Times New Roman" w:hAnsi="Times New Roman" w:cs="Times New Roman"/>
        </w:rPr>
        <w:t>-Sligl</w:t>
      </w:r>
      <w:r w:rsidR="00184DC0" w:rsidRPr="000D3599">
        <w:rPr>
          <w:rFonts w:ascii="Times New Roman" w:hAnsi="Times New Roman" w:cs="Times New Roman"/>
        </w:rPr>
        <w:t xml:space="preserve"> WE, Dragan T, Smith SW. Nasocomial Gram–negative bacteremia in intensive care: epidemiology, antimicrobial susceptibilities, and outcomes. International Journal of Infectious Diseases </w:t>
      </w:r>
      <w:r w:rsidR="00184DC0" w:rsidRPr="000D3599">
        <w:rPr>
          <w:rFonts w:ascii="Times New Roman" w:hAnsi="Times New Roman" w:cs="Times New Roman"/>
          <w:b/>
        </w:rPr>
        <w:t>2015;</w:t>
      </w:r>
      <w:r w:rsidR="00184DC0" w:rsidRPr="000D3599">
        <w:rPr>
          <w:rFonts w:ascii="Times New Roman" w:hAnsi="Times New Roman" w:cs="Times New Roman"/>
        </w:rPr>
        <w:t xml:space="preserve"> 37: 129–134</w:t>
      </w:r>
    </w:p>
    <w:p w:rsidR="00184DC0" w:rsidRPr="000D3599" w:rsidRDefault="00DA1872" w:rsidP="000D3599">
      <w:pPr>
        <w:spacing w:after="279" w:line="360" w:lineRule="auto"/>
        <w:ind w:right="288"/>
        <w:jc w:val="both"/>
        <w:rPr>
          <w:rFonts w:ascii="Times New Roman" w:hAnsi="Times New Roman" w:cs="Times New Roman"/>
        </w:rPr>
      </w:pPr>
      <w:r>
        <w:rPr>
          <w:rFonts w:ascii="Times New Roman" w:hAnsi="Times New Roman" w:cs="Times New Roman"/>
        </w:rPr>
        <w:t>19</w:t>
      </w:r>
      <w:r w:rsidR="00184DC0" w:rsidRPr="000D3599">
        <w:rPr>
          <w:rFonts w:ascii="Times New Roman" w:hAnsi="Times New Roman" w:cs="Times New Roman"/>
        </w:rPr>
        <w:t>-Gaynes R,</w:t>
      </w:r>
      <w:r w:rsidR="00433FC2">
        <w:rPr>
          <w:rFonts w:ascii="Times New Roman" w:hAnsi="Times New Roman" w:cs="Times New Roman"/>
        </w:rPr>
        <w:t xml:space="preserve"> </w:t>
      </w:r>
      <w:r w:rsidR="00184DC0" w:rsidRPr="000D3599">
        <w:rPr>
          <w:rFonts w:ascii="Times New Roman" w:hAnsi="Times New Roman" w:cs="Times New Roman"/>
        </w:rPr>
        <w:t>Edwards JR.</w:t>
      </w:r>
      <w:r w:rsidR="00433FC2">
        <w:rPr>
          <w:rFonts w:ascii="Times New Roman" w:hAnsi="Times New Roman" w:cs="Times New Roman"/>
        </w:rPr>
        <w:t xml:space="preserve"> </w:t>
      </w:r>
      <w:r w:rsidR="00184DC0" w:rsidRPr="000D3599">
        <w:rPr>
          <w:rFonts w:ascii="Times New Roman" w:hAnsi="Times New Roman" w:cs="Times New Roman"/>
        </w:rPr>
        <w:t xml:space="preserve">National Nosocomial Infections Surveillance System.Overview of nosocomial infections caused by gram-negative bacilli. Clin Infect Dis. </w:t>
      </w:r>
      <w:r w:rsidR="00184DC0" w:rsidRPr="000D3599">
        <w:rPr>
          <w:rFonts w:ascii="Times New Roman" w:hAnsi="Times New Roman" w:cs="Times New Roman"/>
          <w:b/>
        </w:rPr>
        <w:t>2005</w:t>
      </w:r>
      <w:r w:rsidR="00184DC0" w:rsidRPr="000D3599">
        <w:rPr>
          <w:rFonts w:ascii="Times New Roman" w:hAnsi="Times New Roman" w:cs="Times New Roman"/>
        </w:rPr>
        <w:t xml:space="preserve">;41(6):848. </w:t>
      </w:r>
    </w:p>
    <w:p w:rsidR="00184DC0" w:rsidRPr="000D3599" w:rsidRDefault="00DA1872" w:rsidP="000D3599">
      <w:pPr>
        <w:spacing w:after="279" w:line="360" w:lineRule="auto"/>
        <w:ind w:right="288"/>
        <w:jc w:val="both"/>
        <w:rPr>
          <w:rFonts w:ascii="Times New Roman" w:hAnsi="Times New Roman" w:cs="Times New Roman"/>
        </w:rPr>
      </w:pPr>
      <w:r>
        <w:rPr>
          <w:rFonts w:ascii="Times New Roman" w:hAnsi="Times New Roman" w:cs="Times New Roman"/>
        </w:rPr>
        <w:lastRenderedPageBreak/>
        <w:t>20</w:t>
      </w:r>
      <w:r w:rsidR="00184DC0" w:rsidRPr="000D3599">
        <w:rPr>
          <w:rFonts w:ascii="Times New Roman" w:hAnsi="Times New Roman" w:cs="Times New Roman"/>
        </w:rPr>
        <w:t xml:space="preserve">-Ergönül Ö, Aydın M, Azap Ö, Başaran S. Healthcare-associated Gram-negative bloodstream infections: antibiotic resistance and predictors of mortality. Journal of Hospital Infection, </w:t>
      </w:r>
      <w:r w:rsidR="00184DC0" w:rsidRPr="000D3599">
        <w:rPr>
          <w:rFonts w:ascii="Times New Roman" w:hAnsi="Times New Roman" w:cs="Times New Roman"/>
          <w:b/>
        </w:rPr>
        <w:t>2016</w:t>
      </w:r>
      <w:r w:rsidR="00184DC0" w:rsidRPr="000D3599">
        <w:rPr>
          <w:rFonts w:ascii="Times New Roman" w:hAnsi="Times New Roman" w:cs="Times New Roman"/>
        </w:rPr>
        <w:t xml:space="preserve"> Available online 21 August </w:t>
      </w:r>
    </w:p>
    <w:p w:rsidR="00184DC0" w:rsidRPr="000D3599" w:rsidRDefault="00DA1872" w:rsidP="000D3599">
      <w:pPr>
        <w:spacing w:after="0" w:line="360" w:lineRule="auto"/>
        <w:jc w:val="both"/>
        <w:rPr>
          <w:rFonts w:ascii="Times New Roman" w:eastAsia="Times New Roman" w:hAnsi="Times New Roman" w:cs="Times New Roman"/>
          <w:lang w:eastAsia="tr-TR"/>
        </w:rPr>
      </w:pPr>
      <w:r>
        <w:rPr>
          <w:rFonts w:ascii="Times New Roman" w:eastAsia="Times New Roman" w:hAnsi="Times New Roman" w:cs="Times New Roman"/>
          <w:lang w:eastAsia="tr-TR"/>
        </w:rPr>
        <w:t>21</w:t>
      </w:r>
      <w:r w:rsidR="00184DC0" w:rsidRPr="000D3599">
        <w:rPr>
          <w:rFonts w:ascii="Times New Roman" w:eastAsia="Times New Roman" w:hAnsi="Times New Roman" w:cs="Times New Roman"/>
          <w:lang w:eastAsia="tr-TR"/>
        </w:rPr>
        <w:t xml:space="preserve">-Bhattacharya S. Early Diagnosis of resistant pathogens: how can it improve antimicrobial treatment? Virulence </w:t>
      </w:r>
      <w:r w:rsidR="00184DC0" w:rsidRPr="000D3599">
        <w:rPr>
          <w:rFonts w:ascii="Times New Roman" w:eastAsia="Times New Roman" w:hAnsi="Times New Roman" w:cs="Times New Roman"/>
          <w:b/>
          <w:lang w:eastAsia="tr-TR"/>
        </w:rPr>
        <w:t>2013</w:t>
      </w:r>
      <w:r w:rsidR="00184DC0" w:rsidRPr="000D3599">
        <w:rPr>
          <w:rFonts w:ascii="Times New Roman" w:eastAsia="Times New Roman" w:hAnsi="Times New Roman" w:cs="Times New Roman"/>
          <w:lang w:eastAsia="tr-TR"/>
        </w:rPr>
        <w:t>;4(2):172-84.</w:t>
      </w:r>
    </w:p>
    <w:p w:rsidR="00184DC0" w:rsidRPr="000D3599" w:rsidRDefault="00184DC0" w:rsidP="000D3599">
      <w:pPr>
        <w:autoSpaceDE w:val="0"/>
        <w:autoSpaceDN w:val="0"/>
        <w:adjustRightInd w:val="0"/>
        <w:spacing w:after="0" w:line="360" w:lineRule="auto"/>
        <w:jc w:val="both"/>
        <w:rPr>
          <w:rFonts w:ascii="Times New Roman" w:hAnsi="Times New Roman" w:cs="Times New Roman"/>
        </w:rPr>
      </w:pPr>
    </w:p>
    <w:p w:rsidR="00184DC0" w:rsidRPr="000D3599" w:rsidRDefault="00DA1872" w:rsidP="000D3599">
      <w:pPr>
        <w:spacing w:after="0" w:line="360" w:lineRule="auto"/>
        <w:jc w:val="both"/>
        <w:rPr>
          <w:rFonts w:ascii="Times New Roman" w:eastAsia="Times New Roman" w:hAnsi="Times New Roman" w:cs="Times New Roman"/>
          <w:lang w:eastAsia="tr-TR"/>
        </w:rPr>
      </w:pPr>
      <w:r>
        <w:rPr>
          <w:rFonts w:ascii="Times New Roman" w:eastAsia="Times New Roman" w:hAnsi="Times New Roman" w:cs="Times New Roman"/>
          <w:lang w:eastAsia="tr-TR"/>
        </w:rPr>
        <w:t>22</w:t>
      </w:r>
      <w:r w:rsidR="00184DC0" w:rsidRPr="000D3599">
        <w:rPr>
          <w:rFonts w:ascii="Times New Roman" w:eastAsia="Times New Roman" w:hAnsi="Times New Roman" w:cs="Times New Roman"/>
          <w:lang w:eastAsia="tr-TR"/>
        </w:rPr>
        <w:t xml:space="preserve">-Nordmann P, Poirel L. Strategies for identification of carbapenemase producing Enterobacteriaceae. J Antimicrob Chemother. </w:t>
      </w:r>
      <w:r w:rsidR="00184DC0" w:rsidRPr="000D3599">
        <w:rPr>
          <w:rFonts w:ascii="Times New Roman" w:eastAsia="Times New Roman" w:hAnsi="Times New Roman" w:cs="Times New Roman"/>
          <w:b/>
          <w:lang w:eastAsia="tr-TR"/>
        </w:rPr>
        <w:t>2013</w:t>
      </w:r>
      <w:r w:rsidR="00184DC0" w:rsidRPr="000D3599">
        <w:rPr>
          <w:rFonts w:ascii="Times New Roman" w:eastAsia="Times New Roman" w:hAnsi="Times New Roman" w:cs="Times New Roman"/>
          <w:lang w:eastAsia="tr-TR"/>
        </w:rPr>
        <w:t xml:space="preserve">;68(3):487-9. </w:t>
      </w:r>
    </w:p>
    <w:p w:rsidR="00184DC0" w:rsidRPr="000D3599" w:rsidRDefault="00184DC0" w:rsidP="000D3599">
      <w:pPr>
        <w:spacing w:after="0" w:line="360" w:lineRule="auto"/>
        <w:jc w:val="both"/>
        <w:rPr>
          <w:rFonts w:ascii="Times New Roman" w:hAnsi="Times New Roman" w:cs="Times New Roman"/>
        </w:rPr>
      </w:pPr>
    </w:p>
    <w:p w:rsidR="00184DC0" w:rsidRPr="000D3599" w:rsidRDefault="00DA1872"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23</w:t>
      </w:r>
      <w:r w:rsidR="00184DC0" w:rsidRPr="000D3599">
        <w:rPr>
          <w:rFonts w:ascii="Times New Roman" w:eastAsia="Calibri" w:hAnsi="Times New Roman" w:cs="Times New Roman"/>
        </w:rPr>
        <w:t xml:space="preserve">-Falagas, M.E., P.K. Koletsi, and I.A. Bliziotis, </w:t>
      </w:r>
      <w:r w:rsidR="00184DC0" w:rsidRPr="000D3599">
        <w:rPr>
          <w:rFonts w:ascii="Times New Roman" w:eastAsia="Calibri" w:hAnsi="Times New Roman" w:cs="Times New Roman"/>
          <w:i/>
        </w:rPr>
        <w:t>The diversity of definitions of multidrug-resistant (MDR) and pandrug-resistant (PDR) Acinetobacter baumannii and Pseudomonas aeruginosa.</w:t>
      </w:r>
      <w:r w:rsidR="00184DC0" w:rsidRPr="000D3599">
        <w:rPr>
          <w:rFonts w:ascii="Times New Roman" w:eastAsia="Calibri" w:hAnsi="Times New Roman" w:cs="Times New Roman"/>
        </w:rPr>
        <w:t xml:space="preserve"> J Med Microbiol, </w:t>
      </w:r>
      <w:r w:rsidR="00184DC0" w:rsidRPr="000D3599">
        <w:rPr>
          <w:rFonts w:ascii="Times New Roman" w:eastAsia="Calibri" w:hAnsi="Times New Roman" w:cs="Times New Roman"/>
          <w:b/>
        </w:rPr>
        <w:t>2006</w:t>
      </w:r>
      <w:r w:rsidR="00184DC0" w:rsidRPr="000D3599">
        <w:rPr>
          <w:rFonts w:ascii="Times New Roman" w:eastAsia="Calibri" w:hAnsi="Times New Roman" w:cs="Times New Roman"/>
        </w:rPr>
        <w:t xml:space="preserve">. 55(Pt 12): p. 1619-29. </w:t>
      </w:r>
    </w:p>
    <w:p w:rsidR="00184DC0" w:rsidRPr="000D3599" w:rsidRDefault="00184DC0" w:rsidP="000D3599">
      <w:pPr>
        <w:spacing w:after="4" w:line="357" w:lineRule="auto"/>
        <w:ind w:right="23"/>
        <w:jc w:val="both"/>
        <w:rPr>
          <w:rFonts w:ascii="Times New Roman" w:hAnsi="Times New Roman" w:cs="Times New Roman"/>
        </w:rPr>
      </w:pPr>
    </w:p>
    <w:p w:rsidR="00184DC0" w:rsidRPr="000D3599" w:rsidRDefault="00DA1872"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24</w:t>
      </w:r>
      <w:r w:rsidR="00184DC0" w:rsidRPr="000D3599">
        <w:rPr>
          <w:rFonts w:ascii="Times New Roman" w:eastAsia="Calibri" w:hAnsi="Times New Roman" w:cs="Times New Roman"/>
        </w:rPr>
        <w:t xml:space="preserve">-Goossens, H., </w:t>
      </w:r>
      <w:r w:rsidR="00184DC0" w:rsidRPr="000D3599">
        <w:rPr>
          <w:rFonts w:ascii="Times New Roman" w:eastAsia="Calibri" w:hAnsi="Times New Roman" w:cs="Times New Roman"/>
          <w:i/>
        </w:rPr>
        <w:t>Susceptibility of multi-drug-resistant Pseudomonas aeruginosa in intensive care units: results from the European MYSTIC study group.</w:t>
      </w:r>
      <w:r w:rsidR="00184DC0" w:rsidRPr="000D3599">
        <w:rPr>
          <w:rFonts w:ascii="Times New Roman" w:eastAsia="Calibri" w:hAnsi="Times New Roman" w:cs="Times New Roman"/>
        </w:rPr>
        <w:t xml:space="preserve"> Clin Microbiol Infect, </w:t>
      </w:r>
      <w:r w:rsidR="00184DC0" w:rsidRPr="000D3599">
        <w:rPr>
          <w:rFonts w:ascii="Times New Roman" w:eastAsia="Calibri" w:hAnsi="Times New Roman" w:cs="Times New Roman"/>
          <w:b/>
        </w:rPr>
        <w:t>2003</w:t>
      </w:r>
      <w:r w:rsidR="00184DC0" w:rsidRPr="000D3599">
        <w:rPr>
          <w:rFonts w:ascii="Times New Roman" w:eastAsia="Calibri" w:hAnsi="Times New Roman" w:cs="Times New Roman"/>
        </w:rPr>
        <w:t xml:space="preserve">. 9(9): p. 980-3. </w:t>
      </w:r>
    </w:p>
    <w:p w:rsidR="00184DC0" w:rsidRPr="000D3599" w:rsidRDefault="00184DC0" w:rsidP="000D3599">
      <w:pPr>
        <w:spacing w:after="4" w:line="357" w:lineRule="auto"/>
        <w:ind w:right="23"/>
        <w:jc w:val="both"/>
        <w:rPr>
          <w:rFonts w:ascii="Times New Roman" w:hAnsi="Times New Roman" w:cs="Times New Roman"/>
        </w:rPr>
      </w:pPr>
    </w:p>
    <w:p w:rsidR="00184DC0" w:rsidRPr="000D3599" w:rsidRDefault="00DA1872"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25</w:t>
      </w:r>
      <w:r w:rsidR="00184DC0" w:rsidRPr="000D3599">
        <w:rPr>
          <w:rFonts w:ascii="Times New Roman" w:eastAsia="Calibri" w:hAnsi="Times New Roman" w:cs="Times New Roman"/>
        </w:rPr>
        <w:t xml:space="preserve">-Falagas, M.E. and D.E. Karageorgopoulos, </w:t>
      </w:r>
      <w:r w:rsidR="00184DC0" w:rsidRPr="000D3599">
        <w:rPr>
          <w:rFonts w:ascii="Times New Roman" w:eastAsia="Calibri" w:hAnsi="Times New Roman" w:cs="Times New Roman"/>
          <w:i/>
        </w:rPr>
        <w:t>Pandrug resistance (PDR), extensive drug resistance (XDR), and multidrug resistance (MDR) among Gram-negative bacilli: need for international harmonization in terminology.</w:t>
      </w:r>
      <w:r w:rsidR="00184DC0" w:rsidRPr="000D3599">
        <w:rPr>
          <w:rFonts w:ascii="Times New Roman" w:eastAsia="Calibri" w:hAnsi="Times New Roman" w:cs="Times New Roman"/>
        </w:rPr>
        <w:t xml:space="preserve"> Clin Infect Dis, </w:t>
      </w:r>
      <w:r w:rsidR="00184DC0" w:rsidRPr="000D3599">
        <w:rPr>
          <w:rFonts w:ascii="Times New Roman" w:eastAsia="Calibri" w:hAnsi="Times New Roman" w:cs="Times New Roman"/>
          <w:b/>
        </w:rPr>
        <w:t>2008</w:t>
      </w:r>
      <w:r w:rsidR="00184DC0" w:rsidRPr="000D3599">
        <w:rPr>
          <w:rFonts w:ascii="Times New Roman" w:eastAsia="Calibri" w:hAnsi="Times New Roman" w:cs="Times New Roman"/>
        </w:rPr>
        <w:t xml:space="preserve">. 46(7): p. 1121-2; author reply 1122. </w:t>
      </w:r>
    </w:p>
    <w:p w:rsidR="00184DC0" w:rsidRPr="000D3599" w:rsidRDefault="00184DC0" w:rsidP="000D3599">
      <w:pPr>
        <w:spacing w:after="4" w:line="357" w:lineRule="auto"/>
        <w:ind w:right="23"/>
        <w:jc w:val="both"/>
        <w:rPr>
          <w:rFonts w:ascii="Times New Roman" w:hAnsi="Times New Roman" w:cs="Times New Roman"/>
        </w:rPr>
      </w:pPr>
    </w:p>
    <w:p w:rsidR="00184DC0" w:rsidRPr="000D3599" w:rsidRDefault="00DA1872"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26</w:t>
      </w:r>
      <w:r w:rsidR="00184DC0" w:rsidRPr="000D3599">
        <w:rPr>
          <w:rFonts w:ascii="Times New Roman" w:eastAsia="Calibri" w:hAnsi="Times New Roman" w:cs="Times New Roman"/>
        </w:rPr>
        <w:t xml:space="preserve">-Apisarnthanarak, A., et al., </w:t>
      </w:r>
      <w:r w:rsidR="00184DC0" w:rsidRPr="000D3599">
        <w:rPr>
          <w:rFonts w:ascii="Times New Roman" w:eastAsia="Calibri" w:hAnsi="Times New Roman" w:cs="Times New Roman"/>
          <w:i/>
        </w:rPr>
        <w:t>A multifaceted intervention to reduce pandrug-resistant Acinetobacter baumannii colonization and infection in 3 intensive care units in a Thai tertiary care center: a 3-year study.</w:t>
      </w:r>
      <w:r w:rsidR="00184DC0" w:rsidRPr="000D3599">
        <w:rPr>
          <w:rFonts w:ascii="Times New Roman" w:eastAsia="Calibri" w:hAnsi="Times New Roman" w:cs="Times New Roman"/>
        </w:rPr>
        <w:t xml:space="preserve"> Clin Infect Dis, </w:t>
      </w:r>
      <w:r w:rsidR="00184DC0" w:rsidRPr="000D3599">
        <w:rPr>
          <w:rFonts w:ascii="Times New Roman" w:eastAsia="Calibri" w:hAnsi="Times New Roman" w:cs="Times New Roman"/>
          <w:b/>
        </w:rPr>
        <w:t>2008</w:t>
      </w:r>
      <w:r w:rsidR="00184DC0" w:rsidRPr="000D3599">
        <w:rPr>
          <w:rFonts w:ascii="Times New Roman" w:eastAsia="Calibri" w:hAnsi="Times New Roman" w:cs="Times New Roman"/>
        </w:rPr>
        <w:t xml:space="preserve">. 47(6): p. 760-7. </w:t>
      </w:r>
    </w:p>
    <w:p w:rsidR="00184DC0" w:rsidRPr="000D3599" w:rsidRDefault="00184DC0" w:rsidP="000D3599">
      <w:pPr>
        <w:spacing w:after="4" w:line="357" w:lineRule="auto"/>
        <w:ind w:right="23"/>
        <w:jc w:val="both"/>
        <w:rPr>
          <w:rFonts w:ascii="Times New Roman" w:hAnsi="Times New Roman" w:cs="Times New Roman"/>
        </w:rPr>
      </w:pPr>
    </w:p>
    <w:p w:rsidR="00184DC0" w:rsidRPr="000D3599" w:rsidRDefault="00DA1872" w:rsidP="000D3599">
      <w:pPr>
        <w:spacing w:after="112" w:line="259" w:lineRule="auto"/>
        <w:ind w:right="23"/>
        <w:jc w:val="both"/>
        <w:rPr>
          <w:rFonts w:ascii="Times New Roman" w:eastAsia="Calibri" w:hAnsi="Times New Roman" w:cs="Times New Roman"/>
        </w:rPr>
      </w:pPr>
      <w:r>
        <w:rPr>
          <w:rFonts w:ascii="Times New Roman" w:eastAsia="Calibri" w:hAnsi="Times New Roman" w:cs="Times New Roman"/>
        </w:rPr>
        <w:t>27</w:t>
      </w:r>
      <w:r w:rsidR="00184DC0" w:rsidRPr="000D3599">
        <w:rPr>
          <w:rFonts w:ascii="Times New Roman" w:eastAsia="Calibri" w:hAnsi="Times New Roman" w:cs="Times New Roman"/>
        </w:rPr>
        <w:t xml:space="preserve">-Doi, Y., et al., </w:t>
      </w:r>
      <w:r w:rsidR="00184DC0" w:rsidRPr="000D3599">
        <w:rPr>
          <w:rFonts w:ascii="Times New Roman" w:eastAsia="Calibri" w:hAnsi="Times New Roman" w:cs="Times New Roman"/>
          <w:i/>
        </w:rPr>
        <w:t>Extensively drug-resistant Acinetobacter baumannii.</w:t>
      </w:r>
      <w:r w:rsidR="00184DC0" w:rsidRPr="000D3599">
        <w:rPr>
          <w:rFonts w:ascii="Times New Roman" w:eastAsia="Calibri" w:hAnsi="Times New Roman" w:cs="Times New Roman"/>
        </w:rPr>
        <w:t xml:space="preserve"> Emerg Infect Dis, </w:t>
      </w:r>
      <w:r w:rsidR="00184DC0" w:rsidRPr="000D3599">
        <w:rPr>
          <w:rFonts w:ascii="Times New Roman" w:eastAsia="Calibri" w:hAnsi="Times New Roman" w:cs="Times New Roman"/>
          <w:b/>
        </w:rPr>
        <w:t>2009</w:t>
      </w:r>
      <w:r w:rsidR="00184DC0" w:rsidRPr="000D3599">
        <w:rPr>
          <w:rFonts w:ascii="Times New Roman" w:eastAsia="Calibri" w:hAnsi="Times New Roman" w:cs="Times New Roman"/>
        </w:rPr>
        <w:t xml:space="preserve">. 15(6): p. 980-2. </w:t>
      </w:r>
    </w:p>
    <w:p w:rsidR="00184DC0" w:rsidRPr="000D3599" w:rsidRDefault="00184DC0" w:rsidP="000D3599">
      <w:pPr>
        <w:spacing w:after="112" w:line="259" w:lineRule="auto"/>
        <w:ind w:right="23"/>
        <w:jc w:val="both"/>
        <w:rPr>
          <w:rFonts w:ascii="Times New Roman" w:eastAsia="Calibri" w:hAnsi="Times New Roman" w:cs="Times New Roman"/>
        </w:rPr>
      </w:pPr>
    </w:p>
    <w:p w:rsidR="00184DC0" w:rsidRPr="000D3599" w:rsidRDefault="00DA1872" w:rsidP="000D3599">
      <w:pPr>
        <w:spacing w:after="112" w:line="259" w:lineRule="auto"/>
        <w:ind w:right="23"/>
        <w:jc w:val="both"/>
        <w:rPr>
          <w:rFonts w:ascii="Times New Roman" w:eastAsia="Calibri" w:hAnsi="Times New Roman" w:cs="Times New Roman"/>
        </w:rPr>
      </w:pPr>
      <w:r>
        <w:rPr>
          <w:rFonts w:ascii="Times New Roman" w:eastAsia="Calibri" w:hAnsi="Times New Roman" w:cs="Times New Roman"/>
        </w:rPr>
        <w:t>28</w:t>
      </w:r>
      <w:r w:rsidR="00184DC0" w:rsidRPr="000D3599">
        <w:rPr>
          <w:rFonts w:ascii="Times New Roman" w:eastAsia="Calibri" w:hAnsi="Times New Roman" w:cs="Times New Roman"/>
        </w:rPr>
        <w:t xml:space="preserve">-Park, Y.K., et al., </w:t>
      </w:r>
      <w:r w:rsidR="00184DC0" w:rsidRPr="000D3599">
        <w:rPr>
          <w:rFonts w:ascii="Times New Roman" w:eastAsia="Calibri" w:hAnsi="Times New Roman" w:cs="Times New Roman"/>
          <w:i/>
        </w:rPr>
        <w:t>Extreme drug resistance in Acinetobacter baumannii infections in intensive care units, South Korea.</w:t>
      </w:r>
      <w:r w:rsidR="00184DC0" w:rsidRPr="000D3599">
        <w:rPr>
          <w:rFonts w:ascii="Times New Roman" w:eastAsia="Calibri" w:hAnsi="Times New Roman" w:cs="Times New Roman"/>
        </w:rPr>
        <w:t xml:space="preserve"> Emerg Infect Dis, </w:t>
      </w:r>
      <w:r w:rsidR="00184DC0" w:rsidRPr="000D3599">
        <w:rPr>
          <w:rFonts w:ascii="Times New Roman" w:eastAsia="Calibri" w:hAnsi="Times New Roman" w:cs="Times New Roman"/>
          <w:b/>
        </w:rPr>
        <w:t>2009</w:t>
      </w:r>
      <w:r w:rsidR="00184DC0" w:rsidRPr="000D3599">
        <w:rPr>
          <w:rFonts w:ascii="Times New Roman" w:eastAsia="Calibri" w:hAnsi="Times New Roman" w:cs="Times New Roman"/>
        </w:rPr>
        <w:t xml:space="preserve">. 15(8): p. 1325-7. </w:t>
      </w:r>
    </w:p>
    <w:p w:rsidR="00184DC0" w:rsidRPr="000D3599" w:rsidRDefault="00184DC0" w:rsidP="000D3599">
      <w:pPr>
        <w:spacing w:after="112" w:line="259" w:lineRule="auto"/>
        <w:ind w:right="23"/>
        <w:jc w:val="both"/>
        <w:rPr>
          <w:rFonts w:ascii="Times New Roman" w:eastAsia="Calibri" w:hAnsi="Times New Roman" w:cs="Times New Roman"/>
        </w:rPr>
      </w:pPr>
    </w:p>
    <w:p w:rsidR="00184DC0" w:rsidRDefault="00DA1872"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29</w:t>
      </w:r>
      <w:r w:rsidR="00184DC0" w:rsidRPr="000D3599">
        <w:rPr>
          <w:rFonts w:ascii="Times New Roman" w:eastAsia="Calibri" w:hAnsi="Times New Roman" w:cs="Times New Roman"/>
        </w:rPr>
        <w:t xml:space="preserve">-Hidron, A.I., et al., </w:t>
      </w:r>
      <w:r w:rsidR="00184DC0" w:rsidRPr="000D3599">
        <w:rPr>
          <w:rFonts w:ascii="Times New Roman" w:eastAsia="Calibri" w:hAnsi="Times New Roman" w:cs="Times New Roman"/>
          <w:i/>
        </w:rPr>
        <w:t xml:space="preserve">NHSN annual update: antimicrobial-resistant pathogens associated with healthcare-associated infections: annual summary of data reported to the National Healthcare Safety Network at the Centers for Disease Control and Prevention, </w:t>
      </w:r>
      <w:r w:rsidR="00184DC0" w:rsidRPr="000D3599">
        <w:rPr>
          <w:rFonts w:ascii="Times New Roman" w:eastAsia="Calibri" w:hAnsi="Times New Roman" w:cs="Times New Roman"/>
          <w:b/>
          <w:i/>
        </w:rPr>
        <w:t>2006-2007</w:t>
      </w:r>
      <w:r w:rsidR="00184DC0" w:rsidRPr="000D3599">
        <w:rPr>
          <w:rFonts w:ascii="Times New Roman" w:eastAsia="Calibri" w:hAnsi="Times New Roman" w:cs="Times New Roman"/>
          <w:i/>
        </w:rPr>
        <w:t>.</w:t>
      </w:r>
      <w:r w:rsidR="00184DC0" w:rsidRPr="000D3599">
        <w:rPr>
          <w:rFonts w:ascii="Times New Roman" w:eastAsia="Calibri" w:hAnsi="Times New Roman" w:cs="Times New Roman"/>
        </w:rPr>
        <w:t xml:space="preserve"> </w:t>
      </w:r>
    </w:p>
    <w:p w:rsidR="0027713D" w:rsidRPr="000D3599" w:rsidRDefault="0027713D" w:rsidP="000D3599">
      <w:pPr>
        <w:spacing w:after="4" w:line="357" w:lineRule="auto"/>
        <w:ind w:right="23"/>
        <w:jc w:val="both"/>
        <w:rPr>
          <w:rFonts w:ascii="Times New Roman" w:eastAsia="Calibri" w:hAnsi="Times New Roman" w:cs="Times New Roman"/>
        </w:rPr>
      </w:pPr>
    </w:p>
    <w:p w:rsidR="00184DC0" w:rsidRPr="000D3599" w:rsidRDefault="00DA1872"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30</w:t>
      </w:r>
      <w:r w:rsidR="00184DC0" w:rsidRPr="000D3599">
        <w:rPr>
          <w:rFonts w:ascii="Times New Roman" w:eastAsia="Calibri" w:hAnsi="Times New Roman" w:cs="Times New Roman"/>
        </w:rPr>
        <w:t xml:space="preserve">-Cohen, A.L., et al., </w:t>
      </w:r>
      <w:r w:rsidR="00184DC0" w:rsidRPr="000D3599">
        <w:rPr>
          <w:rFonts w:ascii="Times New Roman" w:eastAsia="Calibri" w:hAnsi="Times New Roman" w:cs="Times New Roman"/>
          <w:i/>
        </w:rPr>
        <w:t>Recommendations for metrics for multidrug-resistant organisms in healthcare settings: SHEA/HICPAC Position paper.</w:t>
      </w:r>
      <w:r w:rsidR="00184DC0" w:rsidRPr="000D3599">
        <w:rPr>
          <w:rFonts w:ascii="Times New Roman" w:eastAsia="Calibri" w:hAnsi="Times New Roman" w:cs="Times New Roman"/>
        </w:rPr>
        <w:t xml:space="preserve"> Infect Control Hosp Epidemiol, </w:t>
      </w:r>
      <w:r w:rsidR="00184DC0" w:rsidRPr="000D3599">
        <w:rPr>
          <w:rFonts w:ascii="Times New Roman" w:eastAsia="Calibri" w:hAnsi="Times New Roman" w:cs="Times New Roman"/>
          <w:b/>
        </w:rPr>
        <w:t>2008</w:t>
      </w:r>
      <w:r w:rsidR="00184DC0" w:rsidRPr="000D3599">
        <w:rPr>
          <w:rFonts w:ascii="Times New Roman" w:eastAsia="Calibri" w:hAnsi="Times New Roman" w:cs="Times New Roman"/>
        </w:rPr>
        <w:t xml:space="preserve">. 29(10): p. 901-13. </w:t>
      </w:r>
    </w:p>
    <w:p w:rsidR="00184DC0" w:rsidRPr="000D3599" w:rsidRDefault="00184DC0" w:rsidP="000D3599">
      <w:pPr>
        <w:spacing w:after="4" w:line="357" w:lineRule="auto"/>
        <w:ind w:right="23"/>
        <w:jc w:val="both"/>
        <w:rPr>
          <w:rFonts w:ascii="Times New Roman" w:hAnsi="Times New Roman" w:cs="Times New Roman"/>
        </w:rPr>
      </w:pPr>
    </w:p>
    <w:p w:rsidR="00184DC0" w:rsidRPr="000D3599" w:rsidRDefault="00DA1872" w:rsidP="000D3599">
      <w:pPr>
        <w:spacing w:after="3" w:line="359" w:lineRule="auto"/>
        <w:ind w:right="23"/>
        <w:jc w:val="both"/>
        <w:rPr>
          <w:rFonts w:ascii="Times New Roman" w:eastAsia="Calibri" w:hAnsi="Times New Roman" w:cs="Times New Roman"/>
        </w:rPr>
      </w:pPr>
      <w:r>
        <w:rPr>
          <w:rFonts w:ascii="Times New Roman" w:eastAsia="Calibri" w:hAnsi="Times New Roman" w:cs="Times New Roman"/>
        </w:rPr>
        <w:lastRenderedPageBreak/>
        <w:t>31</w:t>
      </w:r>
      <w:r w:rsidR="00184DC0" w:rsidRPr="000D3599">
        <w:rPr>
          <w:rFonts w:ascii="Times New Roman" w:eastAsia="Calibri" w:hAnsi="Times New Roman" w:cs="Times New Roman"/>
        </w:rPr>
        <w:t xml:space="preserve">-Paterson, D.L. and Y. Doi, </w:t>
      </w:r>
      <w:r w:rsidR="00184DC0" w:rsidRPr="000D3599">
        <w:rPr>
          <w:rFonts w:ascii="Times New Roman" w:eastAsia="Calibri" w:hAnsi="Times New Roman" w:cs="Times New Roman"/>
          <w:i/>
        </w:rPr>
        <w:t>A step closer to extreme drug resistance (XDR) in gram-negative bacilli.</w:t>
      </w:r>
      <w:r w:rsidR="00184DC0" w:rsidRPr="000D3599">
        <w:rPr>
          <w:rFonts w:ascii="Times New Roman" w:eastAsia="Calibri" w:hAnsi="Times New Roman" w:cs="Times New Roman"/>
        </w:rPr>
        <w:t xml:space="preserve"> Clin Infect Dis, </w:t>
      </w:r>
      <w:r w:rsidR="00184DC0" w:rsidRPr="000D3599">
        <w:rPr>
          <w:rFonts w:ascii="Times New Roman" w:eastAsia="Calibri" w:hAnsi="Times New Roman" w:cs="Times New Roman"/>
          <w:b/>
        </w:rPr>
        <w:t>2007</w:t>
      </w:r>
      <w:r w:rsidR="00184DC0" w:rsidRPr="000D3599">
        <w:rPr>
          <w:rFonts w:ascii="Times New Roman" w:eastAsia="Calibri" w:hAnsi="Times New Roman" w:cs="Times New Roman"/>
        </w:rPr>
        <w:t xml:space="preserve">. 45(9): p. 1179-81. </w:t>
      </w:r>
    </w:p>
    <w:p w:rsidR="00184DC0" w:rsidRPr="000D3599" w:rsidRDefault="00184DC0" w:rsidP="000D3599">
      <w:pPr>
        <w:spacing w:after="3" w:line="359" w:lineRule="auto"/>
        <w:ind w:right="23"/>
        <w:jc w:val="both"/>
        <w:rPr>
          <w:rFonts w:ascii="Times New Roman" w:eastAsia="Calibri" w:hAnsi="Times New Roman" w:cs="Times New Roman"/>
        </w:rPr>
      </w:pPr>
    </w:p>
    <w:p w:rsidR="00184DC0" w:rsidRPr="000D3599" w:rsidRDefault="00DA1872"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32</w:t>
      </w:r>
      <w:r w:rsidR="00184DC0" w:rsidRPr="000D3599">
        <w:rPr>
          <w:rFonts w:ascii="Times New Roman" w:eastAsia="Calibri" w:hAnsi="Times New Roman" w:cs="Times New Roman"/>
        </w:rPr>
        <w:t xml:space="preserve">-Tapsall, J.W., et al., </w:t>
      </w:r>
      <w:r w:rsidR="00184DC0" w:rsidRPr="000D3599">
        <w:rPr>
          <w:rFonts w:ascii="Times New Roman" w:eastAsia="Calibri" w:hAnsi="Times New Roman" w:cs="Times New Roman"/>
          <w:i/>
        </w:rPr>
        <w:t>Meeting the public health challenge of multidrug- and extensively drugresistant Neisseria gonorrhoeae.</w:t>
      </w:r>
      <w:r w:rsidR="00184DC0" w:rsidRPr="000D3599">
        <w:rPr>
          <w:rFonts w:ascii="Times New Roman" w:eastAsia="Calibri" w:hAnsi="Times New Roman" w:cs="Times New Roman"/>
        </w:rPr>
        <w:t xml:space="preserve"> Expert Rev Anti Infect Ther, </w:t>
      </w:r>
      <w:r w:rsidR="00184DC0" w:rsidRPr="000D3599">
        <w:rPr>
          <w:rFonts w:ascii="Times New Roman" w:eastAsia="Calibri" w:hAnsi="Times New Roman" w:cs="Times New Roman"/>
          <w:b/>
        </w:rPr>
        <w:t>2009</w:t>
      </w:r>
      <w:r w:rsidR="00184DC0" w:rsidRPr="000D3599">
        <w:rPr>
          <w:rFonts w:ascii="Times New Roman" w:eastAsia="Calibri" w:hAnsi="Times New Roman" w:cs="Times New Roman"/>
        </w:rPr>
        <w:t xml:space="preserve">. </w:t>
      </w:r>
      <w:r w:rsidR="00184DC0" w:rsidRPr="000D3599">
        <w:rPr>
          <w:rFonts w:ascii="Times New Roman" w:eastAsia="Calibri" w:hAnsi="Times New Roman" w:cs="Times New Roman"/>
          <w:b/>
        </w:rPr>
        <w:t>7</w:t>
      </w:r>
      <w:r w:rsidR="00184DC0" w:rsidRPr="000D3599">
        <w:rPr>
          <w:rFonts w:ascii="Times New Roman" w:eastAsia="Calibri" w:hAnsi="Times New Roman" w:cs="Times New Roman"/>
        </w:rPr>
        <w:t xml:space="preserve">(7): p. 821-34. </w:t>
      </w:r>
    </w:p>
    <w:p w:rsidR="00184DC0" w:rsidRPr="000D3599" w:rsidRDefault="00184DC0" w:rsidP="000D3599">
      <w:pPr>
        <w:spacing w:after="4" w:line="357" w:lineRule="auto"/>
        <w:ind w:right="23"/>
        <w:jc w:val="both"/>
        <w:rPr>
          <w:rFonts w:ascii="Times New Roman" w:hAnsi="Times New Roman" w:cs="Times New Roman"/>
        </w:rPr>
      </w:pPr>
    </w:p>
    <w:p w:rsidR="00184DC0" w:rsidRPr="000D3599" w:rsidRDefault="00DA1872"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33</w:t>
      </w:r>
      <w:r w:rsidR="00184DC0" w:rsidRPr="000D3599">
        <w:rPr>
          <w:rFonts w:ascii="Times New Roman" w:eastAsia="Calibri" w:hAnsi="Times New Roman" w:cs="Times New Roman"/>
        </w:rPr>
        <w:t xml:space="preserve">-Richter, S.S., et al., </w:t>
      </w:r>
      <w:r w:rsidR="00184DC0" w:rsidRPr="000D3599">
        <w:rPr>
          <w:rFonts w:ascii="Times New Roman" w:eastAsia="Calibri" w:hAnsi="Times New Roman" w:cs="Times New Roman"/>
          <w:i/>
        </w:rPr>
        <w:t>Changing epidemiology of antimicrobial-resistant Streptococcus pneumoniae in the United States, 2004-2005.</w:t>
      </w:r>
      <w:r w:rsidR="00184DC0" w:rsidRPr="000D3599">
        <w:rPr>
          <w:rFonts w:ascii="Times New Roman" w:eastAsia="Calibri" w:hAnsi="Times New Roman" w:cs="Times New Roman"/>
        </w:rPr>
        <w:t xml:space="preserve"> Clin Infect Dis, </w:t>
      </w:r>
      <w:r w:rsidR="00184DC0" w:rsidRPr="000D3599">
        <w:rPr>
          <w:rFonts w:ascii="Times New Roman" w:eastAsia="Calibri" w:hAnsi="Times New Roman" w:cs="Times New Roman"/>
          <w:b/>
        </w:rPr>
        <w:t>2009</w:t>
      </w:r>
      <w:r w:rsidR="00184DC0" w:rsidRPr="000D3599">
        <w:rPr>
          <w:rFonts w:ascii="Times New Roman" w:eastAsia="Calibri" w:hAnsi="Times New Roman" w:cs="Times New Roman"/>
        </w:rPr>
        <w:t xml:space="preserve">. 48(3): p. e23-33. </w:t>
      </w:r>
    </w:p>
    <w:p w:rsidR="00184DC0" w:rsidRPr="000D3599" w:rsidRDefault="00184DC0" w:rsidP="000D3599">
      <w:pPr>
        <w:spacing w:after="4" w:line="357" w:lineRule="auto"/>
        <w:ind w:right="23"/>
        <w:jc w:val="both"/>
        <w:rPr>
          <w:rFonts w:ascii="Times New Roman" w:hAnsi="Times New Roman" w:cs="Times New Roman"/>
        </w:rPr>
      </w:pPr>
    </w:p>
    <w:p w:rsidR="00184DC0" w:rsidRPr="000D3599" w:rsidRDefault="00DA1872" w:rsidP="000D3599">
      <w:pPr>
        <w:spacing w:after="3" w:line="355" w:lineRule="auto"/>
        <w:ind w:right="23"/>
        <w:jc w:val="both"/>
        <w:rPr>
          <w:rFonts w:ascii="Times New Roman" w:eastAsia="Calibri" w:hAnsi="Times New Roman" w:cs="Times New Roman"/>
        </w:rPr>
      </w:pPr>
      <w:r>
        <w:rPr>
          <w:rFonts w:ascii="Times New Roman" w:eastAsia="Calibri" w:hAnsi="Times New Roman" w:cs="Times New Roman"/>
        </w:rPr>
        <w:t>34</w:t>
      </w:r>
      <w:r w:rsidR="00184DC0" w:rsidRPr="000D3599">
        <w:rPr>
          <w:rFonts w:ascii="Times New Roman" w:eastAsia="Calibri" w:hAnsi="Times New Roman" w:cs="Times New Roman"/>
        </w:rPr>
        <w:t xml:space="preserve">-Parry, C.M. and E.J. Threlfall, </w:t>
      </w:r>
      <w:r w:rsidR="00184DC0" w:rsidRPr="000D3599">
        <w:rPr>
          <w:rFonts w:ascii="Times New Roman" w:eastAsia="Calibri" w:hAnsi="Times New Roman" w:cs="Times New Roman"/>
          <w:i/>
        </w:rPr>
        <w:t>Antimicrobial resistance in typhoidal and nontyphoidal salmonellae.</w:t>
      </w:r>
      <w:r w:rsidR="00184DC0" w:rsidRPr="000D3599">
        <w:rPr>
          <w:rFonts w:ascii="Times New Roman" w:eastAsia="Calibri" w:hAnsi="Times New Roman" w:cs="Times New Roman"/>
        </w:rPr>
        <w:t xml:space="preserve"> Curr Opin Infect Dis, </w:t>
      </w:r>
      <w:r w:rsidR="00184DC0" w:rsidRPr="000D3599">
        <w:rPr>
          <w:rFonts w:ascii="Times New Roman" w:eastAsia="Calibri" w:hAnsi="Times New Roman" w:cs="Times New Roman"/>
          <w:b/>
        </w:rPr>
        <w:t>2008</w:t>
      </w:r>
      <w:r w:rsidR="00184DC0" w:rsidRPr="000D3599">
        <w:rPr>
          <w:rFonts w:ascii="Times New Roman" w:eastAsia="Calibri" w:hAnsi="Times New Roman" w:cs="Times New Roman"/>
        </w:rPr>
        <w:t xml:space="preserve">. 21(5): p. 531-8. </w:t>
      </w:r>
    </w:p>
    <w:p w:rsidR="00184DC0" w:rsidRPr="000D3599" w:rsidRDefault="00184DC0" w:rsidP="000D3599">
      <w:pPr>
        <w:spacing w:after="3" w:line="355" w:lineRule="auto"/>
        <w:ind w:right="23"/>
        <w:jc w:val="both"/>
        <w:rPr>
          <w:rFonts w:ascii="Times New Roman" w:hAnsi="Times New Roman" w:cs="Times New Roman"/>
        </w:rPr>
      </w:pPr>
    </w:p>
    <w:p w:rsidR="00184DC0" w:rsidRPr="000D3599" w:rsidRDefault="00DA1872"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35</w:t>
      </w:r>
      <w:r w:rsidR="00184DC0" w:rsidRPr="000D3599">
        <w:rPr>
          <w:rFonts w:ascii="Times New Roman" w:eastAsia="Calibri" w:hAnsi="Times New Roman" w:cs="Times New Roman"/>
        </w:rPr>
        <w:t xml:space="preserve">-Hendriksen, R.S., et al., </w:t>
      </w:r>
      <w:r w:rsidR="00184DC0" w:rsidRPr="000D3599">
        <w:rPr>
          <w:rFonts w:ascii="Times New Roman" w:eastAsia="Calibri" w:hAnsi="Times New Roman" w:cs="Times New Roman"/>
          <w:i/>
        </w:rPr>
        <w:t>WHO Global Salm-Surv external quality assurance system for serotyping of Salmonella isolates from 2000 to 2007.</w:t>
      </w:r>
      <w:r w:rsidR="00184DC0" w:rsidRPr="000D3599">
        <w:rPr>
          <w:rFonts w:ascii="Times New Roman" w:eastAsia="Calibri" w:hAnsi="Times New Roman" w:cs="Times New Roman"/>
        </w:rPr>
        <w:t xml:space="preserve"> J Clin Microbiol, </w:t>
      </w:r>
      <w:r w:rsidR="00184DC0" w:rsidRPr="000D3599">
        <w:rPr>
          <w:rFonts w:ascii="Times New Roman" w:eastAsia="Calibri" w:hAnsi="Times New Roman" w:cs="Times New Roman"/>
          <w:b/>
        </w:rPr>
        <w:t>2009</w:t>
      </w:r>
      <w:r w:rsidR="00184DC0" w:rsidRPr="000D3599">
        <w:rPr>
          <w:rFonts w:ascii="Times New Roman" w:eastAsia="Calibri" w:hAnsi="Times New Roman" w:cs="Times New Roman"/>
        </w:rPr>
        <w:t xml:space="preserve">. 47(9): p. 2729-36. </w:t>
      </w:r>
    </w:p>
    <w:p w:rsidR="00184DC0" w:rsidRPr="000D3599" w:rsidRDefault="00184DC0" w:rsidP="000D3599">
      <w:pPr>
        <w:spacing w:after="4" w:line="357" w:lineRule="auto"/>
        <w:ind w:right="23"/>
        <w:jc w:val="both"/>
        <w:rPr>
          <w:rFonts w:ascii="Times New Roman" w:hAnsi="Times New Roman" w:cs="Times New Roman"/>
        </w:rPr>
      </w:pPr>
    </w:p>
    <w:p w:rsidR="00184DC0" w:rsidRPr="000D3599" w:rsidRDefault="00DA1872"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36</w:t>
      </w:r>
      <w:r w:rsidR="00184DC0" w:rsidRPr="000D3599">
        <w:rPr>
          <w:rFonts w:ascii="Times New Roman" w:eastAsia="Calibri" w:hAnsi="Times New Roman" w:cs="Times New Roman"/>
        </w:rPr>
        <w:t xml:space="preserve">-Kallen, A.J., et al., </w:t>
      </w:r>
      <w:r w:rsidR="00184DC0" w:rsidRPr="000D3599">
        <w:rPr>
          <w:rFonts w:ascii="Times New Roman" w:eastAsia="Calibri" w:hAnsi="Times New Roman" w:cs="Times New Roman"/>
          <w:i/>
        </w:rPr>
        <w:t>Multidrug resistance among gram-negative pathogens that caused healthcare-associated infections reported to the National Healthcare Safety Network, 20062008.</w:t>
      </w:r>
      <w:r w:rsidR="00184DC0" w:rsidRPr="000D3599">
        <w:rPr>
          <w:rFonts w:ascii="Times New Roman" w:eastAsia="Calibri" w:hAnsi="Times New Roman" w:cs="Times New Roman"/>
        </w:rPr>
        <w:t xml:space="preserve"> Infect Control Hosp Epidemiol, </w:t>
      </w:r>
      <w:r w:rsidR="00184DC0" w:rsidRPr="000D3599">
        <w:rPr>
          <w:rFonts w:ascii="Times New Roman" w:eastAsia="Calibri" w:hAnsi="Times New Roman" w:cs="Times New Roman"/>
          <w:b/>
        </w:rPr>
        <w:t>2010</w:t>
      </w:r>
      <w:r w:rsidR="00184DC0" w:rsidRPr="000D3599">
        <w:rPr>
          <w:rFonts w:ascii="Times New Roman" w:eastAsia="Calibri" w:hAnsi="Times New Roman" w:cs="Times New Roman"/>
        </w:rPr>
        <w:t xml:space="preserve">. 31(5): p. 528-31. </w:t>
      </w:r>
    </w:p>
    <w:p w:rsidR="00184DC0" w:rsidRPr="000D3599" w:rsidRDefault="00184DC0" w:rsidP="000D3599">
      <w:pPr>
        <w:spacing w:after="4" w:line="357" w:lineRule="auto"/>
        <w:ind w:right="23"/>
        <w:jc w:val="both"/>
        <w:rPr>
          <w:rFonts w:ascii="Times New Roman" w:eastAsia="Calibri" w:hAnsi="Times New Roman" w:cs="Times New Roman"/>
        </w:rPr>
      </w:pPr>
    </w:p>
    <w:p w:rsidR="00184DC0" w:rsidRPr="000D3599" w:rsidRDefault="00DA1872"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37</w:t>
      </w:r>
      <w:r w:rsidR="00184DC0" w:rsidRPr="000D3599">
        <w:rPr>
          <w:rFonts w:ascii="Times New Roman" w:eastAsia="Calibri" w:hAnsi="Times New Roman" w:cs="Times New Roman"/>
        </w:rPr>
        <w:t xml:space="preserve">-Pillar, C.M., et al., </w:t>
      </w:r>
      <w:r w:rsidR="00184DC0" w:rsidRPr="000D3599">
        <w:rPr>
          <w:rFonts w:ascii="Times New Roman" w:eastAsia="Calibri" w:hAnsi="Times New Roman" w:cs="Times New Roman"/>
          <w:i/>
        </w:rPr>
        <w:t>Prevalence of multidrug-resistant, methicillin-resistant Staphylococcus aureus in the United States: findings of the stratified analysis of the 2004 to 2005 LEADER Surveillance Programs.</w:t>
      </w:r>
      <w:r w:rsidR="00184DC0" w:rsidRPr="000D3599">
        <w:rPr>
          <w:rFonts w:ascii="Times New Roman" w:eastAsia="Calibri" w:hAnsi="Times New Roman" w:cs="Times New Roman"/>
        </w:rPr>
        <w:t xml:space="preserve"> Diagn Microbiol Infect Dis, </w:t>
      </w:r>
      <w:r w:rsidR="00184DC0" w:rsidRPr="000D3599">
        <w:rPr>
          <w:rFonts w:ascii="Times New Roman" w:eastAsia="Calibri" w:hAnsi="Times New Roman" w:cs="Times New Roman"/>
          <w:b/>
        </w:rPr>
        <w:t>2008</w:t>
      </w:r>
      <w:r w:rsidR="00184DC0" w:rsidRPr="000D3599">
        <w:rPr>
          <w:rFonts w:ascii="Times New Roman" w:eastAsia="Calibri" w:hAnsi="Times New Roman" w:cs="Times New Roman"/>
        </w:rPr>
        <w:t xml:space="preserve">. 60(2): p. 221-4. </w:t>
      </w:r>
    </w:p>
    <w:p w:rsidR="00184DC0" w:rsidRPr="000D3599" w:rsidRDefault="00184DC0" w:rsidP="000D3599">
      <w:pPr>
        <w:spacing w:after="4" w:line="357" w:lineRule="auto"/>
        <w:ind w:right="23"/>
        <w:jc w:val="both"/>
        <w:rPr>
          <w:rFonts w:ascii="Times New Roman" w:eastAsia="Calibri" w:hAnsi="Times New Roman" w:cs="Times New Roman"/>
        </w:rPr>
      </w:pPr>
    </w:p>
    <w:p w:rsidR="00184DC0" w:rsidRPr="000D3599" w:rsidRDefault="00DA1872"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38</w:t>
      </w:r>
      <w:r w:rsidR="00184DC0" w:rsidRPr="000D3599">
        <w:rPr>
          <w:rFonts w:ascii="Times New Roman" w:eastAsia="Calibri" w:hAnsi="Times New Roman" w:cs="Times New Roman"/>
        </w:rPr>
        <w:t xml:space="preserve">-Critchley, I.A., et al., </w:t>
      </w:r>
      <w:r w:rsidR="00184DC0" w:rsidRPr="000D3599">
        <w:rPr>
          <w:rFonts w:ascii="Times New Roman" w:eastAsia="Calibri" w:hAnsi="Times New Roman" w:cs="Times New Roman"/>
          <w:i/>
        </w:rPr>
        <w:t>Activity of daptomycin against susceptible and multidrug-resistant Gram-positive pathogens collected in the SECURE study (Europe) during 2000-2001.</w:t>
      </w:r>
      <w:r w:rsidR="00184DC0" w:rsidRPr="000D3599">
        <w:rPr>
          <w:rFonts w:ascii="Times New Roman" w:eastAsia="Calibri" w:hAnsi="Times New Roman" w:cs="Times New Roman"/>
        </w:rPr>
        <w:t xml:space="preserve"> J Antimicrob Chemother, </w:t>
      </w:r>
      <w:r w:rsidR="00184DC0" w:rsidRPr="000D3599">
        <w:rPr>
          <w:rFonts w:ascii="Times New Roman" w:eastAsia="Calibri" w:hAnsi="Times New Roman" w:cs="Times New Roman"/>
          <w:b/>
        </w:rPr>
        <w:t>2003</w:t>
      </w:r>
      <w:r w:rsidR="00184DC0" w:rsidRPr="000D3599">
        <w:rPr>
          <w:rFonts w:ascii="Times New Roman" w:eastAsia="Calibri" w:hAnsi="Times New Roman" w:cs="Times New Roman"/>
        </w:rPr>
        <w:t xml:space="preserve">. 51(3): p. 639-49. </w:t>
      </w:r>
    </w:p>
    <w:p w:rsidR="00184DC0" w:rsidRPr="000D3599" w:rsidRDefault="00184DC0" w:rsidP="000D3599">
      <w:pPr>
        <w:spacing w:after="4" w:line="357" w:lineRule="auto"/>
        <w:ind w:right="23"/>
        <w:jc w:val="both"/>
        <w:rPr>
          <w:rFonts w:ascii="Times New Roman" w:eastAsia="Calibri" w:hAnsi="Times New Roman" w:cs="Times New Roman"/>
        </w:rPr>
      </w:pPr>
    </w:p>
    <w:p w:rsidR="00184DC0" w:rsidRPr="000D3599" w:rsidRDefault="00DA1872"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39</w:t>
      </w:r>
      <w:r w:rsidR="00184DC0" w:rsidRPr="000D3599">
        <w:rPr>
          <w:rFonts w:ascii="Times New Roman" w:eastAsia="Calibri" w:hAnsi="Times New Roman" w:cs="Times New Roman"/>
        </w:rPr>
        <w:t xml:space="preserve">-O'Fallon, E., S. Gautam, and E.M. D'Agata, </w:t>
      </w:r>
      <w:r w:rsidR="00184DC0" w:rsidRPr="000D3599">
        <w:rPr>
          <w:rFonts w:ascii="Times New Roman" w:eastAsia="Calibri" w:hAnsi="Times New Roman" w:cs="Times New Roman"/>
          <w:i/>
        </w:rPr>
        <w:t>Colonization with multidrug-resistant gramnegative bacteria: prolonged duration and frequent cocolonization.</w:t>
      </w:r>
      <w:r w:rsidR="00184DC0" w:rsidRPr="000D3599">
        <w:rPr>
          <w:rFonts w:ascii="Times New Roman" w:eastAsia="Calibri" w:hAnsi="Times New Roman" w:cs="Times New Roman"/>
        </w:rPr>
        <w:t xml:space="preserve"> Clin Infect Dis, </w:t>
      </w:r>
      <w:r w:rsidR="00184DC0" w:rsidRPr="000D3599">
        <w:rPr>
          <w:rFonts w:ascii="Times New Roman" w:eastAsia="Calibri" w:hAnsi="Times New Roman" w:cs="Times New Roman"/>
          <w:b/>
        </w:rPr>
        <w:t>2009</w:t>
      </w:r>
      <w:r w:rsidR="00184DC0" w:rsidRPr="000D3599">
        <w:rPr>
          <w:rFonts w:ascii="Times New Roman" w:eastAsia="Calibri" w:hAnsi="Times New Roman" w:cs="Times New Roman"/>
        </w:rPr>
        <w:t xml:space="preserve">. 48(10): p. 1375-81. </w:t>
      </w:r>
    </w:p>
    <w:p w:rsidR="00184DC0" w:rsidRPr="000D3599" w:rsidRDefault="00184DC0" w:rsidP="000D3599">
      <w:pPr>
        <w:spacing w:after="4" w:line="357" w:lineRule="auto"/>
        <w:ind w:right="23"/>
        <w:jc w:val="both"/>
        <w:rPr>
          <w:rFonts w:ascii="Times New Roman" w:hAnsi="Times New Roman" w:cs="Times New Roman"/>
        </w:rPr>
      </w:pPr>
    </w:p>
    <w:p w:rsidR="00184DC0" w:rsidRPr="000D3599" w:rsidRDefault="00DA1872"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40</w:t>
      </w:r>
      <w:r w:rsidR="00184DC0" w:rsidRPr="000D3599">
        <w:rPr>
          <w:rFonts w:ascii="Times New Roman" w:eastAsia="Calibri" w:hAnsi="Times New Roman" w:cs="Times New Roman"/>
        </w:rPr>
        <w:t xml:space="preserve">-Andrade, S.S., et al., </w:t>
      </w:r>
      <w:r w:rsidR="00184DC0" w:rsidRPr="000D3599">
        <w:rPr>
          <w:rFonts w:ascii="Times New Roman" w:eastAsia="Calibri" w:hAnsi="Times New Roman" w:cs="Times New Roman"/>
          <w:i/>
        </w:rPr>
        <w:t>Increasing prevalence of antimicrobial resistance among Pseudomonas aeruginosa isolates in Latin American medical centres: 5 year report of the SENTRY Antimicrobial Surveillance Program (1997-2001).</w:t>
      </w:r>
      <w:r w:rsidR="00184DC0" w:rsidRPr="000D3599">
        <w:rPr>
          <w:rFonts w:ascii="Times New Roman" w:eastAsia="Calibri" w:hAnsi="Times New Roman" w:cs="Times New Roman"/>
        </w:rPr>
        <w:t xml:space="preserve"> J Antimicrob Chemother, </w:t>
      </w:r>
      <w:r w:rsidR="00184DC0" w:rsidRPr="000D3599">
        <w:rPr>
          <w:rFonts w:ascii="Times New Roman" w:eastAsia="Calibri" w:hAnsi="Times New Roman" w:cs="Times New Roman"/>
          <w:b/>
        </w:rPr>
        <w:t>2003</w:t>
      </w:r>
      <w:r w:rsidR="00184DC0" w:rsidRPr="000D3599">
        <w:rPr>
          <w:rFonts w:ascii="Times New Roman" w:eastAsia="Calibri" w:hAnsi="Times New Roman" w:cs="Times New Roman"/>
        </w:rPr>
        <w:t xml:space="preserve">. 52(1): p. 140-1. </w:t>
      </w:r>
    </w:p>
    <w:p w:rsidR="00184DC0" w:rsidRPr="000D3599" w:rsidRDefault="00184DC0" w:rsidP="000D3599">
      <w:pPr>
        <w:spacing w:after="4" w:line="357" w:lineRule="auto"/>
        <w:ind w:right="23"/>
        <w:jc w:val="both"/>
        <w:rPr>
          <w:rFonts w:ascii="Times New Roman" w:hAnsi="Times New Roman" w:cs="Times New Roman"/>
        </w:rPr>
      </w:pPr>
    </w:p>
    <w:p w:rsidR="00184DC0" w:rsidRPr="000D3599" w:rsidRDefault="00DA1872" w:rsidP="000D3599">
      <w:pPr>
        <w:spacing w:after="3" w:line="359" w:lineRule="auto"/>
        <w:ind w:right="23"/>
        <w:jc w:val="both"/>
        <w:rPr>
          <w:rFonts w:ascii="Times New Roman" w:eastAsia="Calibri" w:hAnsi="Times New Roman" w:cs="Times New Roman"/>
        </w:rPr>
      </w:pPr>
      <w:r>
        <w:rPr>
          <w:rFonts w:ascii="Times New Roman" w:eastAsia="Calibri" w:hAnsi="Times New Roman" w:cs="Times New Roman"/>
        </w:rPr>
        <w:t>41</w:t>
      </w:r>
      <w:r w:rsidR="00184DC0" w:rsidRPr="000D3599">
        <w:rPr>
          <w:rFonts w:ascii="Times New Roman" w:eastAsia="Calibri" w:hAnsi="Times New Roman" w:cs="Times New Roman"/>
        </w:rPr>
        <w:t xml:space="preserve">-Gould, I.M., </w:t>
      </w:r>
      <w:r w:rsidR="00184DC0" w:rsidRPr="000D3599">
        <w:rPr>
          <w:rFonts w:ascii="Times New Roman" w:eastAsia="Calibri" w:hAnsi="Times New Roman" w:cs="Times New Roman"/>
          <w:i/>
        </w:rPr>
        <w:t>The epidemiology of antibiotic resistance.</w:t>
      </w:r>
      <w:r w:rsidR="00184DC0" w:rsidRPr="000D3599">
        <w:rPr>
          <w:rFonts w:ascii="Times New Roman" w:eastAsia="Calibri" w:hAnsi="Times New Roman" w:cs="Times New Roman"/>
        </w:rPr>
        <w:t xml:space="preserve"> Int J Antimicrob Agents, </w:t>
      </w:r>
      <w:r w:rsidR="00184DC0" w:rsidRPr="000D3599">
        <w:rPr>
          <w:rFonts w:ascii="Times New Roman" w:eastAsia="Calibri" w:hAnsi="Times New Roman" w:cs="Times New Roman"/>
          <w:b/>
        </w:rPr>
        <w:t>2008</w:t>
      </w:r>
      <w:r w:rsidR="00184DC0" w:rsidRPr="000D3599">
        <w:rPr>
          <w:rFonts w:ascii="Times New Roman" w:eastAsia="Calibri" w:hAnsi="Times New Roman" w:cs="Times New Roman"/>
        </w:rPr>
        <w:t xml:space="preserve">. 32 Suppl 1: p. S2-9. </w:t>
      </w:r>
    </w:p>
    <w:p w:rsidR="00184DC0" w:rsidRPr="000D3599" w:rsidRDefault="00184DC0" w:rsidP="000D3599">
      <w:pPr>
        <w:spacing w:after="3" w:line="359" w:lineRule="auto"/>
        <w:ind w:right="23"/>
        <w:jc w:val="both"/>
        <w:rPr>
          <w:rFonts w:ascii="Times New Roman" w:eastAsia="Calibri" w:hAnsi="Times New Roman" w:cs="Times New Roman"/>
        </w:rPr>
      </w:pPr>
    </w:p>
    <w:p w:rsidR="00184DC0" w:rsidRPr="000D3599" w:rsidRDefault="00DA1872" w:rsidP="000D3599">
      <w:pPr>
        <w:spacing w:after="3" w:line="359" w:lineRule="auto"/>
        <w:ind w:right="23"/>
        <w:jc w:val="both"/>
        <w:rPr>
          <w:rFonts w:ascii="Times New Roman" w:eastAsia="Calibri" w:hAnsi="Times New Roman" w:cs="Times New Roman"/>
        </w:rPr>
      </w:pPr>
      <w:r>
        <w:rPr>
          <w:rFonts w:ascii="Times New Roman" w:eastAsia="Calibri" w:hAnsi="Times New Roman" w:cs="Times New Roman"/>
        </w:rPr>
        <w:lastRenderedPageBreak/>
        <w:t>42</w:t>
      </w:r>
      <w:r w:rsidR="00184DC0" w:rsidRPr="000D3599">
        <w:rPr>
          <w:rFonts w:ascii="Times New Roman" w:eastAsia="Calibri" w:hAnsi="Times New Roman" w:cs="Times New Roman"/>
        </w:rPr>
        <w:t xml:space="preserve">-Siegel, J.D., et al., </w:t>
      </w:r>
      <w:r w:rsidR="00184DC0" w:rsidRPr="000D3599">
        <w:rPr>
          <w:rFonts w:ascii="Times New Roman" w:eastAsia="Calibri" w:hAnsi="Times New Roman" w:cs="Times New Roman"/>
          <w:i/>
        </w:rPr>
        <w:t xml:space="preserve">Management of multidrug-resistant organisms in health care settings, </w:t>
      </w:r>
      <w:r w:rsidR="00184DC0" w:rsidRPr="000D3599">
        <w:rPr>
          <w:rFonts w:ascii="Times New Roman" w:eastAsia="Calibri" w:hAnsi="Times New Roman" w:cs="Times New Roman"/>
          <w:b/>
          <w:i/>
        </w:rPr>
        <w:t>2006</w:t>
      </w:r>
      <w:r w:rsidR="00184DC0" w:rsidRPr="000D3599">
        <w:rPr>
          <w:rFonts w:ascii="Times New Roman" w:eastAsia="Calibri" w:hAnsi="Times New Roman" w:cs="Times New Roman"/>
          <w:i/>
        </w:rPr>
        <w:t>.</w:t>
      </w:r>
      <w:r w:rsidR="00184DC0" w:rsidRPr="000D3599">
        <w:rPr>
          <w:rFonts w:ascii="Times New Roman" w:eastAsia="Calibri" w:hAnsi="Times New Roman" w:cs="Times New Roman"/>
        </w:rPr>
        <w:t xml:space="preserve"> Am J Infect Control, 2007. 35(10 Suppl 2): p. S165-93. </w:t>
      </w:r>
    </w:p>
    <w:p w:rsidR="00184DC0" w:rsidRPr="000D3599" w:rsidRDefault="00184DC0" w:rsidP="000D3599">
      <w:pPr>
        <w:spacing w:after="3" w:line="359" w:lineRule="auto"/>
        <w:ind w:right="23"/>
        <w:jc w:val="both"/>
        <w:rPr>
          <w:rFonts w:ascii="Times New Roman" w:eastAsia="Calibri" w:hAnsi="Times New Roman" w:cs="Times New Roman"/>
        </w:rPr>
      </w:pPr>
    </w:p>
    <w:p w:rsidR="00184DC0" w:rsidRPr="000D3599" w:rsidRDefault="00DA1872"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43</w:t>
      </w:r>
      <w:r w:rsidR="00184DC0" w:rsidRPr="000D3599">
        <w:rPr>
          <w:rFonts w:ascii="Times New Roman" w:eastAsia="Calibri" w:hAnsi="Times New Roman" w:cs="Times New Roman"/>
        </w:rPr>
        <w:t xml:space="preserve">-Magiorakos, A.P., et al., </w:t>
      </w:r>
      <w:r w:rsidR="00184DC0" w:rsidRPr="000D3599">
        <w:rPr>
          <w:rFonts w:ascii="Times New Roman" w:eastAsia="Calibri" w:hAnsi="Times New Roman" w:cs="Times New Roman"/>
          <w:i/>
        </w:rPr>
        <w:t>Multidrug-resistant, extensively drug-resistant and pandrug-resistant bacteria: an international expert proposal for interim standard definitions for acquired resistance.</w:t>
      </w:r>
      <w:r w:rsidR="00184DC0" w:rsidRPr="000D3599">
        <w:rPr>
          <w:rFonts w:ascii="Times New Roman" w:eastAsia="Calibri" w:hAnsi="Times New Roman" w:cs="Times New Roman"/>
        </w:rPr>
        <w:t xml:space="preserve"> Clin Microbiol Infect, </w:t>
      </w:r>
      <w:r w:rsidR="00184DC0" w:rsidRPr="000D3599">
        <w:rPr>
          <w:rFonts w:ascii="Times New Roman" w:eastAsia="Calibri" w:hAnsi="Times New Roman" w:cs="Times New Roman"/>
          <w:b/>
        </w:rPr>
        <w:t>2012</w:t>
      </w:r>
      <w:r w:rsidR="00184DC0" w:rsidRPr="000D3599">
        <w:rPr>
          <w:rFonts w:ascii="Times New Roman" w:eastAsia="Calibri" w:hAnsi="Times New Roman" w:cs="Times New Roman"/>
        </w:rPr>
        <w:t xml:space="preserve">. 18(3): p. 268-81. </w:t>
      </w:r>
    </w:p>
    <w:p w:rsidR="00184DC0" w:rsidRPr="000D3599" w:rsidRDefault="00184DC0" w:rsidP="000D3599">
      <w:pPr>
        <w:spacing w:after="4" w:line="357" w:lineRule="auto"/>
        <w:ind w:right="23"/>
        <w:jc w:val="both"/>
        <w:rPr>
          <w:rFonts w:ascii="Times New Roman" w:eastAsia="Calibri" w:hAnsi="Times New Roman" w:cs="Times New Roman"/>
        </w:rPr>
      </w:pPr>
    </w:p>
    <w:p w:rsidR="00184DC0" w:rsidRPr="000D3599" w:rsidRDefault="00DA1872"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44</w:t>
      </w:r>
      <w:r w:rsidR="00184DC0" w:rsidRPr="000D3599">
        <w:rPr>
          <w:rFonts w:ascii="Times New Roman" w:eastAsia="Calibri" w:hAnsi="Times New Roman" w:cs="Times New Roman"/>
        </w:rPr>
        <w:t xml:space="preserve">-Kuo, L.C., et al., </w:t>
      </w:r>
      <w:r w:rsidR="00184DC0" w:rsidRPr="000D3599">
        <w:rPr>
          <w:rFonts w:ascii="Times New Roman" w:eastAsia="Calibri" w:hAnsi="Times New Roman" w:cs="Times New Roman"/>
          <w:i/>
        </w:rPr>
        <w:t>Dissemination of a clone of unusual phenotype of pandrug-resistant Acinetobacter baumannii at a university hospital in Taiwan.</w:t>
      </w:r>
      <w:r w:rsidR="00184DC0" w:rsidRPr="000D3599">
        <w:rPr>
          <w:rFonts w:ascii="Times New Roman" w:eastAsia="Calibri" w:hAnsi="Times New Roman" w:cs="Times New Roman"/>
        </w:rPr>
        <w:t xml:space="preserve"> J Clin Microbiol, </w:t>
      </w:r>
      <w:r w:rsidR="00184DC0" w:rsidRPr="000D3599">
        <w:rPr>
          <w:rFonts w:ascii="Times New Roman" w:eastAsia="Calibri" w:hAnsi="Times New Roman" w:cs="Times New Roman"/>
          <w:b/>
        </w:rPr>
        <w:t>2004</w:t>
      </w:r>
      <w:r w:rsidR="00184DC0" w:rsidRPr="000D3599">
        <w:rPr>
          <w:rFonts w:ascii="Times New Roman" w:eastAsia="Calibri" w:hAnsi="Times New Roman" w:cs="Times New Roman"/>
        </w:rPr>
        <w:t xml:space="preserve">. 42(4): p. 1759-63. </w:t>
      </w:r>
    </w:p>
    <w:p w:rsidR="00184DC0" w:rsidRPr="000D3599" w:rsidRDefault="00184DC0" w:rsidP="000D3599">
      <w:pPr>
        <w:spacing w:after="4" w:line="357" w:lineRule="auto"/>
        <w:ind w:right="23"/>
        <w:jc w:val="both"/>
        <w:rPr>
          <w:rFonts w:ascii="Times New Roman" w:eastAsia="Calibri" w:hAnsi="Times New Roman" w:cs="Times New Roman"/>
        </w:rPr>
      </w:pPr>
    </w:p>
    <w:p w:rsidR="00184DC0" w:rsidRDefault="00DA1872"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45</w:t>
      </w:r>
      <w:r w:rsidR="00184DC0" w:rsidRPr="000D3599">
        <w:rPr>
          <w:rFonts w:ascii="Times New Roman" w:eastAsia="Calibri" w:hAnsi="Times New Roman" w:cs="Times New Roman"/>
        </w:rPr>
        <w:t xml:space="preserve">-Kuo, L.C., et al., </w:t>
      </w:r>
      <w:r w:rsidR="00184DC0" w:rsidRPr="000D3599">
        <w:rPr>
          <w:rFonts w:ascii="Times New Roman" w:eastAsia="Calibri" w:hAnsi="Times New Roman" w:cs="Times New Roman"/>
          <w:i/>
        </w:rPr>
        <w:t>Clinical features of pandrug-resistant Acinetobacter baumannii bacteremia at a university hospital in Taiwan.</w:t>
      </w:r>
      <w:r w:rsidR="00184DC0" w:rsidRPr="000D3599">
        <w:rPr>
          <w:rFonts w:ascii="Times New Roman" w:eastAsia="Calibri" w:hAnsi="Times New Roman" w:cs="Times New Roman"/>
        </w:rPr>
        <w:t xml:space="preserve"> J Formos Med Assoc, </w:t>
      </w:r>
      <w:r w:rsidR="00184DC0" w:rsidRPr="000D3599">
        <w:rPr>
          <w:rFonts w:ascii="Times New Roman" w:eastAsia="Calibri" w:hAnsi="Times New Roman" w:cs="Times New Roman"/>
          <w:b/>
        </w:rPr>
        <w:t>2003</w:t>
      </w:r>
      <w:r w:rsidR="00184DC0" w:rsidRPr="000D3599">
        <w:rPr>
          <w:rFonts w:ascii="Times New Roman" w:eastAsia="Calibri" w:hAnsi="Times New Roman" w:cs="Times New Roman"/>
        </w:rPr>
        <w:t xml:space="preserve">. 102(9): p. 601-6. </w:t>
      </w:r>
    </w:p>
    <w:p w:rsidR="00DA1872" w:rsidRDefault="00DA1872" w:rsidP="000D3599">
      <w:pPr>
        <w:spacing w:after="4" w:line="357" w:lineRule="auto"/>
        <w:ind w:right="23"/>
        <w:jc w:val="both"/>
        <w:rPr>
          <w:rFonts w:ascii="Times New Roman" w:eastAsia="Calibri" w:hAnsi="Times New Roman" w:cs="Times New Roman"/>
        </w:rPr>
      </w:pPr>
    </w:p>
    <w:p w:rsidR="00DA1872" w:rsidRPr="00671F72" w:rsidRDefault="00DA1872" w:rsidP="00DA1872">
      <w:pPr>
        <w:shd w:val="clear" w:color="auto" w:fill="FFFFFF"/>
        <w:spacing w:after="0" w:line="393" w:lineRule="atLeast"/>
        <w:textAlignment w:val="top"/>
        <w:rPr>
          <w:rFonts w:ascii="Times New Roman" w:eastAsia="Times New Roman" w:hAnsi="Times New Roman" w:cs="Times New Roman"/>
          <w:lang w:eastAsia="tr-TR"/>
        </w:rPr>
      </w:pPr>
      <w:r>
        <w:rPr>
          <w:rFonts w:ascii="Times New Roman" w:eastAsia="Calibri" w:hAnsi="Times New Roman" w:cs="Times New Roman"/>
        </w:rPr>
        <w:t>46-</w:t>
      </w:r>
      <w:hyperlink r:id="rId82" w:history="1">
        <w:r w:rsidRPr="00671F72">
          <w:rPr>
            <w:rFonts w:ascii="Times New Roman" w:eastAsia="Times New Roman" w:hAnsi="Times New Roman" w:cs="Times New Roman"/>
            <w:lang w:eastAsia="tr-TR"/>
          </w:rPr>
          <w:t>Étienne Ruppé</w:t>
        </w:r>
      </w:hyperlink>
      <w:r w:rsidRPr="00671F72">
        <w:rPr>
          <w:rFonts w:ascii="Times New Roman" w:eastAsia="Times New Roman" w:hAnsi="Times New Roman" w:cs="Times New Roman"/>
          <w:lang w:eastAsia="tr-TR"/>
        </w:rPr>
        <w:t>, </w:t>
      </w:r>
      <w:hyperlink r:id="rId83" w:history="1">
        <w:r w:rsidRPr="00671F72">
          <w:rPr>
            <w:rFonts w:ascii="Times New Roman" w:eastAsia="Times New Roman" w:hAnsi="Times New Roman" w:cs="Times New Roman"/>
            <w:lang w:eastAsia="tr-TR"/>
          </w:rPr>
          <w:t>Paul-Louis Woerther</w:t>
        </w:r>
      </w:hyperlink>
      <w:r w:rsidRPr="00671F72">
        <w:rPr>
          <w:rFonts w:ascii="Times New Roman" w:eastAsia="Times New Roman" w:hAnsi="Times New Roman" w:cs="Times New Roman"/>
          <w:lang w:eastAsia="tr-TR"/>
        </w:rPr>
        <w:t>, and </w:t>
      </w:r>
      <w:hyperlink r:id="rId84" w:history="1">
        <w:r w:rsidRPr="00671F72">
          <w:rPr>
            <w:rFonts w:ascii="Times New Roman" w:eastAsia="Times New Roman" w:hAnsi="Times New Roman" w:cs="Times New Roman"/>
            <w:lang w:eastAsia="tr-TR"/>
          </w:rPr>
          <w:t>François Barbier</w:t>
        </w:r>
      </w:hyperlink>
      <w:r>
        <w:rPr>
          <w:rFonts w:ascii="Times New Roman" w:eastAsia="Times New Roman" w:hAnsi="Times New Roman" w:cs="Times New Roman"/>
          <w:lang w:eastAsia="tr-TR"/>
        </w:rPr>
        <w:t xml:space="preserve">. </w:t>
      </w:r>
      <w:r w:rsidRPr="00671F72">
        <w:rPr>
          <w:rFonts w:ascii="Times New Roman" w:eastAsia="Times New Roman" w:hAnsi="Times New Roman" w:cs="Times New Roman"/>
          <w:bCs/>
          <w:kern w:val="36"/>
          <w:lang w:eastAsia="tr-TR"/>
        </w:rPr>
        <w:t>Mechanisms of antimicrobial resistance in Gram-negative bacilli</w:t>
      </w:r>
      <w:r>
        <w:rPr>
          <w:rFonts w:ascii="Times New Roman" w:eastAsia="Times New Roman" w:hAnsi="Times New Roman" w:cs="Times New Roman"/>
          <w:bCs/>
          <w:kern w:val="36"/>
          <w:lang w:eastAsia="tr-TR"/>
        </w:rPr>
        <w:t>.</w:t>
      </w:r>
      <w:r w:rsidRPr="00F94032">
        <w:rPr>
          <w:rFonts w:ascii="Times New Roman" w:eastAsia="Times New Roman" w:hAnsi="Times New Roman" w:cs="Times New Roman"/>
          <w:lang w:eastAsia="tr-TR"/>
        </w:rPr>
        <w:t xml:space="preserve"> </w:t>
      </w:r>
      <w:hyperlink r:id="rId85" w:history="1">
        <w:r w:rsidRPr="00671F72">
          <w:rPr>
            <w:rFonts w:ascii="Times New Roman" w:eastAsia="Times New Roman" w:hAnsi="Times New Roman" w:cs="Times New Roman"/>
            <w:lang w:eastAsia="tr-TR"/>
          </w:rPr>
          <w:t>Ann Intensive Care</w:t>
        </w:r>
      </w:hyperlink>
      <w:r w:rsidRPr="00671F72">
        <w:rPr>
          <w:rFonts w:ascii="Times New Roman" w:eastAsia="Times New Roman" w:hAnsi="Times New Roman" w:cs="Times New Roman"/>
          <w:lang w:eastAsia="tr-TR"/>
        </w:rPr>
        <w:t xml:space="preserve">. </w:t>
      </w:r>
      <w:r w:rsidRPr="00D26CD6">
        <w:rPr>
          <w:rFonts w:ascii="Times New Roman" w:eastAsia="Times New Roman" w:hAnsi="Times New Roman" w:cs="Times New Roman"/>
          <w:b/>
          <w:lang w:eastAsia="tr-TR"/>
        </w:rPr>
        <w:t>2015</w:t>
      </w:r>
      <w:r w:rsidRPr="00671F72">
        <w:rPr>
          <w:rFonts w:ascii="Times New Roman" w:eastAsia="Times New Roman" w:hAnsi="Times New Roman" w:cs="Times New Roman"/>
          <w:lang w:eastAsia="tr-TR"/>
        </w:rPr>
        <w:t>; 5: 21.</w:t>
      </w:r>
      <w:r w:rsidRPr="00F94032">
        <w:rPr>
          <w:rFonts w:ascii="Times New Roman" w:eastAsia="Times New Roman" w:hAnsi="Times New Roman" w:cs="Times New Roman"/>
          <w:lang w:eastAsia="tr-TR"/>
        </w:rPr>
        <w:t xml:space="preserve"> </w:t>
      </w:r>
      <w:r w:rsidRPr="00671F72">
        <w:rPr>
          <w:rFonts w:ascii="Times New Roman" w:eastAsia="Times New Roman" w:hAnsi="Times New Roman" w:cs="Times New Roman"/>
          <w:lang w:eastAsia="tr-TR"/>
        </w:rPr>
        <w:t>Published online 2015 Aug 12. </w:t>
      </w:r>
    </w:p>
    <w:p w:rsidR="00DA1872" w:rsidRPr="000D3599" w:rsidRDefault="00DA1872" w:rsidP="000D3599">
      <w:pPr>
        <w:spacing w:after="4" w:line="357" w:lineRule="auto"/>
        <w:ind w:right="23"/>
        <w:jc w:val="both"/>
        <w:rPr>
          <w:rFonts w:ascii="Times New Roman" w:eastAsia="Calibri" w:hAnsi="Times New Roman" w:cs="Times New Roman"/>
        </w:rPr>
      </w:pPr>
    </w:p>
    <w:p w:rsidR="00184DC0" w:rsidRPr="000D3599" w:rsidRDefault="00184DC0" w:rsidP="000D3599">
      <w:pPr>
        <w:autoSpaceDE w:val="0"/>
        <w:autoSpaceDN w:val="0"/>
        <w:adjustRightInd w:val="0"/>
        <w:spacing w:after="0" w:line="240" w:lineRule="auto"/>
        <w:jc w:val="both"/>
        <w:rPr>
          <w:rFonts w:ascii="Times New Roman" w:eastAsia="Times New Roman" w:hAnsi="Times New Roman" w:cs="Times New Roman"/>
          <w:lang w:eastAsia="tr-TR"/>
        </w:rPr>
      </w:pPr>
    </w:p>
    <w:p w:rsidR="00184DC0" w:rsidRPr="000D3599" w:rsidRDefault="00DA1872" w:rsidP="000D3599">
      <w:pPr>
        <w:spacing w:after="3" w:line="359" w:lineRule="auto"/>
        <w:ind w:right="23"/>
        <w:jc w:val="both"/>
        <w:rPr>
          <w:rFonts w:ascii="Times New Roman" w:eastAsia="Calibri" w:hAnsi="Times New Roman" w:cs="Times New Roman"/>
        </w:rPr>
      </w:pPr>
      <w:r>
        <w:rPr>
          <w:rFonts w:ascii="Times New Roman" w:eastAsia="Times New Roman" w:hAnsi="Times New Roman" w:cs="Times New Roman"/>
          <w:lang w:eastAsia="tr-TR"/>
        </w:rPr>
        <w:t>47</w:t>
      </w:r>
      <w:r w:rsidR="00184DC0" w:rsidRPr="000D3599">
        <w:rPr>
          <w:rFonts w:ascii="Times New Roman" w:eastAsia="Times New Roman" w:hAnsi="Times New Roman" w:cs="Times New Roman"/>
          <w:lang w:eastAsia="tr-TR"/>
        </w:rPr>
        <w:t>-</w:t>
      </w:r>
      <w:r w:rsidR="00184DC0" w:rsidRPr="000D3599">
        <w:rPr>
          <w:rFonts w:ascii="Times New Roman" w:eastAsia="Calibri" w:hAnsi="Times New Roman" w:cs="Times New Roman"/>
        </w:rPr>
        <w:t xml:space="preserve">Livermore, D.M., </w:t>
      </w:r>
      <w:r w:rsidR="00184DC0" w:rsidRPr="000D3599">
        <w:rPr>
          <w:rFonts w:ascii="Times New Roman" w:eastAsia="Calibri" w:hAnsi="Times New Roman" w:cs="Times New Roman"/>
          <w:i/>
        </w:rPr>
        <w:t>beta-Lactamases in laboratory and clinical resistance.</w:t>
      </w:r>
      <w:r w:rsidR="00184DC0" w:rsidRPr="000D3599">
        <w:rPr>
          <w:rFonts w:ascii="Times New Roman" w:eastAsia="Calibri" w:hAnsi="Times New Roman" w:cs="Times New Roman"/>
        </w:rPr>
        <w:t xml:space="preserve"> Clin Microbiol Rev, </w:t>
      </w:r>
      <w:r w:rsidR="00184DC0" w:rsidRPr="000D3599">
        <w:rPr>
          <w:rFonts w:ascii="Times New Roman" w:eastAsia="Calibri" w:hAnsi="Times New Roman" w:cs="Times New Roman"/>
          <w:b/>
        </w:rPr>
        <w:t>1995</w:t>
      </w:r>
      <w:r w:rsidR="00184DC0" w:rsidRPr="000D3599">
        <w:rPr>
          <w:rFonts w:ascii="Times New Roman" w:eastAsia="Calibri" w:hAnsi="Times New Roman" w:cs="Times New Roman"/>
        </w:rPr>
        <w:t xml:space="preserve">. 8(4): p. 557-84. </w:t>
      </w:r>
    </w:p>
    <w:p w:rsidR="00184DC0" w:rsidRPr="000D3599" w:rsidRDefault="00184DC0" w:rsidP="000D3599">
      <w:pPr>
        <w:spacing w:after="3" w:line="359" w:lineRule="auto"/>
        <w:ind w:right="23"/>
        <w:jc w:val="both"/>
        <w:rPr>
          <w:rFonts w:ascii="Times New Roman" w:hAnsi="Times New Roman" w:cs="Times New Roman"/>
        </w:rPr>
      </w:pPr>
    </w:p>
    <w:p w:rsidR="00184DC0" w:rsidRPr="000D3599" w:rsidRDefault="00053F90"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48</w:t>
      </w:r>
      <w:r w:rsidR="00184DC0" w:rsidRPr="000D3599">
        <w:rPr>
          <w:rFonts w:ascii="Times New Roman" w:eastAsia="Calibri" w:hAnsi="Times New Roman" w:cs="Times New Roman"/>
        </w:rPr>
        <w:t xml:space="preserve">-Bradford, P.A., </w:t>
      </w:r>
      <w:r w:rsidR="00184DC0" w:rsidRPr="000D3599">
        <w:rPr>
          <w:rFonts w:ascii="Times New Roman" w:eastAsia="Calibri" w:hAnsi="Times New Roman" w:cs="Times New Roman"/>
          <w:i/>
        </w:rPr>
        <w:t>Extended-spectrum beta-lactamases in the 21st century: characterization, epidemiology, and detection of this important resistance threat.</w:t>
      </w:r>
      <w:r w:rsidR="00184DC0" w:rsidRPr="000D3599">
        <w:rPr>
          <w:rFonts w:ascii="Times New Roman" w:eastAsia="Calibri" w:hAnsi="Times New Roman" w:cs="Times New Roman"/>
        </w:rPr>
        <w:t xml:space="preserve"> Clin Microbiol Rev, </w:t>
      </w:r>
      <w:r w:rsidR="00184DC0" w:rsidRPr="000D3599">
        <w:rPr>
          <w:rFonts w:ascii="Times New Roman" w:eastAsia="Calibri" w:hAnsi="Times New Roman" w:cs="Times New Roman"/>
          <w:b/>
        </w:rPr>
        <w:t>2001</w:t>
      </w:r>
      <w:r w:rsidR="00184DC0" w:rsidRPr="000D3599">
        <w:rPr>
          <w:rFonts w:ascii="Times New Roman" w:eastAsia="Calibri" w:hAnsi="Times New Roman" w:cs="Times New Roman"/>
        </w:rPr>
        <w:t xml:space="preserve">. 14(4): p. 933-51 </w:t>
      </w:r>
    </w:p>
    <w:p w:rsidR="00184DC0" w:rsidRPr="000D3599" w:rsidRDefault="00184DC0" w:rsidP="000D3599">
      <w:pPr>
        <w:spacing w:after="4" w:line="357" w:lineRule="auto"/>
        <w:ind w:right="23"/>
        <w:jc w:val="both"/>
        <w:rPr>
          <w:rFonts w:ascii="Times New Roman" w:hAnsi="Times New Roman" w:cs="Times New Roman"/>
        </w:rPr>
      </w:pPr>
    </w:p>
    <w:p w:rsidR="00184DC0" w:rsidRPr="000D3599" w:rsidRDefault="00053F90" w:rsidP="000D3599">
      <w:pPr>
        <w:spacing w:after="3" w:line="359" w:lineRule="auto"/>
        <w:ind w:right="23"/>
        <w:jc w:val="both"/>
        <w:rPr>
          <w:rFonts w:ascii="Times New Roman" w:eastAsia="Calibri" w:hAnsi="Times New Roman" w:cs="Times New Roman"/>
        </w:rPr>
      </w:pPr>
      <w:r>
        <w:rPr>
          <w:rFonts w:ascii="Times New Roman" w:eastAsia="Calibri" w:hAnsi="Times New Roman" w:cs="Times New Roman"/>
        </w:rPr>
        <w:t>49</w:t>
      </w:r>
      <w:r w:rsidR="00184DC0" w:rsidRPr="000D3599">
        <w:rPr>
          <w:rFonts w:ascii="Times New Roman" w:eastAsia="Calibri" w:hAnsi="Times New Roman" w:cs="Times New Roman"/>
        </w:rPr>
        <w:t xml:space="preserve">-Naas, T., L. Poirel, and P. Nordmann, </w:t>
      </w:r>
      <w:r w:rsidR="00184DC0" w:rsidRPr="000D3599">
        <w:rPr>
          <w:rFonts w:ascii="Times New Roman" w:eastAsia="Calibri" w:hAnsi="Times New Roman" w:cs="Times New Roman"/>
          <w:i/>
        </w:rPr>
        <w:t>Minor extended-spectrum beta-lactamases.</w:t>
      </w:r>
      <w:r w:rsidR="00184DC0" w:rsidRPr="000D3599">
        <w:rPr>
          <w:rFonts w:ascii="Times New Roman" w:eastAsia="Calibri" w:hAnsi="Times New Roman" w:cs="Times New Roman"/>
        </w:rPr>
        <w:t xml:space="preserve"> Clin Microbiol Infect, </w:t>
      </w:r>
      <w:r w:rsidR="00184DC0" w:rsidRPr="000D3599">
        <w:rPr>
          <w:rFonts w:ascii="Times New Roman" w:eastAsia="Calibri" w:hAnsi="Times New Roman" w:cs="Times New Roman"/>
          <w:b/>
        </w:rPr>
        <w:t>2008</w:t>
      </w:r>
      <w:r w:rsidR="00184DC0" w:rsidRPr="000D3599">
        <w:rPr>
          <w:rFonts w:ascii="Times New Roman" w:eastAsia="Calibri" w:hAnsi="Times New Roman" w:cs="Times New Roman"/>
        </w:rPr>
        <w:t xml:space="preserve">. 14 Suppl 1: p. 42-52. </w:t>
      </w:r>
    </w:p>
    <w:p w:rsidR="00184DC0" w:rsidRPr="000D3599" w:rsidRDefault="00184DC0" w:rsidP="000D3599">
      <w:pPr>
        <w:spacing w:after="3" w:line="359" w:lineRule="auto"/>
        <w:ind w:right="23"/>
        <w:jc w:val="both"/>
        <w:rPr>
          <w:rFonts w:ascii="Times New Roman" w:hAnsi="Times New Roman" w:cs="Times New Roman"/>
        </w:rPr>
      </w:pPr>
    </w:p>
    <w:p w:rsidR="00184DC0" w:rsidRPr="000D3599" w:rsidRDefault="00053F90"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50</w:t>
      </w:r>
      <w:r w:rsidR="00184DC0" w:rsidRPr="000D3599">
        <w:rPr>
          <w:rFonts w:ascii="Times New Roman" w:eastAsia="Calibri" w:hAnsi="Times New Roman" w:cs="Times New Roman"/>
        </w:rPr>
        <w:t xml:space="preserve">-Canton, R., et al., </w:t>
      </w:r>
      <w:r w:rsidR="00184DC0" w:rsidRPr="000D3599">
        <w:rPr>
          <w:rFonts w:ascii="Times New Roman" w:eastAsia="Calibri" w:hAnsi="Times New Roman" w:cs="Times New Roman"/>
          <w:i/>
        </w:rPr>
        <w:t>Prevalence and spread of extended-spectrum beta-lactamase-producing Enterobacteriaceae in Europe.</w:t>
      </w:r>
      <w:r w:rsidR="00184DC0" w:rsidRPr="000D3599">
        <w:rPr>
          <w:rFonts w:ascii="Times New Roman" w:eastAsia="Calibri" w:hAnsi="Times New Roman" w:cs="Times New Roman"/>
        </w:rPr>
        <w:t xml:space="preserve"> Clin Microbiol Infect, </w:t>
      </w:r>
      <w:r w:rsidR="00184DC0" w:rsidRPr="000D3599">
        <w:rPr>
          <w:rFonts w:ascii="Times New Roman" w:eastAsia="Calibri" w:hAnsi="Times New Roman" w:cs="Times New Roman"/>
          <w:b/>
        </w:rPr>
        <w:t>2008</w:t>
      </w:r>
      <w:r w:rsidR="00184DC0" w:rsidRPr="000D3599">
        <w:rPr>
          <w:rFonts w:ascii="Times New Roman" w:eastAsia="Calibri" w:hAnsi="Times New Roman" w:cs="Times New Roman"/>
        </w:rPr>
        <w:t xml:space="preserve">. 14 Suppl 1: p. 144-53. </w:t>
      </w:r>
    </w:p>
    <w:p w:rsidR="00184DC0" w:rsidRPr="000D3599" w:rsidRDefault="00184DC0" w:rsidP="000D3599">
      <w:pPr>
        <w:spacing w:after="4" w:line="357" w:lineRule="auto"/>
        <w:ind w:right="23"/>
        <w:jc w:val="both"/>
        <w:rPr>
          <w:rFonts w:ascii="Times New Roman" w:hAnsi="Times New Roman" w:cs="Times New Roman"/>
        </w:rPr>
      </w:pPr>
    </w:p>
    <w:p w:rsidR="00184DC0" w:rsidRPr="000D3599" w:rsidRDefault="00053F90" w:rsidP="000D3599">
      <w:pPr>
        <w:spacing w:after="3" w:line="359" w:lineRule="auto"/>
        <w:ind w:right="23"/>
        <w:jc w:val="both"/>
        <w:rPr>
          <w:rFonts w:ascii="Times New Roman" w:eastAsia="Calibri" w:hAnsi="Times New Roman" w:cs="Times New Roman"/>
        </w:rPr>
      </w:pPr>
      <w:r>
        <w:rPr>
          <w:rFonts w:ascii="Times New Roman" w:eastAsia="Calibri" w:hAnsi="Times New Roman" w:cs="Times New Roman"/>
        </w:rPr>
        <w:t>51</w:t>
      </w:r>
      <w:r w:rsidR="00184DC0" w:rsidRPr="000D3599">
        <w:rPr>
          <w:rFonts w:ascii="Times New Roman" w:eastAsia="Calibri" w:hAnsi="Times New Roman" w:cs="Times New Roman"/>
        </w:rPr>
        <w:t xml:space="preserve">-Livermore, D.M., et al., </w:t>
      </w:r>
      <w:r w:rsidR="00184DC0" w:rsidRPr="000D3599">
        <w:rPr>
          <w:rFonts w:ascii="Times New Roman" w:eastAsia="Calibri" w:hAnsi="Times New Roman" w:cs="Times New Roman"/>
          <w:i/>
        </w:rPr>
        <w:t>CTX-M: changing the face of ESBLs in Europe.</w:t>
      </w:r>
      <w:r w:rsidR="00184DC0" w:rsidRPr="000D3599">
        <w:rPr>
          <w:rFonts w:ascii="Times New Roman" w:eastAsia="Calibri" w:hAnsi="Times New Roman" w:cs="Times New Roman"/>
        </w:rPr>
        <w:t xml:space="preserve"> J Antimicrob Chemother, </w:t>
      </w:r>
      <w:r w:rsidR="00184DC0" w:rsidRPr="000D3599">
        <w:rPr>
          <w:rFonts w:ascii="Times New Roman" w:eastAsia="Calibri" w:hAnsi="Times New Roman" w:cs="Times New Roman"/>
          <w:b/>
        </w:rPr>
        <w:t>2007</w:t>
      </w:r>
      <w:r w:rsidR="00184DC0" w:rsidRPr="000D3599">
        <w:rPr>
          <w:rFonts w:ascii="Times New Roman" w:eastAsia="Calibri" w:hAnsi="Times New Roman" w:cs="Times New Roman"/>
        </w:rPr>
        <w:t xml:space="preserve">. 59(2): p. 165-74. </w:t>
      </w:r>
    </w:p>
    <w:p w:rsidR="00184DC0" w:rsidRPr="000D3599" w:rsidRDefault="00184DC0" w:rsidP="000D3599">
      <w:pPr>
        <w:spacing w:after="3" w:line="359" w:lineRule="auto"/>
        <w:ind w:right="23"/>
        <w:jc w:val="both"/>
        <w:rPr>
          <w:rFonts w:ascii="Times New Roman" w:hAnsi="Times New Roman" w:cs="Times New Roman"/>
        </w:rPr>
      </w:pPr>
    </w:p>
    <w:p w:rsidR="00184DC0" w:rsidRPr="000D3599" w:rsidRDefault="00053F90"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52</w:t>
      </w:r>
      <w:r w:rsidR="00184DC0" w:rsidRPr="000D3599">
        <w:rPr>
          <w:rFonts w:ascii="Times New Roman" w:eastAsia="Calibri" w:hAnsi="Times New Roman" w:cs="Times New Roman"/>
        </w:rPr>
        <w:t xml:space="preserve">-Carattoli, A., </w:t>
      </w:r>
      <w:r w:rsidR="00184DC0" w:rsidRPr="000D3599">
        <w:rPr>
          <w:rFonts w:ascii="Times New Roman" w:eastAsia="Calibri" w:hAnsi="Times New Roman" w:cs="Times New Roman"/>
          <w:i/>
        </w:rPr>
        <w:t>Animal reservoirs for extended spectrum beta-lactamase producers.</w:t>
      </w:r>
      <w:r w:rsidR="00184DC0" w:rsidRPr="000D3599">
        <w:rPr>
          <w:rFonts w:ascii="Times New Roman" w:eastAsia="Calibri" w:hAnsi="Times New Roman" w:cs="Times New Roman"/>
        </w:rPr>
        <w:t xml:space="preserve"> Clin Microbiol Infect, </w:t>
      </w:r>
      <w:r w:rsidR="00184DC0" w:rsidRPr="000D3599">
        <w:rPr>
          <w:rFonts w:ascii="Times New Roman" w:eastAsia="Calibri" w:hAnsi="Times New Roman" w:cs="Times New Roman"/>
          <w:b/>
        </w:rPr>
        <w:t>2008</w:t>
      </w:r>
      <w:r w:rsidR="00184DC0" w:rsidRPr="000D3599">
        <w:rPr>
          <w:rFonts w:ascii="Times New Roman" w:eastAsia="Calibri" w:hAnsi="Times New Roman" w:cs="Times New Roman"/>
        </w:rPr>
        <w:t xml:space="preserve">. 14 Suppl 1: p. 117-23. </w:t>
      </w:r>
    </w:p>
    <w:p w:rsidR="00184DC0" w:rsidRPr="000D3599" w:rsidRDefault="00184DC0" w:rsidP="000D3599">
      <w:pPr>
        <w:spacing w:after="4" w:line="357" w:lineRule="auto"/>
        <w:ind w:right="23"/>
        <w:jc w:val="both"/>
        <w:rPr>
          <w:rFonts w:ascii="Times New Roman" w:hAnsi="Times New Roman" w:cs="Times New Roman"/>
        </w:rPr>
      </w:pPr>
    </w:p>
    <w:p w:rsidR="00184DC0" w:rsidRPr="000D3599" w:rsidRDefault="00053F90"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lastRenderedPageBreak/>
        <w:t>53</w:t>
      </w:r>
      <w:r w:rsidR="00184DC0" w:rsidRPr="000D3599">
        <w:rPr>
          <w:rFonts w:ascii="Times New Roman" w:eastAsia="Calibri" w:hAnsi="Times New Roman" w:cs="Times New Roman"/>
        </w:rPr>
        <w:t xml:space="preserve">-Bush, K., G.A. Jacoby, and A.A. Medeiros, </w:t>
      </w:r>
      <w:r w:rsidR="00184DC0" w:rsidRPr="000D3599">
        <w:rPr>
          <w:rFonts w:ascii="Times New Roman" w:eastAsia="Calibri" w:hAnsi="Times New Roman" w:cs="Times New Roman"/>
          <w:i/>
        </w:rPr>
        <w:t>A functional classification scheme for betalactamases and its correlation with molecular structure.</w:t>
      </w:r>
      <w:r w:rsidR="00184DC0" w:rsidRPr="000D3599">
        <w:rPr>
          <w:rFonts w:ascii="Times New Roman" w:eastAsia="Calibri" w:hAnsi="Times New Roman" w:cs="Times New Roman"/>
        </w:rPr>
        <w:t xml:space="preserve"> Antimicrob Agents Chemother, </w:t>
      </w:r>
      <w:r w:rsidR="00184DC0" w:rsidRPr="000D3599">
        <w:rPr>
          <w:rFonts w:ascii="Times New Roman" w:eastAsia="Calibri" w:hAnsi="Times New Roman" w:cs="Times New Roman"/>
          <w:b/>
        </w:rPr>
        <w:t>1995</w:t>
      </w:r>
      <w:r w:rsidR="00184DC0" w:rsidRPr="000D3599">
        <w:rPr>
          <w:rFonts w:ascii="Times New Roman" w:eastAsia="Calibri" w:hAnsi="Times New Roman" w:cs="Times New Roman"/>
        </w:rPr>
        <w:t xml:space="preserve">. 39(6): p. 1211-33. </w:t>
      </w:r>
    </w:p>
    <w:p w:rsidR="00184DC0" w:rsidRPr="000D3599" w:rsidRDefault="00184DC0" w:rsidP="000D3599">
      <w:pPr>
        <w:spacing w:after="4" w:line="357" w:lineRule="auto"/>
        <w:ind w:right="23"/>
        <w:jc w:val="both"/>
        <w:rPr>
          <w:rFonts w:ascii="Times New Roman" w:hAnsi="Times New Roman" w:cs="Times New Roman"/>
        </w:rPr>
      </w:pPr>
    </w:p>
    <w:p w:rsidR="00184DC0" w:rsidRPr="000D3599" w:rsidRDefault="00053F90" w:rsidP="000D3599">
      <w:pPr>
        <w:spacing w:after="3" w:line="355" w:lineRule="auto"/>
        <w:ind w:right="23"/>
        <w:jc w:val="both"/>
        <w:rPr>
          <w:rFonts w:ascii="Times New Roman" w:eastAsia="Calibri" w:hAnsi="Times New Roman" w:cs="Times New Roman"/>
        </w:rPr>
      </w:pPr>
      <w:r>
        <w:rPr>
          <w:rFonts w:ascii="Times New Roman" w:eastAsia="Calibri" w:hAnsi="Times New Roman" w:cs="Times New Roman"/>
        </w:rPr>
        <w:t>54</w:t>
      </w:r>
      <w:r w:rsidR="00184DC0" w:rsidRPr="000D3599">
        <w:rPr>
          <w:rFonts w:ascii="Times New Roman" w:eastAsia="Calibri" w:hAnsi="Times New Roman" w:cs="Times New Roman"/>
        </w:rPr>
        <w:t xml:space="preserve">-Gniadkowski, M., </w:t>
      </w:r>
      <w:r w:rsidR="00184DC0" w:rsidRPr="000D3599">
        <w:rPr>
          <w:rFonts w:ascii="Times New Roman" w:eastAsia="Calibri" w:hAnsi="Times New Roman" w:cs="Times New Roman"/>
          <w:i/>
        </w:rPr>
        <w:t>Evolution of extended-spectrum beta-lactamases by mutation.</w:t>
      </w:r>
      <w:r w:rsidR="00184DC0" w:rsidRPr="000D3599">
        <w:rPr>
          <w:rFonts w:ascii="Times New Roman" w:eastAsia="Calibri" w:hAnsi="Times New Roman" w:cs="Times New Roman"/>
        </w:rPr>
        <w:t xml:space="preserve"> Clin Microbiol Infect, </w:t>
      </w:r>
      <w:r w:rsidR="00184DC0" w:rsidRPr="000D3599">
        <w:rPr>
          <w:rFonts w:ascii="Times New Roman" w:eastAsia="Calibri" w:hAnsi="Times New Roman" w:cs="Times New Roman"/>
          <w:b/>
        </w:rPr>
        <w:t>2008</w:t>
      </w:r>
      <w:r w:rsidR="00184DC0" w:rsidRPr="000D3599">
        <w:rPr>
          <w:rFonts w:ascii="Times New Roman" w:eastAsia="Calibri" w:hAnsi="Times New Roman" w:cs="Times New Roman"/>
        </w:rPr>
        <w:t xml:space="preserve">. 14 Suppl 1: p. 11-32. </w:t>
      </w:r>
    </w:p>
    <w:p w:rsidR="00184DC0" w:rsidRPr="000D3599" w:rsidRDefault="00184DC0" w:rsidP="000D3599">
      <w:pPr>
        <w:spacing w:after="3" w:line="355" w:lineRule="auto"/>
        <w:ind w:right="23"/>
        <w:jc w:val="both"/>
        <w:rPr>
          <w:rFonts w:ascii="Times New Roman" w:hAnsi="Times New Roman" w:cs="Times New Roman"/>
        </w:rPr>
      </w:pPr>
    </w:p>
    <w:p w:rsidR="00184DC0" w:rsidRPr="000D3599" w:rsidRDefault="00053F90" w:rsidP="000D3599">
      <w:pPr>
        <w:spacing w:after="106" w:line="266" w:lineRule="auto"/>
        <w:ind w:right="23"/>
        <w:jc w:val="both"/>
        <w:rPr>
          <w:rFonts w:ascii="Times New Roman" w:eastAsia="Calibri" w:hAnsi="Times New Roman" w:cs="Times New Roman"/>
        </w:rPr>
      </w:pPr>
      <w:r>
        <w:rPr>
          <w:rFonts w:ascii="Times New Roman" w:eastAsia="Calibri" w:hAnsi="Times New Roman" w:cs="Times New Roman"/>
        </w:rPr>
        <w:t>55</w:t>
      </w:r>
      <w:r w:rsidR="00184DC0" w:rsidRPr="000D3599">
        <w:rPr>
          <w:rFonts w:ascii="Times New Roman" w:eastAsia="Calibri" w:hAnsi="Times New Roman" w:cs="Times New Roman"/>
        </w:rPr>
        <w:t xml:space="preserve">-Livermore, D.M., </w:t>
      </w:r>
      <w:r w:rsidR="00184DC0" w:rsidRPr="000D3599">
        <w:rPr>
          <w:rFonts w:ascii="Times New Roman" w:eastAsia="Calibri" w:hAnsi="Times New Roman" w:cs="Times New Roman"/>
          <w:i/>
        </w:rPr>
        <w:t>Defining an extended-spectrum beta-lactamase.</w:t>
      </w:r>
      <w:r w:rsidR="00184DC0" w:rsidRPr="000D3599">
        <w:rPr>
          <w:rFonts w:ascii="Times New Roman" w:eastAsia="Calibri" w:hAnsi="Times New Roman" w:cs="Times New Roman"/>
        </w:rPr>
        <w:t xml:space="preserve"> Clin Microbiol Infect, </w:t>
      </w:r>
      <w:r w:rsidR="00184DC0" w:rsidRPr="000D3599">
        <w:rPr>
          <w:rFonts w:ascii="Times New Roman" w:eastAsia="Calibri" w:hAnsi="Times New Roman" w:cs="Times New Roman"/>
          <w:b/>
        </w:rPr>
        <w:t>2008</w:t>
      </w:r>
      <w:r w:rsidR="00184DC0" w:rsidRPr="000D3599">
        <w:rPr>
          <w:rFonts w:ascii="Times New Roman" w:eastAsia="Calibri" w:hAnsi="Times New Roman" w:cs="Times New Roman"/>
        </w:rPr>
        <w:t xml:space="preserve">. 14 Suppl 1: p. 3-10. </w:t>
      </w:r>
    </w:p>
    <w:p w:rsidR="00184DC0" w:rsidRPr="000D3599" w:rsidRDefault="00184DC0" w:rsidP="000D3599">
      <w:pPr>
        <w:spacing w:after="106" w:line="266" w:lineRule="auto"/>
        <w:ind w:right="23"/>
        <w:jc w:val="both"/>
        <w:rPr>
          <w:rFonts w:ascii="Times New Roman" w:eastAsia="Calibri" w:hAnsi="Times New Roman" w:cs="Times New Roman"/>
        </w:rPr>
      </w:pPr>
    </w:p>
    <w:p w:rsidR="00184DC0" w:rsidRPr="000D3599" w:rsidRDefault="00053F90"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56</w:t>
      </w:r>
      <w:r w:rsidR="00184DC0" w:rsidRPr="000D3599">
        <w:rPr>
          <w:rFonts w:ascii="Times New Roman" w:eastAsia="Calibri" w:hAnsi="Times New Roman" w:cs="Times New Roman"/>
        </w:rPr>
        <w:t xml:space="preserve">- Chow, J.W., et al., </w:t>
      </w:r>
      <w:r w:rsidR="00184DC0" w:rsidRPr="000D3599">
        <w:rPr>
          <w:rFonts w:ascii="Times New Roman" w:eastAsia="Calibri" w:hAnsi="Times New Roman" w:cs="Times New Roman"/>
          <w:i/>
        </w:rPr>
        <w:t>Enterobacter bacteremia: clinical features and emergence of antibiotic resistance during therapy.</w:t>
      </w:r>
      <w:r w:rsidR="00184DC0" w:rsidRPr="000D3599">
        <w:rPr>
          <w:rFonts w:ascii="Times New Roman" w:eastAsia="Calibri" w:hAnsi="Times New Roman" w:cs="Times New Roman"/>
        </w:rPr>
        <w:t xml:space="preserve"> Ann Intern Med, </w:t>
      </w:r>
      <w:r w:rsidR="00184DC0" w:rsidRPr="000D3599">
        <w:rPr>
          <w:rFonts w:ascii="Times New Roman" w:eastAsia="Calibri" w:hAnsi="Times New Roman" w:cs="Times New Roman"/>
          <w:b/>
        </w:rPr>
        <w:t>1991</w:t>
      </w:r>
      <w:r w:rsidR="00184DC0" w:rsidRPr="000D3599">
        <w:rPr>
          <w:rFonts w:ascii="Times New Roman" w:eastAsia="Calibri" w:hAnsi="Times New Roman" w:cs="Times New Roman"/>
        </w:rPr>
        <w:t xml:space="preserve">. 115(8): p. 585-90. </w:t>
      </w:r>
    </w:p>
    <w:p w:rsidR="00184DC0" w:rsidRPr="000D3599" w:rsidRDefault="00184DC0" w:rsidP="000D3599">
      <w:pPr>
        <w:spacing w:after="4" w:line="357" w:lineRule="auto"/>
        <w:ind w:right="23"/>
        <w:jc w:val="both"/>
        <w:rPr>
          <w:rFonts w:ascii="Times New Roman" w:eastAsia="Calibri" w:hAnsi="Times New Roman" w:cs="Times New Roman"/>
        </w:rPr>
      </w:pPr>
    </w:p>
    <w:p w:rsidR="00184DC0" w:rsidRPr="000D3599" w:rsidRDefault="00053F90"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57</w:t>
      </w:r>
      <w:r w:rsidR="00184DC0" w:rsidRPr="000D3599">
        <w:rPr>
          <w:rFonts w:ascii="Times New Roman" w:eastAsia="Calibri" w:hAnsi="Times New Roman" w:cs="Times New Roman"/>
        </w:rPr>
        <w:t xml:space="preserve">-Eser, Ö., et al., </w:t>
      </w:r>
      <w:r w:rsidR="00184DC0" w:rsidRPr="000D3599">
        <w:rPr>
          <w:rFonts w:ascii="Times New Roman" w:eastAsia="Calibri" w:hAnsi="Times New Roman" w:cs="Times New Roman"/>
          <w:i/>
        </w:rPr>
        <w:t>İnvazif enfeksiyonlara neden olan GSBL pozitif Enterobacteriaceae izolatlarında karbapenem direnci,</w:t>
      </w:r>
      <w:r w:rsidR="00184DC0" w:rsidRPr="000D3599">
        <w:rPr>
          <w:rFonts w:ascii="Times New Roman" w:eastAsia="Calibri" w:hAnsi="Times New Roman" w:cs="Times New Roman"/>
        </w:rPr>
        <w:t xml:space="preserve"> Mikrobiyol Bul </w:t>
      </w:r>
      <w:r w:rsidR="00184DC0" w:rsidRPr="000D3599">
        <w:rPr>
          <w:rFonts w:ascii="Times New Roman" w:eastAsia="Calibri" w:hAnsi="Times New Roman" w:cs="Times New Roman"/>
          <w:b/>
        </w:rPr>
        <w:t>2014</w:t>
      </w:r>
      <w:r w:rsidR="00184DC0" w:rsidRPr="000D3599">
        <w:rPr>
          <w:rFonts w:ascii="Times New Roman" w:eastAsia="Calibri" w:hAnsi="Times New Roman" w:cs="Times New Roman"/>
        </w:rPr>
        <w:t xml:space="preserve">. 48(1): p. 59-69. </w:t>
      </w:r>
    </w:p>
    <w:p w:rsidR="00184DC0" w:rsidRPr="000D3599" w:rsidRDefault="00184DC0" w:rsidP="000D3599">
      <w:pPr>
        <w:spacing w:after="4" w:line="357" w:lineRule="auto"/>
        <w:ind w:right="23"/>
        <w:jc w:val="both"/>
        <w:rPr>
          <w:rFonts w:ascii="Times New Roman" w:eastAsia="Calibri" w:hAnsi="Times New Roman" w:cs="Times New Roman"/>
        </w:rPr>
      </w:pPr>
    </w:p>
    <w:p w:rsidR="00184DC0" w:rsidRPr="000D3599" w:rsidRDefault="00053F90" w:rsidP="000D3599">
      <w:pPr>
        <w:spacing w:after="3" w:line="359" w:lineRule="auto"/>
        <w:ind w:right="23"/>
        <w:jc w:val="both"/>
        <w:rPr>
          <w:rFonts w:ascii="Times New Roman" w:eastAsia="Calibri" w:hAnsi="Times New Roman" w:cs="Times New Roman"/>
        </w:rPr>
      </w:pPr>
      <w:r>
        <w:rPr>
          <w:rFonts w:ascii="Times New Roman" w:eastAsia="Calibri" w:hAnsi="Times New Roman" w:cs="Times New Roman"/>
        </w:rPr>
        <w:t>58</w:t>
      </w:r>
      <w:r w:rsidR="00184DC0" w:rsidRPr="000D3599">
        <w:rPr>
          <w:rFonts w:ascii="Times New Roman" w:eastAsia="Calibri" w:hAnsi="Times New Roman" w:cs="Times New Roman"/>
        </w:rPr>
        <w:t xml:space="preserve">-Queenan, A.M. and K. Bush, </w:t>
      </w:r>
      <w:r w:rsidR="00184DC0" w:rsidRPr="000D3599">
        <w:rPr>
          <w:rFonts w:ascii="Times New Roman" w:eastAsia="Calibri" w:hAnsi="Times New Roman" w:cs="Times New Roman"/>
          <w:i/>
        </w:rPr>
        <w:t>Carbapenemases: the versatile beta-lactamases.</w:t>
      </w:r>
      <w:r w:rsidR="00184DC0" w:rsidRPr="000D3599">
        <w:rPr>
          <w:rFonts w:ascii="Times New Roman" w:eastAsia="Calibri" w:hAnsi="Times New Roman" w:cs="Times New Roman"/>
        </w:rPr>
        <w:t xml:space="preserve"> Clin Microbiol Rev, </w:t>
      </w:r>
      <w:r w:rsidR="00184DC0" w:rsidRPr="000D3599">
        <w:rPr>
          <w:rFonts w:ascii="Times New Roman" w:eastAsia="Calibri" w:hAnsi="Times New Roman" w:cs="Times New Roman"/>
          <w:b/>
        </w:rPr>
        <w:t>2007</w:t>
      </w:r>
      <w:r w:rsidR="00184DC0" w:rsidRPr="000D3599">
        <w:rPr>
          <w:rFonts w:ascii="Times New Roman" w:eastAsia="Calibri" w:hAnsi="Times New Roman" w:cs="Times New Roman"/>
        </w:rPr>
        <w:t>. 20(3): p. 440-58</w:t>
      </w:r>
    </w:p>
    <w:p w:rsidR="00184DC0" w:rsidRPr="000D3599" w:rsidRDefault="00184DC0" w:rsidP="000D3599">
      <w:pPr>
        <w:spacing w:after="3" w:line="359" w:lineRule="auto"/>
        <w:ind w:right="23"/>
        <w:jc w:val="both"/>
        <w:rPr>
          <w:rFonts w:ascii="Times New Roman" w:hAnsi="Times New Roman" w:cs="Times New Roman"/>
        </w:rPr>
      </w:pPr>
    </w:p>
    <w:p w:rsidR="00184DC0" w:rsidRPr="00D26CD6" w:rsidRDefault="00053F90" w:rsidP="000D3599">
      <w:pPr>
        <w:spacing w:after="3" w:line="355" w:lineRule="auto"/>
        <w:ind w:right="23"/>
        <w:jc w:val="both"/>
        <w:rPr>
          <w:rFonts w:ascii="Times New Roman" w:eastAsia="Calibri" w:hAnsi="Times New Roman" w:cs="Times New Roman"/>
        </w:rPr>
      </w:pPr>
      <w:r>
        <w:rPr>
          <w:rFonts w:ascii="Times New Roman" w:eastAsia="Calibri" w:hAnsi="Times New Roman" w:cs="Times New Roman"/>
        </w:rPr>
        <w:t>59</w:t>
      </w:r>
      <w:r w:rsidR="00184DC0" w:rsidRPr="000D3599">
        <w:rPr>
          <w:rFonts w:ascii="Times New Roman" w:eastAsia="Calibri" w:hAnsi="Times New Roman" w:cs="Times New Roman"/>
        </w:rPr>
        <w:t xml:space="preserve">-Poirel, L., J.D. Pitout, and P. Nordmann, </w:t>
      </w:r>
      <w:r w:rsidR="00184DC0" w:rsidRPr="000D3599">
        <w:rPr>
          <w:rFonts w:ascii="Times New Roman" w:eastAsia="Calibri" w:hAnsi="Times New Roman" w:cs="Times New Roman"/>
          <w:i/>
        </w:rPr>
        <w:t>Carbapenemases: molecular diversity and clinical consequences.</w:t>
      </w:r>
      <w:r w:rsidR="00184DC0" w:rsidRPr="000D3599">
        <w:rPr>
          <w:rFonts w:ascii="Times New Roman" w:eastAsia="Calibri" w:hAnsi="Times New Roman" w:cs="Times New Roman"/>
        </w:rPr>
        <w:t xml:space="preserve"> Future Microbiol, </w:t>
      </w:r>
      <w:r w:rsidR="00184DC0" w:rsidRPr="000D3599">
        <w:rPr>
          <w:rFonts w:ascii="Times New Roman" w:eastAsia="Calibri" w:hAnsi="Times New Roman" w:cs="Times New Roman"/>
          <w:b/>
        </w:rPr>
        <w:t>2007</w:t>
      </w:r>
      <w:r w:rsidR="00D26CD6">
        <w:rPr>
          <w:rFonts w:ascii="Times New Roman" w:eastAsia="Calibri" w:hAnsi="Times New Roman" w:cs="Times New Roman"/>
        </w:rPr>
        <w:t xml:space="preserve">. 2(5): p. 501-12. </w:t>
      </w:r>
    </w:p>
    <w:p w:rsidR="00184DC0" w:rsidRPr="000D3599" w:rsidRDefault="00184DC0" w:rsidP="000D3599">
      <w:pPr>
        <w:spacing w:after="4" w:line="357" w:lineRule="auto"/>
        <w:ind w:right="23"/>
        <w:jc w:val="both"/>
        <w:rPr>
          <w:rFonts w:ascii="Times New Roman" w:hAnsi="Times New Roman" w:cs="Times New Roman"/>
        </w:rPr>
      </w:pPr>
    </w:p>
    <w:p w:rsidR="00184DC0" w:rsidRPr="000D3599" w:rsidRDefault="00053F90"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60</w:t>
      </w:r>
      <w:r w:rsidR="00184DC0" w:rsidRPr="000D3599">
        <w:rPr>
          <w:rFonts w:ascii="Times New Roman" w:eastAsia="Calibri" w:hAnsi="Times New Roman" w:cs="Times New Roman"/>
        </w:rPr>
        <w:t xml:space="preserve">-Souli, M., et al., </w:t>
      </w:r>
      <w:r w:rsidR="00184DC0" w:rsidRPr="000D3599">
        <w:rPr>
          <w:rFonts w:ascii="Times New Roman" w:eastAsia="Calibri" w:hAnsi="Times New Roman" w:cs="Times New Roman"/>
          <w:i/>
        </w:rPr>
        <w:t>An outbreak of infection due to beta-Lactamase Klebsiella pneumoniae Carbapenemase 2-producing K. pneumoniae in a Greek University Hospital: molecular characterization, epidemiology, and outcomes.</w:t>
      </w:r>
      <w:r w:rsidR="00184DC0" w:rsidRPr="000D3599">
        <w:rPr>
          <w:rFonts w:ascii="Times New Roman" w:eastAsia="Calibri" w:hAnsi="Times New Roman" w:cs="Times New Roman"/>
        </w:rPr>
        <w:t xml:space="preserve"> Clin Infect Dis, </w:t>
      </w:r>
      <w:r w:rsidR="00184DC0" w:rsidRPr="000D3599">
        <w:rPr>
          <w:rFonts w:ascii="Times New Roman" w:eastAsia="Calibri" w:hAnsi="Times New Roman" w:cs="Times New Roman"/>
          <w:b/>
        </w:rPr>
        <w:t>2010.</w:t>
      </w:r>
      <w:r w:rsidR="00184DC0" w:rsidRPr="000D3599">
        <w:rPr>
          <w:rFonts w:ascii="Times New Roman" w:eastAsia="Calibri" w:hAnsi="Times New Roman" w:cs="Times New Roman"/>
        </w:rPr>
        <w:t xml:space="preserve"> 50(3): p. 364-73. </w:t>
      </w:r>
    </w:p>
    <w:p w:rsidR="00184DC0" w:rsidRPr="000D3599" w:rsidRDefault="00184DC0" w:rsidP="000D3599">
      <w:pPr>
        <w:spacing w:after="4" w:line="357" w:lineRule="auto"/>
        <w:ind w:right="23"/>
        <w:jc w:val="both"/>
        <w:rPr>
          <w:rFonts w:ascii="Times New Roman" w:hAnsi="Times New Roman" w:cs="Times New Roman"/>
        </w:rPr>
      </w:pPr>
    </w:p>
    <w:p w:rsidR="00184DC0" w:rsidRPr="000D3599" w:rsidRDefault="00053F90"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61</w:t>
      </w:r>
      <w:r w:rsidR="00184DC0" w:rsidRPr="000D3599">
        <w:rPr>
          <w:rFonts w:ascii="Times New Roman" w:eastAsia="Calibri" w:hAnsi="Times New Roman" w:cs="Times New Roman"/>
        </w:rPr>
        <w:t xml:space="preserve">-Bratu, S., et al., </w:t>
      </w:r>
      <w:r w:rsidR="00184DC0" w:rsidRPr="000D3599">
        <w:rPr>
          <w:rFonts w:ascii="Times New Roman" w:eastAsia="Calibri" w:hAnsi="Times New Roman" w:cs="Times New Roman"/>
          <w:i/>
        </w:rPr>
        <w:t>Rapid spread of carbapenem-resistant Klebsiella pneumoniae in New York City: a</w:t>
      </w:r>
      <w:r w:rsidR="00433FC2">
        <w:rPr>
          <w:rFonts w:ascii="Times New Roman" w:eastAsia="Calibri" w:hAnsi="Times New Roman" w:cs="Times New Roman"/>
          <w:i/>
        </w:rPr>
        <w:t xml:space="preserve"> new </w:t>
      </w:r>
      <w:r w:rsidR="00184DC0" w:rsidRPr="000D3599">
        <w:rPr>
          <w:rFonts w:ascii="Times New Roman" w:eastAsia="Calibri" w:hAnsi="Times New Roman" w:cs="Times New Roman"/>
          <w:i/>
        </w:rPr>
        <w:t>threat to our antibiotic armamentarium.</w:t>
      </w:r>
      <w:r w:rsidR="00184DC0" w:rsidRPr="000D3599">
        <w:rPr>
          <w:rFonts w:ascii="Times New Roman" w:eastAsia="Calibri" w:hAnsi="Times New Roman" w:cs="Times New Roman"/>
        </w:rPr>
        <w:t xml:space="preserve"> Arch Intern Med, </w:t>
      </w:r>
      <w:r w:rsidR="00184DC0" w:rsidRPr="000D3599">
        <w:rPr>
          <w:rFonts w:ascii="Times New Roman" w:eastAsia="Calibri" w:hAnsi="Times New Roman" w:cs="Times New Roman"/>
          <w:b/>
        </w:rPr>
        <w:t>2005</w:t>
      </w:r>
      <w:r w:rsidR="00184DC0" w:rsidRPr="000D3599">
        <w:rPr>
          <w:rFonts w:ascii="Times New Roman" w:eastAsia="Calibri" w:hAnsi="Times New Roman" w:cs="Times New Roman"/>
        </w:rPr>
        <w:t xml:space="preserve">. 165(12): p. 1430-5. </w:t>
      </w:r>
    </w:p>
    <w:p w:rsidR="00184DC0" w:rsidRPr="000D3599" w:rsidRDefault="00184DC0" w:rsidP="000D3599">
      <w:pPr>
        <w:spacing w:after="4" w:line="357" w:lineRule="auto"/>
        <w:ind w:right="23"/>
        <w:jc w:val="both"/>
        <w:rPr>
          <w:rFonts w:ascii="Times New Roman" w:hAnsi="Times New Roman" w:cs="Times New Roman"/>
        </w:rPr>
      </w:pPr>
    </w:p>
    <w:p w:rsidR="00184DC0" w:rsidRPr="002D6781" w:rsidRDefault="00053F90" w:rsidP="002D6781">
      <w:pPr>
        <w:spacing w:after="4" w:line="360" w:lineRule="auto"/>
        <w:ind w:right="23"/>
        <w:jc w:val="both"/>
        <w:rPr>
          <w:rFonts w:ascii="Times New Roman" w:hAnsi="Times New Roman" w:cs="Times New Roman"/>
        </w:rPr>
      </w:pPr>
      <w:r w:rsidRPr="002D6781">
        <w:rPr>
          <w:rFonts w:ascii="Times New Roman" w:eastAsia="Calibri" w:hAnsi="Times New Roman" w:cs="Times New Roman"/>
        </w:rPr>
        <w:t>62</w:t>
      </w:r>
      <w:r w:rsidR="00184DC0" w:rsidRPr="002D6781">
        <w:rPr>
          <w:rFonts w:ascii="Times New Roman" w:eastAsia="Calibri" w:hAnsi="Times New Roman" w:cs="Times New Roman"/>
        </w:rPr>
        <w:t>-</w:t>
      </w:r>
      <w:r w:rsidR="002D6781" w:rsidRPr="002D6781">
        <w:rPr>
          <w:rFonts w:ascii="Times New Roman" w:eastAsia="Calibri" w:hAnsi="Times New Roman" w:cs="Times New Roman"/>
        </w:rPr>
        <w:t xml:space="preserve"> </w:t>
      </w:r>
      <w:r w:rsidR="00184DC0" w:rsidRPr="002D6781">
        <w:rPr>
          <w:rFonts w:ascii="Times New Roman" w:eastAsia="Calibri" w:hAnsi="Times New Roman" w:cs="Times New Roman"/>
        </w:rPr>
        <w:t xml:space="preserve">Marchaim, D., et al., </w:t>
      </w:r>
      <w:r w:rsidR="00184DC0" w:rsidRPr="002D6781">
        <w:rPr>
          <w:rFonts w:ascii="Times New Roman" w:eastAsia="Calibri" w:hAnsi="Times New Roman" w:cs="Times New Roman"/>
          <w:i/>
        </w:rPr>
        <w:t>Isolation of imipenem-resistant Enterobacter species: emergence of KPC2 carbapenemase, molecular characterization, epidemiology, and outcomes.</w:t>
      </w:r>
      <w:r w:rsidR="00184DC0" w:rsidRPr="002D6781">
        <w:rPr>
          <w:rFonts w:ascii="Times New Roman" w:eastAsia="Calibri" w:hAnsi="Times New Roman" w:cs="Times New Roman"/>
        </w:rPr>
        <w:t xml:space="preserve"> Antimicrob Agents Chemother, </w:t>
      </w:r>
      <w:r w:rsidR="00184DC0" w:rsidRPr="002D6781">
        <w:rPr>
          <w:rFonts w:ascii="Times New Roman" w:eastAsia="Calibri" w:hAnsi="Times New Roman" w:cs="Times New Roman"/>
          <w:b/>
        </w:rPr>
        <w:t>2008</w:t>
      </w:r>
      <w:r w:rsidR="00184DC0" w:rsidRPr="002D6781">
        <w:rPr>
          <w:rFonts w:ascii="Times New Roman" w:eastAsia="Calibri" w:hAnsi="Times New Roman" w:cs="Times New Roman"/>
        </w:rPr>
        <w:t xml:space="preserve">. 52(4): p. 1413-8. </w:t>
      </w:r>
    </w:p>
    <w:p w:rsidR="00184DC0" w:rsidRPr="000D3599" w:rsidRDefault="00184DC0" w:rsidP="000D3599">
      <w:pPr>
        <w:spacing w:after="4" w:line="357" w:lineRule="auto"/>
        <w:ind w:right="23"/>
        <w:jc w:val="both"/>
        <w:rPr>
          <w:rFonts w:ascii="Times New Roman" w:eastAsia="Calibri" w:hAnsi="Times New Roman" w:cs="Times New Roman"/>
        </w:rPr>
      </w:pPr>
    </w:p>
    <w:p w:rsidR="00184DC0" w:rsidRPr="000D3599" w:rsidRDefault="00053F90" w:rsidP="000D3599">
      <w:pPr>
        <w:spacing w:after="3" w:line="359" w:lineRule="auto"/>
        <w:ind w:right="23"/>
        <w:jc w:val="both"/>
        <w:rPr>
          <w:rFonts w:ascii="Times New Roman" w:eastAsia="Calibri" w:hAnsi="Times New Roman" w:cs="Times New Roman"/>
        </w:rPr>
      </w:pPr>
      <w:r>
        <w:rPr>
          <w:rFonts w:ascii="Times New Roman" w:eastAsia="Calibri" w:hAnsi="Times New Roman" w:cs="Times New Roman"/>
        </w:rPr>
        <w:t>63</w:t>
      </w:r>
      <w:r w:rsidR="00184DC0" w:rsidRPr="000D3599">
        <w:rPr>
          <w:rFonts w:ascii="Times New Roman" w:eastAsia="Calibri" w:hAnsi="Times New Roman" w:cs="Times New Roman"/>
        </w:rPr>
        <w:t xml:space="preserve">-Nicasio, A.M., J.L. Kuti, and D.P. Nicolau, </w:t>
      </w:r>
      <w:r w:rsidR="00184DC0" w:rsidRPr="000D3599">
        <w:rPr>
          <w:rFonts w:ascii="Times New Roman" w:eastAsia="Calibri" w:hAnsi="Times New Roman" w:cs="Times New Roman"/>
          <w:i/>
        </w:rPr>
        <w:t>The current state of multidrug-resistant gramnegative bacilli in North America.</w:t>
      </w:r>
      <w:r w:rsidR="00184DC0" w:rsidRPr="000D3599">
        <w:rPr>
          <w:rFonts w:ascii="Times New Roman" w:eastAsia="Calibri" w:hAnsi="Times New Roman" w:cs="Times New Roman"/>
        </w:rPr>
        <w:t xml:space="preserve"> Pharmacotherapy, </w:t>
      </w:r>
      <w:r w:rsidR="00184DC0" w:rsidRPr="000D3599">
        <w:rPr>
          <w:rFonts w:ascii="Times New Roman" w:eastAsia="Calibri" w:hAnsi="Times New Roman" w:cs="Times New Roman"/>
          <w:b/>
        </w:rPr>
        <w:t>2008</w:t>
      </w:r>
      <w:r w:rsidR="00184DC0" w:rsidRPr="000D3599">
        <w:rPr>
          <w:rFonts w:ascii="Times New Roman" w:eastAsia="Calibri" w:hAnsi="Times New Roman" w:cs="Times New Roman"/>
        </w:rPr>
        <w:t xml:space="preserve">. </w:t>
      </w:r>
      <w:r w:rsidR="00184DC0" w:rsidRPr="0027713D">
        <w:rPr>
          <w:rFonts w:ascii="Times New Roman" w:eastAsia="Calibri" w:hAnsi="Times New Roman" w:cs="Times New Roman"/>
        </w:rPr>
        <w:t>28(</w:t>
      </w:r>
      <w:r w:rsidR="00184DC0" w:rsidRPr="000D3599">
        <w:rPr>
          <w:rFonts w:ascii="Times New Roman" w:eastAsia="Calibri" w:hAnsi="Times New Roman" w:cs="Times New Roman"/>
        </w:rPr>
        <w:t xml:space="preserve">2): p. 235-49. </w:t>
      </w:r>
    </w:p>
    <w:p w:rsidR="00184DC0" w:rsidRPr="000D3599" w:rsidRDefault="00184DC0" w:rsidP="000D3599">
      <w:pPr>
        <w:spacing w:after="3" w:line="359" w:lineRule="auto"/>
        <w:ind w:right="23"/>
        <w:jc w:val="both"/>
        <w:rPr>
          <w:rFonts w:ascii="Times New Roman" w:hAnsi="Times New Roman" w:cs="Times New Roman"/>
        </w:rPr>
      </w:pPr>
    </w:p>
    <w:p w:rsidR="00184DC0" w:rsidRPr="000D3599" w:rsidRDefault="00053F90"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lastRenderedPageBreak/>
        <w:t>64</w:t>
      </w:r>
      <w:r w:rsidR="00184DC0" w:rsidRPr="000D3599">
        <w:rPr>
          <w:rFonts w:ascii="Times New Roman" w:eastAsia="Calibri" w:hAnsi="Times New Roman" w:cs="Times New Roman"/>
        </w:rPr>
        <w:t xml:space="preserve">-Lee, S.Y., et al., </w:t>
      </w:r>
      <w:r w:rsidR="00184DC0" w:rsidRPr="000D3599">
        <w:rPr>
          <w:rFonts w:ascii="Times New Roman" w:eastAsia="Calibri" w:hAnsi="Times New Roman" w:cs="Times New Roman"/>
          <w:i/>
        </w:rPr>
        <w:t>Impact of extended-spectrum beta-lactamase-producing Escherichia coli and Klebsiella species on clinical outcomes and hospital costs: a matched cohort study.</w:t>
      </w:r>
      <w:r w:rsidR="00184DC0" w:rsidRPr="000D3599">
        <w:rPr>
          <w:rFonts w:ascii="Times New Roman" w:eastAsia="Calibri" w:hAnsi="Times New Roman" w:cs="Times New Roman"/>
        </w:rPr>
        <w:t xml:space="preserve"> Infect Control Hosp Epidemiol, </w:t>
      </w:r>
      <w:r w:rsidR="00184DC0" w:rsidRPr="000D3599">
        <w:rPr>
          <w:rFonts w:ascii="Times New Roman" w:eastAsia="Calibri" w:hAnsi="Times New Roman" w:cs="Times New Roman"/>
          <w:b/>
        </w:rPr>
        <w:t>2006</w:t>
      </w:r>
      <w:r w:rsidR="00184DC0" w:rsidRPr="000D3599">
        <w:rPr>
          <w:rFonts w:ascii="Times New Roman" w:eastAsia="Calibri" w:hAnsi="Times New Roman" w:cs="Times New Roman"/>
        </w:rPr>
        <w:t xml:space="preserve">. 27(11): p. 1226-32. </w:t>
      </w:r>
    </w:p>
    <w:p w:rsidR="00184DC0" w:rsidRPr="000D3599" w:rsidRDefault="00184DC0" w:rsidP="000D3599">
      <w:pPr>
        <w:spacing w:after="4" w:line="357" w:lineRule="auto"/>
        <w:ind w:right="23"/>
        <w:jc w:val="both"/>
        <w:rPr>
          <w:rFonts w:ascii="Times New Roman" w:hAnsi="Times New Roman" w:cs="Times New Roman"/>
        </w:rPr>
      </w:pPr>
    </w:p>
    <w:p w:rsidR="00184DC0" w:rsidRPr="000D3599" w:rsidRDefault="00053F90" w:rsidP="000D3599">
      <w:pPr>
        <w:spacing w:after="3" w:line="359" w:lineRule="auto"/>
        <w:ind w:right="23"/>
        <w:jc w:val="both"/>
        <w:rPr>
          <w:rFonts w:ascii="Times New Roman" w:eastAsia="Calibri" w:hAnsi="Times New Roman" w:cs="Times New Roman"/>
        </w:rPr>
      </w:pPr>
      <w:r>
        <w:rPr>
          <w:rFonts w:ascii="Times New Roman" w:eastAsia="Calibri" w:hAnsi="Times New Roman" w:cs="Times New Roman"/>
        </w:rPr>
        <w:t>65</w:t>
      </w:r>
      <w:r w:rsidR="00184DC0" w:rsidRPr="000D3599">
        <w:rPr>
          <w:rFonts w:ascii="Times New Roman" w:eastAsia="Calibri" w:hAnsi="Times New Roman" w:cs="Times New Roman"/>
        </w:rPr>
        <w:t xml:space="preserve">-Nordmann, P., G. Cuzon, and T. Naas, </w:t>
      </w:r>
      <w:r w:rsidR="00184DC0" w:rsidRPr="000D3599">
        <w:rPr>
          <w:rFonts w:ascii="Times New Roman" w:eastAsia="Calibri" w:hAnsi="Times New Roman" w:cs="Times New Roman"/>
          <w:i/>
        </w:rPr>
        <w:t>The real threat of Klebsiella pneumoniae carbapenemase-producing bacteria.</w:t>
      </w:r>
      <w:r w:rsidR="00184DC0" w:rsidRPr="000D3599">
        <w:rPr>
          <w:rFonts w:ascii="Times New Roman" w:eastAsia="Calibri" w:hAnsi="Times New Roman" w:cs="Times New Roman"/>
        </w:rPr>
        <w:t xml:space="preserve"> Lancet Infect Dis, </w:t>
      </w:r>
      <w:r w:rsidR="00184DC0" w:rsidRPr="000D3599">
        <w:rPr>
          <w:rFonts w:ascii="Times New Roman" w:eastAsia="Calibri" w:hAnsi="Times New Roman" w:cs="Times New Roman"/>
          <w:b/>
        </w:rPr>
        <w:t>2009</w:t>
      </w:r>
      <w:r w:rsidR="00184DC0" w:rsidRPr="000D3599">
        <w:rPr>
          <w:rFonts w:ascii="Times New Roman" w:eastAsia="Calibri" w:hAnsi="Times New Roman" w:cs="Times New Roman"/>
        </w:rPr>
        <w:t xml:space="preserve">. 9(4): p. 228-36. </w:t>
      </w:r>
    </w:p>
    <w:p w:rsidR="00184DC0" w:rsidRPr="000D3599" w:rsidRDefault="00184DC0" w:rsidP="000D3599">
      <w:pPr>
        <w:spacing w:after="3" w:line="359" w:lineRule="auto"/>
        <w:ind w:right="23"/>
        <w:jc w:val="both"/>
        <w:rPr>
          <w:rFonts w:ascii="Times New Roman" w:hAnsi="Times New Roman" w:cs="Times New Roman"/>
        </w:rPr>
      </w:pPr>
    </w:p>
    <w:p w:rsidR="00184DC0" w:rsidRPr="000D3599" w:rsidRDefault="00053F90"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66</w:t>
      </w:r>
      <w:r w:rsidR="00184DC0" w:rsidRPr="000D3599">
        <w:rPr>
          <w:rFonts w:ascii="Times New Roman" w:eastAsia="Calibri" w:hAnsi="Times New Roman" w:cs="Times New Roman"/>
        </w:rPr>
        <w:t xml:space="preserve">-Yigit, H., et al., </w:t>
      </w:r>
      <w:r w:rsidR="00184DC0" w:rsidRPr="000D3599">
        <w:rPr>
          <w:rFonts w:ascii="Times New Roman" w:eastAsia="Calibri" w:hAnsi="Times New Roman" w:cs="Times New Roman"/>
          <w:i/>
        </w:rPr>
        <w:t>Novel carbapenem-hydrolyzing beta-lactamase, KPC-1, from a carbapenemresistant strain of Klebsiella pneumoniae.</w:t>
      </w:r>
      <w:r w:rsidR="00184DC0" w:rsidRPr="000D3599">
        <w:rPr>
          <w:rFonts w:ascii="Times New Roman" w:eastAsia="Calibri" w:hAnsi="Times New Roman" w:cs="Times New Roman"/>
        </w:rPr>
        <w:t xml:space="preserve"> Antimicrob Agents Chemother, </w:t>
      </w:r>
      <w:r w:rsidR="00184DC0" w:rsidRPr="000D3599">
        <w:rPr>
          <w:rFonts w:ascii="Times New Roman" w:eastAsia="Calibri" w:hAnsi="Times New Roman" w:cs="Times New Roman"/>
          <w:b/>
        </w:rPr>
        <w:t>2001</w:t>
      </w:r>
      <w:r w:rsidR="00184DC0" w:rsidRPr="000D3599">
        <w:rPr>
          <w:rFonts w:ascii="Times New Roman" w:eastAsia="Calibri" w:hAnsi="Times New Roman" w:cs="Times New Roman"/>
        </w:rPr>
        <w:t xml:space="preserve">. 45(4): p. 1151-61. </w:t>
      </w:r>
    </w:p>
    <w:p w:rsidR="00184DC0" w:rsidRPr="000D3599" w:rsidRDefault="00184DC0" w:rsidP="000D3599">
      <w:pPr>
        <w:spacing w:after="4" w:line="357" w:lineRule="auto"/>
        <w:ind w:right="23"/>
        <w:jc w:val="both"/>
        <w:rPr>
          <w:rFonts w:ascii="Times New Roman" w:hAnsi="Times New Roman" w:cs="Times New Roman"/>
        </w:rPr>
      </w:pPr>
    </w:p>
    <w:p w:rsidR="00184DC0" w:rsidRDefault="00053F90"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67</w:t>
      </w:r>
      <w:r w:rsidR="00184DC0" w:rsidRPr="000D3599">
        <w:rPr>
          <w:rFonts w:ascii="Times New Roman" w:eastAsia="Calibri" w:hAnsi="Times New Roman" w:cs="Times New Roman"/>
        </w:rPr>
        <w:t xml:space="preserve">-Woodford, N., et al., </w:t>
      </w:r>
      <w:r w:rsidR="00184DC0" w:rsidRPr="000D3599">
        <w:rPr>
          <w:rFonts w:ascii="Times New Roman" w:eastAsia="Calibri" w:hAnsi="Times New Roman" w:cs="Times New Roman"/>
          <w:i/>
        </w:rPr>
        <w:t>Outbreak of Klebsiella pneumoniae producing a new carbapenemhydrolyzing class A beta-lactamase, KPC-3, in a New York Medical Center.</w:t>
      </w:r>
      <w:r w:rsidR="00184DC0" w:rsidRPr="000D3599">
        <w:rPr>
          <w:rFonts w:ascii="Times New Roman" w:eastAsia="Calibri" w:hAnsi="Times New Roman" w:cs="Times New Roman"/>
        </w:rPr>
        <w:t xml:space="preserve"> Antimicrob Agents Chemother, </w:t>
      </w:r>
      <w:r w:rsidR="00184DC0" w:rsidRPr="000D3599">
        <w:rPr>
          <w:rFonts w:ascii="Times New Roman" w:eastAsia="Calibri" w:hAnsi="Times New Roman" w:cs="Times New Roman"/>
          <w:b/>
        </w:rPr>
        <w:t>2004</w:t>
      </w:r>
      <w:r w:rsidR="00184DC0" w:rsidRPr="000D3599">
        <w:rPr>
          <w:rFonts w:ascii="Times New Roman" w:eastAsia="Calibri" w:hAnsi="Times New Roman" w:cs="Times New Roman"/>
        </w:rPr>
        <w:t>. 48(12): p. 4793-9.</w:t>
      </w:r>
    </w:p>
    <w:p w:rsidR="0027713D" w:rsidRPr="000D3599" w:rsidRDefault="0027713D" w:rsidP="000D3599">
      <w:pPr>
        <w:spacing w:after="4" w:line="357" w:lineRule="auto"/>
        <w:ind w:right="23"/>
        <w:jc w:val="both"/>
        <w:rPr>
          <w:rFonts w:ascii="Times New Roman" w:eastAsia="Calibri" w:hAnsi="Times New Roman" w:cs="Times New Roman"/>
        </w:rPr>
      </w:pPr>
    </w:p>
    <w:p w:rsidR="00184DC0" w:rsidRPr="000D3599" w:rsidRDefault="00053F90"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68</w:t>
      </w:r>
      <w:r w:rsidR="00184DC0" w:rsidRPr="000D3599">
        <w:rPr>
          <w:rFonts w:ascii="Times New Roman" w:eastAsia="Calibri" w:hAnsi="Times New Roman" w:cs="Times New Roman"/>
        </w:rPr>
        <w:t>-</w:t>
      </w:r>
      <w:r w:rsidR="00184DC0" w:rsidRPr="000D3599">
        <w:rPr>
          <w:rFonts w:ascii="Times New Roman" w:hAnsi="Times New Roman" w:cs="Times New Roman"/>
        </w:rPr>
        <w:t xml:space="preserve"> </w:t>
      </w:r>
      <w:r w:rsidR="00184DC0" w:rsidRPr="000D3599">
        <w:rPr>
          <w:rFonts w:ascii="Times New Roman" w:eastAsia="Calibri" w:hAnsi="Times New Roman" w:cs="Times New Roman"/>
        </w:rPr>
        <w:t xml:space="preserve">Gülmez D, Woodford N, Palepou MF et al. Carbapenem-resistant Escherichia coli and Klebsiella Pneumoniae isolates from Turkey with OXA-48 like carbapenemases and outher membrane protein loss, Int J Antimicrob Agents </w:t>
      </w:r>
      <w:r w:rsidR="00184DC0" w:rsidRPr="000D3599">
        <w:rPr>
          <w:rFonts w:ascii="Times New Roman" w:eastAsia="Calibri" w:hAnsi="Times New Roman" w:cs="Times New Roman"/>
          <w:b/>
        </w:rPr>
        <w:t>2008</w:t>
      </w:r>
      <w:r w:rsidR="00184DC0" w:rsidRPr="000D3599">
        <w:rPr>
          <w:rFonts w:ascii="Times New Roman" w:eastAsia="Calibri" w:hAnsi="Times New Roman" w:cs="Times New Roman"/>
        </w:rPr>
        <w:t xml:space="preserve">;31(6): 523-6. </w:t>
      </w:r>
    </w:p>
    <w:p w:rsidR="00184DC0" w:rsidRPr="000D3599" w:rsidRDefault="00184DC0" w:rsidP="000D3599">
      <w:pPr>
        <w:spacing w:after="4" w:line="357" w:lineRule="auto"/>
        <w:ind w:right="23"/>
        <w:jc w:val="both"/>
        <w:rPr>
          <w:rFonts w:ascii="Times New Roman" w:eastAsia="Calibri" w:hAnsi="Times New Roman" w:cs="Times New Roman"/>
        </w:rPr>
      </w:pPr>
    </w:p>
    <w:p w:rsidR="00184DC0" w:rsidRPr="000D3599" w:rsidRDefault="00053F90"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69</w:t>
      </w:r>
      <w:r w:rsidR="00184DC0" w:rsidRPr="000D3599">
        <w:rPr>
          <w:rFonts w:ascii="Times New Roman" w:eastAsia="Calibri" w:hAnsi="Times New Roman" w:cs="Times New Roman"/>
        </w:rPr>
        <w:t>-</w:t>
      </w:r>
      <w:r w:rsidR="00184DC0" w:rsidRPr="000D3599">
        <w:rPr>
          <w:rFonts w:ascii="Times New Roman" w:hAnsi="Times New Roman" w:cs="Times New Roman"/>
        </w:rPr>
        <w:t xml:space="preserve"> </w:t>
      </w:r>
      <w:r w:rsidR="00184DC0" w:rsidRPr="000D3599">
        <w:rPr>
          <w:rFonts w:ascii="Times New Roman" w:eastAsia="Calibri" w:hAnsi="Times New Roman" w:cs="Times New Roman"/>
        </w:rPr>
        <w:t xml:space="preserve">Carrer A, Poirel L, Eraksoy H, Cagatay A, Badur S, Nordmann P. Spread of OXA-48 positive carbapenem-resistant Klebsiella pneumoniae isoletes in İstanbul, Turkey, Antimicrob Agents Chemother </w:t>
      </w:r>
      <w:r w:rsidR="00184DC0" w:rsidRPr="000D3599">
        <w:rPr>
          <w:rFonts w:ascii="Times New Roman" w:eastAsia="Calibri" w:hAnsi="Times New Roman" w:cs="Times New Roman"/>
          <w:b/>
        </w:rPr>
        <w:t>2008</w:t>
      </w:r>
      <w:r w:rsidR="00184DC0" w:rsidRPr="000D3599">
        <w:rPr>
          <w:rFonts w:ascii="Times New Roman" w:eastAsia="Calibri" w:hAnsi="Times New Roman" w:cs="Times New Roman"/>
        </w:rPr>
        <w:t>;52(8):2950-4.</w:t>
      </w:r>
    </w:p>
    <w:p w:rsidR="00184DC0" w:rsidRPr="000D3599" w:rsidRDefault="00184DC0" w:rsidP="000D3599">
      <w:pPr>
        <w:spacing w:after="4" w:line="357" w:lineRule="auto"/>
        <w:ind w:right="23"/>
        <w:jc w:val="both"/>
        <w:rPr>
          <w:rFonts w:ascii="Times New Roman" w:eastAsia="Calibri" w:hAnsi="Times New Roman" w:cs="Times New Roman"/>
        </w:rPr>
      </w:pPr>
    </w:p>
    <w:p w:rsidR="00184DC0" w:rsidRPr="000D3599" w:rsidRDefault="00053F90"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70</w:t>
      </w:r>
      <w:r w:rsidR="00184DC0" w:rsidRPr="000D3599">
        <w:rPr>
          <w:rFonts w:ascii="Times New Roman" w:eastAsia="Calibri" w:hAnsi="Times New Roman" w:cs="Times New Roman"/>
        </w:rPr>
        <w:t xml:space="preserve">- Aktaş Z, Kayacan CB, Schneider I, Can B, Midilli K, Bauernfeind A. Carbapenem-hydrolyzing oxacillinase, OXA-48, persist in Klebsiella pneumoniae in İstanbul, Turkey, Chemotherapy </w:t>
      </w:r>
      <w:r w:rsidR="00184DC0" w:rsidRPr="000D3599">
        <w:rPr>
          <w:rFonts w:ascii="Times New Roman" w:eastAsia="Calibri" w:hAnsi="Times New Roman" w:cs="Times New Roman"/>
          <w:b/>
        </w:rPr>
        <w:t>2008</w:t>
      </w:r>
      <w:r w:rsidR="00184DC0" w:rsidRPr="000D3599">
        <w:rPr>
          <w:rFonts w:ascii="Times New Roman" w:eastAsia="Calibri" w:hAnsi="Times New Roman" w:cs="Times New Roman"/>
        </w:rPr>
        <w:t>; 54(2):101-6.</w:t>
      </w:r>
    </w:p>
    <w:p w:rsidR="00184DC0" w:rsidRPr="000D3599" w:rsidRDefault="00184DC0" w:rsidP="000D3599">
      <w:pPr>
        <w:spacing w:after="4" w:line="357" w:lineRule="auto"/>
        <w:ind w:right="23"/>
        <w:jc w:val="both"/>
        <w:rPr>
          <w:rFonts w:ascii="Times New Roman" w:eastAsia="Calibri" w:hAnsi="Times New Roman" w:cs="Times New Roman"/>
        </w:rPr>
      </w:pPr>
    </w:p>
    <w:p w:rsidR="00184DC0" w:rsidRPr="000D3599" w:rsidRDefault="00053F90"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71</w:t>
      </w:r>
      <w:r w:rsidR="00184DC0" w:rsidRPr="000D3599">
        <w:rPr>
          <w:rFonts w:ascii="Times New Roman" w:eastAsia="Calibri" w:hAnsi="Times New Roman" w:cs="Times New Roman"/>
        </w:rPr>
        <w:t>-</w:t>
      </w:r>
      <w:r w:rsidR="00184DC0" w:rsidRPr="000D3599">
        <w:rPr>
          <w:rFonts w:ascii="Times New Roman" w:hAnsi="Times New Roman" w:cs="Times New Roman"/>
        </w:rPr>
        <w:t xml:space="preserve"> </w:t>
      </w:r>
      <w:r w:rsidR="00184DC0" w:rsidRPr="000D3599">
        <w:rPr>
          <w:rFonts w:ascii="Times New Roman" w:eastAsia="Calibri" w:hAnsi="Times New Roman" w:cs="Times New Roman"/>
        </w:rPr>
        <w:t xml:space="preserve">Us E, Tekeli A, Akan ÖA, Dolapçı İ, Şahin F, Karahan ZC. Ankara Üniversitesi Tıp Fakültesinde 2004-2007 yılları arasında izole edilen karbapeneme dirençli Klebsiella pneumoniae suşlarının moleküler epidemiyolojisi, Mikrobiyol Bul </w:t>
      </w:r>
      <w:r w:rsidR="00184DC0" w:rsidRPr="000D3599">
        <w:rPr>
          <w:rFonts w:ascii="Times New Roman" w:eastAsia="Calibri" w:hAnsi="Times New Roman" w:cs="Times New Roman"/>
          <w:b/>
        </w:rPr>
        <w:t>2010</w:t>
      </w:r>
      <w:r w:rsidR="00184DC0" w:rsidRPr="000D3599">
        <w:rPr>
          <w:rFonts w:ascii="Times New Roman" w:eastAsia="Calibri" w:hAnsi="Times New Roman" w:cs="Times New Roman"/>
        </w:rPr>
        <w:t>; 44(1):1-10.</w:t>
      </w:r>
    </w:p>
    <w:p w:rsidR="00184DC0" w:rsidRPr="000D3599" w:rsidRDefault="00184DC0" w:rsidP="000D3599">
      <w:pPr>
        <w:spacing w:after="4" w:line="357" w:lineRule="auto"/>
        <w:ind w:right="23"/>
        <w:jc w:val="both"/>
        <w:rPr>
          <w:rFonts w:ascii="Times New Roman" w:eastAsia="Calibri" w:hAnsi="Times New Roman" w:cs="Times New Roman"/>
        </w:rPr>
      </w:pPr>
    </w:p>
    <w:p w:rsidR="00184DC0" w:rsidRPr="000D3599" w:rsidRDefault="00053F90"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72</w:t>
      </w:r>
      <w:r w:rsidR="00184DC0" w:rsidRPr="000D3599">
        <w:rPr>
          <w:rFonts w:ascii="Times New Roman" w:eastAsia="Calibri" w:hAnsi="Times New Roman" w:cs="Times New Roman"/>
        </w:rPr>
        <w:t>-</w:t>
      </w:r>
      <w:r w:rsidR="00184DC0" w:rsidRPr="000D3599">
        <w:rPr>
          <w:rFonts w:ascii="Times New Roman" w:hAnsi="Times New Roman" w:cs="Times New Roman"/>
        </w:rPr>
        <w:t xml:space="preserve"> </w:t>
      </w:r>
      <w:r w:rsidR="00184DC0" w:rsidRPr="000D3599">
        <w:rPr>
          <w:rFonts w:ascii="Times New Roman" w:eastAsia="Calibri" w:hAnsi="Times New Roman" w:cs="Times New Roman"/>
        </w:rPr>
        <w:t xml:space="preserve">Aşık G, Er H, Şahin M, Ünal Z, Demirörs A, Altındiş M. Klebsiella pneumoniae izolatlarında OXA-48 geninin varlığının araştırılması, 10. Antimikrobik Kemoterapi Günleri Kitabı, Poster no.16, İstanbul </w:t>
      </w:r>
      <w:r w:rsidR="00184DC0" w:rsidRPr="000D3599">
        <w:rPr>
          <w:rFonts w:ascii="Times New Roman" w:eastAsia="Calibri" w:hAnsi="Times New Roman" w:cs="Times New Roman"/>
          <w:b/>
        </w:rPr>
        <w:t>2012</w:t>
      </w:r>
      <w:r w:rsidR="00184DC0" w:rsidRPr="000D3599">
        <w:rPr>
          <w:rFonts w:ascii="Times New Roman" w:eastAsia="Calibri" w:hAnsi="Times New Roman" w:cs="Times New Roman"/>
        </w:rPr>
        <w:t>.</w:t>
      </w:r>
    </w:p>
    <w:p w:rsidR="00184DC0" w:rsidRPr="000D3599" w:rsidRDefault="00184DC0" w:rsidP="000D3599">
      <w:pPr>
        <w:spacing w:after="4" w:line="357" w:lineRule="auto"/>
        <w:ind w:right="23"/>
        <w:jc w:val="both"/>
        <w:rPr>
          <w:rFonts w:ascii="Times New Roman" w:eastAsia="Calibri" w:hAnsi="Times New Roman" w:cs="Times New Roman"/>
        </w:rPr>
      </w:pPr>
    </w:p>
    <w:p w:rsidR="00184DC0" w:rsidRPr="000D3599" w:rsidRDefault="00053F90"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73</w:t>
      </w:r>
      <w:r w:rsidR="00184DC0" w:rsidRPr="000D3599">
        <w:rPr>
          <w:rFonts w:ascii="Times New Roman" w:eastAsia="Calibri" w:hAnsi="Times New Roman" w:cs="Times New Roman"/>
        </w:rPr>
        <w:t>-</w:t>
      </w:r>
      <w:r w:rsidR="00184DC0" w:rsidRPr="000D3599">
        <w:rPr>
          <w:rFonts w:ascii="Times New Roman" w:hAnsi="Times New Roman" w:cs="Times New Roman"/>
        </w:rPr>
        <w:t xml:space="preserve"> </w:t>
      </w:r>
      <w:r w:rsidR="00184DC0" w:rsidRPr="000D3599">
        <w:rPr>
          <w:rFonts w:ascii="Times New Roman" w:eastAsia="Calibri" w:hAnsi="Times New Roman" w:cs="Times New Roman"/>
        </w:rPr>
        <w:t xml:space="preserve">Biçmen M, Sarı A, Gülay Z. OXA-48 karbapenemaz üreten Enterobacteriaceae üyelerinin klonal ilişkilerinin araştırılması, Antimikrobik Kemoterapi Günleri Kitabı, Poster no.48, İstanbul </w:t>
      </w:r>
      <w:r w:rsidR="00184DC0" w:rsidRPr="000D3599">
        <w:rPr>
          <w:rFonts w:ascii="Times New Roman" w:eastAsia="Calibri" w:hAnsi="Times New Roman" w:cs="Times New Roman"/>
          <w:b/>
        </w:rPr>
        <w:t>2012</w:t>
      </w:r>
      <w:r w:rsidR="00184DC0" w:rsidRPr="000D3599">
        <w:rPr>
          <w:rFonts w:ascii="Times New Roman" w:eastAsia="Calibri" w:hAnsi="Times New Roman" w:cs="Times New Roman"/>
        </w:rPr>
        <w:t>.</w:t>
      </w:r>
    </w:p>
    <w:p w:rsidR="009530D0" w:rsidRDefault="00053F90"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lastRenderedPageBreak/>
        <w:t>74</w:t>
      </w:r>
      <w:r w:rsidR="00184DC0" w:rsidRPr="000D3599">
        <w:rPr>
          <w:rFonts w:ascii="Times New Roman" w:eastAsia="Calibri" w:hAnsi="Times New Roman" w:cs="Times New Roman"/>
        </w:rPr>
        <w:t>-</w:t>
      </w:r>
      <w:r w:rsidR="00184DC0" w:rsidRPr="000D3599">
        <w:rPr>
          <w:rFonts w:ascii="Times New Roman" w:hAnsi="Times New Roman" w:cs="Times New Roman"/>
        </w:rPr>
        <w:t xml:space="preserve"> </w:t>
      </w:r>
      <w:r w:rsidR="00184DC0" w:rsidRPr="000D3599">
        <w:rPr>
          <w:rFonts w:ascii="Times New Roman" w:eastAsia="Calibri" w:hAnsi="Times New Roman" w:cs="Times New Roman"/>
        </w:rPr>
        <w:t>Cuzon G, Naas T, Lesenne A, Benhamou M, Nordmann P. Plasmid mediated carbapenem hydrolyzing beta-lactamase OXA-48 in an imipenem susceptible K.</w:t>
      </w:r>
      <w:r w:rsidR="00433FC2">
        <w:rPr>
          <w:rFonts w:ascii="Times New Roman" w:eastAsia="Calibri" w:hAnsi="Times New Roman" w:cs="Times New Roman"/>
        </w:rPr>
        <w:t xml:space="preserve"> </w:t>
      </w:r>
      <w:r w:rsidR="00184DC0" w:rsidRPr="000D3599">
        <w:rPr>
          <w:rFonts w:ascii="Times New Roman" w:eastAsia="Calibri" w:hAnsi="Times New Roman" w:cs="Times New Roman"/>
        </w:rPr>
        <w:t xml:space="preserve">pneumoniae strain from Tunisia, Int Antimicrob Agent </w:t>
      </w:r>
      <w:r w:rsidR="00184DC0" w:rsidRPr="000D3599">
        <w:rPr>
          <w:rFonts w:ascii="Times New Roman" w:eastAsia="Calibri" w:hAnsi="Times New Roman" w:cs="Times New Roman"/>
          <w:b/>
        </w:rPr>
        <w:t>2010</w:t>
      </w:r>
      <w:r w:rsidR="00184DC0" w:rsidRPr="000D3599">
        <w:rPr>
          <w:rFonts w:ascii="Times New Roman" w:eastAsia="Calibri" w:hAnsi="Times New Roman" w:cs="Times New Roman"/>
        </w:rPr>
        <w:t>;36(1):91-3.</w:t>
      </w:r>
    </w:p>
    <w:p w:rsidR="00184DC0" w:rsidRPr="000D3599" w:rsidRDefault="00053F90"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75</w:t>
      </w:r>
      <w:r w:rsidR="00184DC0" w:rsidRPr="000D3599">
        <w:rPr>
          <w:rFonts w:ascii="Times New Roman" w:eastAsia="Calibri" w:hAnsi="Times New Roman" w:cs="Times New Roman"/>
        </w:rPr>
        <w:t xml:space="preserve">-Stover, C.K., et al., </w:t>
      </w:r>
      <w:r w:rsidR="00184DC0" w:rsidRPr="000D3599">
        <w:rPr>
          <w:rFonts w:ascii="Times New Roman" w:eastAsia="Calibri" w:hAnsi="Times New Roman" w:cs="Times New Roman"/>
          <w:i/>
        </w:rPr>
        <w:t>Complete genome sequence of Pseudomonas aeruginosa PAO1, an opportunistic pathogen.</w:t>
      </w:r>
      <w:r w:rsidR="00184DC0" w:rsidRPr="000D3599">
        <w:rPr>
          <w:rFonts w:ascii="Times New Roman" w:eastAsia="Calibri" w:hAnsi="Times New Roman" w:cs="Times New Roman"/>
        </w:rPr>
        <w:t xml:space="preserve"> Nature, </w:t>
      </w:r>
      <w:r w:rsidR="00184DC0" w:rsidRPr="000D3599">
        <w:rPr>
          <w:rFonts w:ascii="Times New Roman" w:eastAsia="Calibri" w:hAnsi="Times New Roman" w:cs="Times New Roman"/>
          <w:b/>
        </w:rPr>
        <w:t>2000</w:t>
      </w:r>
      <w:r w:rsidR="00184DC0" w:rsidRPr="000D3599">
        <w:rPr>
          <w:rFonts w:ascii="Times New Roman" w:eastAsia="Calibri" w:hAnsi="Times New Roman" w:cs="Times New Roman"/>
        </w:rPr>
        <w:t xml:space="preserve">. 406(6799): p. 959-64. </w:t>
      </w:r>
    </w:p>
    <w:p w:rsidR="00184DC0" w:rsidRPr="000D3599" w:rsidRDefault="00184DC0" w:rsidP="000D3599">
      <w:pPr>
        <w:spacing w:after="4" w:line="357" w:lineRule="auto"/>
        <w:ind w:right="23"/>
        <w:jc w:val="both"/>
        <w:rPr>
          <w:rFonts w:ascii="Times New Roman" w:eastAsia="Calibri" w:hAnsi="Times New Roman" w:cs="Times New Roman"/>
        </w:rPr>
      </w:pPr>
    </w:p>
    <w:p w:rsidR="00184DC0" w:rsidRPr="00E25258" w:rsidRDefault="00053F90" w:rsidP="000D3599">
      <w:pPr>
        <w:spacing w:after="198" w:line="357" w:lineRule="auto"/>
        <w:ind w:right="23"/>
        <w:jc w:val="both"/>
        <w:rPr>
          <w:rFonts w:ascii="Times New Roman" w:eastAsia="Calibri" w:hAnsi="Times New Roman" w:cs="Times New Roman"/>
        </w:rPr>
      </w:pPr>
      <w:r w:rsidRPr="00E25258">
        <w:rPr>
          <w:rFonts w:ascii="Times New Roman" w:eastAsia="Calibri" w:hAnsi="Times New Roman" w:cs="Times New Roman"/>
        </w:rPr>
        <w:t>76</w:t>
      </w:r>
      <w:r w:rsidR="00184DC0" w:rsidRPr="00E25258">
        <w:rPr>
          <w:rFonts w:ascii="Times New Roman" w:eastAsia="Calibri" w:hAnsi="Times New Roman" w:cs="Times New Roman"/>
        </w:rPr>
        <w:t xml:space="preserve">-ES., M., et al., </w:t>
      </w:r>
      <w:r w:rsidR="00184DC0" w:rsidRPr="00E25258">
        <w:rPr>
          <w:rFonts w:ascii="Times New Roman" w:eastAsia="Calibri" w:hAnsi="Times New Roman" w:cs="Times New Roman"/>
          <w:i/>
        </w:rPr>
        <w:t>ß-lactamases: Clinical and laboratory implications, part1.</w:t>
      </w:r>
      <w:r w:rsidR="00184DC0" w:rsidRPr="00E25258">
        <w:rPr>
          <w:rFonts w:ascii="Times New Roman" w:eastAsia="Calibri" w:hAnsi="Times New Roman" w:cs="Times New Roman"/>
        </w:rPr>
        <w:t xml:space="preserve"> Clin Microbiol Newsl., </w:t>
      </w:r>
      <w:r w:rsidR="00184DC0" w:rsidRPr="00E25258">
        <w:rPr>
          <w:rFonts w:ascii="Times New Roman" w:eastAsia="Calibri" w:hAnsi="Times New Roman" w:cs="Times New Roman"/>
          <w:b/>
        </w:rPr>
        <w:t>2008</w:t>
      </w:r>
      <w:r w:rsidR="00184DC0" w:rsidRPr="00E25258">
        <w:rPr>
          <w:rFonts w:ascii="Times New Roman" w:eastAsia="Calibri" w:hAnsi="Times New Roman" w:cs="Times New Roman"/>
        </w:rPr>
        <w:t xml:space="preserve"> 30: p. 71-77. </w:t>
      </w:r>
    </w:p>
    <w:p w:rsidR="00184DC0" w:rsidRPr="000D3599" w:rsidRDefault="00E25258"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77</w:t>
      </w:r>
      <w:r w:rsidR="00184DC0" w:rsidRPr="000D3599">
        <w:rPr>
          <w:rFonts w:ascii="Times New Roman" w:eastAsia="Calibri" w:hAnsi="Times New Roman" w:cs="Times New Roman"/>
        </w:rPr>
        <w:t xml:space="preserve">-Neuhauser, M.M., et al., </w:t>
      </w:r>
      <w:r w:rsidR="00184DC0" w:rsidRPr="000D3599">
        <w:rPr>
          <w:rFonts w:ascii="Times New Roman" w:eastAsia="Calibri" w:hAnsi="Times New Roman" w:cs="Times New Roman"/>
          <w:i/>
        </w:rPr>
        <w:t>Antibiotic resistance among gram-negative bacilli in US intensive care units: implications for fluoroquinolone use.</w:t>
      </w:r>
      <w:r w:rsidR="00184DC0" w:rsidRPr="000D3599">
        <w:rPr>
          <w:rFonts w:ascii="Times New Roman" w:eastAsia="Calibri" w:hAnsi="Times New Roman" w:cs="Times New Roman"/>
        </w:rPr>
        <w:t xml:space="preserve"> Jama, </w:t>
      </w:r>
      <w:r w:rsidR="00184DC0" w:rsidRPr="000D3599">
        <w:rPr>
          <w:rFonts w:ascii="Times New Roman" w:eastAsia="Calibri" w:hAnsi="Times New Roman" w:cs="Times New Roman"/>
          <w:b/>
        </w:rPr>
        <w:t>2003</w:t>
      </w:r>
      <w:r w:rsidR="00184DC0" w:rsidRPr="000D3599">
        <w:rPr>
          <w:rFonts w:ascii="Times New Roman" w:eastAsia="Calibri" w:hAnsi="Times New Roman" w:cs="Times New Roman"/>
        </w:rPr>
        <w:t xml:space="preserve">. 289(7): p. 885-8. </w:t>
      </w:r>
    </w:p>
    <w:p w:rsidR="00184DC0" w:rsidRPr="000D3599" w:rsidRDefault="00184DC0" w:rsidP="000D3599">
      <w:pPr>
        <w:spacing w:after="4" w:line="357" w:lineRule="auto"/>
        <w:ind w:right="23"/>
        <w:jc w:val="both"/>
        <w:rPr>
          <w:rFonts w:ascii="Times New Roman" w:hAnsi="Times New Roman" w:cs="Times New Roman"/>
        </w:rPr>
      </w:pPr>
    </w:p>
    <w:p w:rsidR="00184DC0" w:rsidRPr="000D3599" w:rsidRDefault="00E25258" w:rsidP="000D3599">
      <w:pPr>
        <w:spacing w:after="3" w:line="359" w:lineRule="auto"/>
        <w:ind w:right="23"/>
        <w:jc w:val="both"/>
        <w:rPr>
          <w:rFonts w:ascii="Times New Roman" w:eastAsia="Calibri" w:hAnsi="Times New Roman" w:cs="Times New Roman"/>
        </w:rPr>
      </w:pPr>
      <w:r>
        <w:rPr>
          <w:rFonts w:ascii="Times New Roman" w:eastAsia="Calibri" w:hAnsi="Times New Roman" w:cs="Times New Roman"/>
        </w:rPr>
        <w:t>78</w:t>
      </w:r>
      <w:r w:rsidR="00184DC0" w:rsidRPr="000D3599">
        <w:rPr>
          <w:rFonts w:ascii="Times New Roman" w:eastAsia="Calibri" w:hAnsi="Times New Roman" w:cs="Times New Roman"/>
        </w:rPr>
        <w:t xml:space="preserve">-McGowan, J.E., Jr., </w:t>
      </w:r>
      <w:r w:rsidR="00184DC0" w:rsidRPr="000D3599">
        <w:rPr>
          <w:rFonts w:ascii="Times New Roman" w:eastAsia="Calibri" w:hAnsi="Times New Roman" w:cs="Times New Roman"/>
          <w:i/>
        </w:rPr>
        <w:t>Resistance in nonfermenting gram-negative bacteria: multidrug resistance to the maximum.</w:t>
      </w:r>
      <w:r w:rsidR="00184DC0" w:rsidRPr="000D3599">
        <w:rPr>
          <w:rFonts w:ascii="Times New Roman" w:eastAsia="Calibri" w:hAnsi="Times New Roman" w:cs="Times New Roman"/>
        </w:rPr>
        <w:t xml:space="preserve"> Am J Infect Control, </w:t>
      </w:r>
      <w:r w:rsidR="00184DC0" w:rsidRPr="000D3599">
        <w:rPr>
          <w:rFonts w:ascii="Times New Roman" w:eastAsia="Calibri" w:hAnsi="Times New Roman" w:cs="Times New Roman"/>
          <w:b/>
        </w:rPr>
        <w:t>2006</w:t>
      </w:r>
      <w:r w:rsidR="00184DC0" w:rsidRPr="000D3599">
        <w:rPr>
          <w:rFonts w:ascii="Times New Roman" w:eastAsia="Calibri" w:hAnsi="Times New Roman" w:cs="Times New Roman"/>
        </w:rPr>
        <w:t xml:space="preserve">. 34(5 Suppl 1): p. S29-37; discussion S64-73. </w:t>
      </w:r>
    </w:p>
    <w:p w:rsidR="00184DC0" w:rsidRPr="000D3599" w:rsidRDefault="00184DC0" w:rsidP="000D3599">
      <w:pPr>
        <w:spacing w:after="3" w:line="359" w:lineRule="auto"/>
        <w:ind w:right="23"/>
        <w:jc w:val="both"/>
        <w:rPr>
          <w:rFonts w:ascii="Times New Roman" w:hAnsi="Times New Roman" w:cs="Times New Roman"/>
        </w:rPr>
      </w:pPr>
    </w:p>
    <w:p w:rsidR="00184DC0" w:rsidRPr="000D3599" w:rsidRDefault="00E25258" w:rsidP="000D3599">
      <w:pPr>
        <w:spacing w:after="3" w:line="359" w:lineRule="auto"/>
        <w:ind w:right="23"/>
        <w:jc w:val="both"/>
        <w:rPr>
          <w:rFonts w:ascii="Times New Roman" w:eastAsia="Calibri" w:hAnsi="Times New Roman" w:cs="Times New Roman"/>
        </w:rPr>
      </w:pPr>
      <w:r>
        <w:rPr>
          <w:rFonts w:ascii="Times New Roman" w:eastAsia="Calibri" w:hAnsi="Times New Roman" w:cs="Times New Roman"/>
        </w:rPr>
        <w:t>79</w:t>
      </w:r>
      <w:r w:rsidR="00184DC0" w:rsidRPr="000D3599">
        <w:rPr>
          <w:rFonts w:ascii="Times New Roman" w:eastAsia="Calibri" w:hAnsi="Times New Roman" w:cs="Times New Roman"/>
        </w:rPr>
        <w:t xml:space="preserve">-Fridkin, S.K. and R.P. Gaynes, </w:t>
      </w:r>
      <w:r w:rsidR="00184DC0" w:rsidRPr="000D3599">
        <w:rPr>
          <w:rFonts w:ascii="Times New Roman" w:eastAsia="Calibri" w:hAnsi="Times New Roman" w:cs="Times New Roman"/>
          <w:i/>
        </w:rPr>
        <w:t>Antimicrobial resistance in intensive care units.</w:t>
      </w:r>
      <w:r w:rsidR="00184DC0" w:rsidRPr="000D3599">
        <w:rPr>
          <w:rFonts w:ascii="Times New Roman" w:eastAsia="Calibri" w:hAnsi="Times New Roman" w:cs="Times New Roman"/>
        </w:rPr>
        <w:t xml:space="preserve"> Clin Chest Med, </w:t>
      </w:r>
      <w:r w:rsidR="00184DC0" w:rsidRPr="000D3599">
        <w:rPr>
          <w:rFonts w:ascii="Times New Roman" w:eastAsia="Calibri" w:hAnsi="Times New Roman" w:cs="Times New Roman"/>
          <w:b/>
        </w:rPr>
        <w:t>1999</w:t>
      </w:r>
      <w:r w:rsidR="00184DC0" w:rsidRPr="000D3599">
        <w:rPr>
          <w:rFonts w:ascii="Times New Roman" w:eastAsia="Calibri" w:hAnsi="Times New Roman" w:cs="Times New Roman"/>
        </w:rPr>
        <w:t>. 20(2): p. 303-16</w:t>
      </w:r>
    </w:p>
    <w:p w:rsidR="00184DC0" w:rsidRPr="000D3599" w:rsidRDefault="00184DC0" w:rsidP="000D3599">
      <w:pPr>
        <w:spacing w:after="3" w:line="359" w:lineRule="auto"/>
        <w:ind w:right="23"/>
        <w:jc w:val="both"/>
        <w:rPr>
          <w:rFonts w:ascii="Times New Roman" w:eastAsia="Calibri" w:hAnsi="Times New Roman" w:cs="Times New Roman"/>
        </w:rPr>
      </w:pPr>
    </w:p>
    <w:p w:rsidR="00184DC0" w:rsidRPr="000D3599" w:rsidRDefault="00E25258" w:rsidP="000D3599">
      <w:pPr>
        <w:spacing w:after="4" w:line="357" w:lineRule="auto"/>
        <w:ind w:right="23"/>
        <w:jc w:val="both"/>
        <w:rPr>
          <w:rFonts w:ascii="Times New Roman" w:hAnsi="Times New Roman" w:cs="Times New Roman"/>
        </w:rPr>
      </w:pPr>
      <w:r>
        <w:rPr>
          <w:rFonts w:ascii="Times New Roman" w:eastAsia="Calibri" w:hAnsi="Times New Roman" w:cs="Times New Roman"/>
        </w:rPr>
        <w:t>80</w:t>
      </w:r>
      <w:r w:rsidR="00184DC0" w:rsidRPr="000D3599">
        <w:rPr>
          <w:rFonts w:ascii="Times New Roman" w:eastAsia="Calibri" w:hAnsi="Times New Roman" w:cs="Times New Roman"/>
        </w:rPr>
        <w:t xml:space="preserve">- Carmeli, Y., et al., </w:t>
      </w:r>
      <w:r w:rsidR="00184DC0" w:rsidRPr="000D3599">
        <w:rPr>
          <w:rFonts w:ascii="Times New Roman" w:eastAsia="Calibri" w:hAnsi="Times New Roman" w:cs="Times New Roman"/>
          <w:i/>
        </w:rPr>
        <w:t>Emergence of antibiotic-resistant Pseudomonas aeruginosa: comparison of risks associated with different antipseudomonal agents.</w:t>
      </w:r>
      <w:r w:rsidR="00184DC0" w:rsidRPr="000D3599">
        <w:rPr>
          <w:rFonts w:ascii="Times New Roman" w:eastAsia="Calibri" w:hAnsi="Times New Roman" w:cs="Times New Roman"/>
        </w:rPr>
        <w:t xml:space="preserve"> Antimicrob Agents Chemother, </w:t>
      </w:r>
      <w:r w:rsidR="00184DC0" w:rsidRPr="000D3599">
        <w:rPr>
          <w:rFonts w:ascii="Times New Roman" w:eastAsia="Calibri" w:hAnsi="Times New Roman" w:cs="Times New Roman"/>
          <w:b/>
        </w:rPr>
        <w:t>1999</w:t>
      </w:r>
      <w:r w:rsidR="00184DC0" w:rsidRPr="000D3599">
        <w:rPr>
          <w:rFonts w:ascii="Times New Roman" w:eastAsia="Calibri" w:hAnsi="Times New Roman" w:cs="Times New Roman"/>
        </w:rPr>
        <w:t xml:space="preserve">. </w:t>
      </w:r>
    </w:p>
    <w:p w:rsidR="00184DC0" w:rsidRPr="000D3599" w:rsidRDefault="00184DC0" w:rsidP="000D3599">
      <w:pPr>
        <w:spacing w:after="106" w:line="266" w:lineRule="auto"/>
        <w:ind w:right="13"/>
        <w:jc w:val="both"/>
        <w:rPr>
          <w:rFonts w:ascii="Times New Roman" w:eastAsia="Calibri" w:hAnsi="Times New Roman" w:cs="Times New Roman"/>
        </w:rPr>
      </w:pPr>
      <w:r w:rsidRPr="000D3599">
        <w:rPr>
          <w:rFonts w:ascii="Times New Roman" w:eastAsia="Calibri" w:hAnsi="Times New Roman" w:cs="Times New Roman"/>
        </w:rPr>
        <w:t xml:space="preserve">43(6): p. 1379-82. </w:t>
      </w:r>
    </w:p>
    <w:p w:rsidR="00184DC0" w:rsidRPr="000D3599" w:rsidRDefault="00184DC0" w:rsidP="000D3599">
      <w:pPr>
        <w:spacing w:after="4" w:line="357" w:lineRule="auto"/>
        <w:ind w:right="23"/>
        <w:jc w:val="both"/>
        <w:rPr>
          <w:rFonts w:ascii="Times New Roman" w:eastAsia="Calibri" w:hAnsi="Times New Roman" w:cs="Times New Roman"/>
        </w:rPr>
      </w:pPr>
    </w:p>
    <w:p w:rsidR="00184DC0" w:rsidRPr="000D3599" w:rsidRDefault="00E25258"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t>81</w:t>
      </w:r>
      <w:r w:rsidR="00184DC0" w:rsidRPr="000D3599">
        <w:rPr>
          <w:rFonts w:ascii="Times New Roman" w:eastAsia="Calibri" w:hAnsi="Times New Roman" w:cs="Times New Roman"/>
        </w:rPr>
        <w:t xml:space="preserve">-Hancock, R.E., </w:t>
      </w:r>
      <w:r w:rsidR="00184DC0" w:rsidRPr="000D3599">
        <w:rPr>
          <w:rFonts w:ascii="Times New Roman" w:eastAsia="Calibri" w:hAnsi="Times New Roman" w:cs="Times New Roman"/>
          <w:i/>
        </w:rPr>
        <w:t>Resistance mechanisms in Pseudomonas aeruginosa and other nonfermentative gram-negative bacteria.</w:t>
      </w:r>
      <w:r w:rsidR="00184DC0" w:rsidRPr="000D3599">
        <w:rPr>
          <w:rFonts w:ascii="Times New Roman" w:eastAsia="Calibri" w:hAnsi="Times New Roman" w:cs="Times New Roman"/>
        </w:rPr>
        <w:t xml:space="preserve"> Clin Infect Dis, </w:t>
      </w:r>
      <w:r w:rsidR="00184DC0" w:rsidRPr="000D3599">
        <w:rPr>
          <w:rFonts w:ascii="Times New Roman" w:eastAsia="Calibri" w:hAnsi="Times New Roman" w:cs="Times New Roman"/>
          <w:b/>
        </w:rPr>
        <w:t>1998</w:t>
      </w:r>
      <w:r w:rsidR="00184DC0" w:rsidRPr="000D3599">
        <w:rPr>
          <w:rFonts w:ascii="Times New Roman" w:eastAsia="Calibri" w:hAnsi="Times New Roman" w:cs="Times New Roman"/>
        </w:rPr>
        <w:t xml:space="preserve">. 27 Suppl 1: p. S93-9. </w:t>
      </w:r>
    </w:p>
    <w:p w:rsidR="00184DC0" w:rsidRPr="000D3599" w:rsidRDefault="00184DC0" w:rsidP="000D3599">
      <w:pPr>
        <w:spacing w:after="4" w:line="357" w:lineRule="auto"/>
        <w:ind w:right="23"/>
        <w:jc w:val="both"/>
        <w:rPr>
          <w:rFonts w:ascii="Times New Roman" w:eastAsia="Calibri" w:hAnsi="Times New Roman" w:cs="Times New Roman"/>
        </w:rPr>
      </w:pPr>
    </w:p>
    <w:p w:rsidR="00184DC0" w:rsidRPr="000D3599" w:rsidRDefault="00E25258" w:rsidP="000D3599">
      <w:pPr>
        <w:spacing w:after="3" w:line="355" w:lineRule="auto"/>
        <w:ind w:right="23"/>
        <w:jc w:val="both"/>
        <w:rPr>
          <w:rFonts w:ascii="Times New Roman" w:eastAsia="Calibri" w:hAnsi="Times New Roman" w:cs="Times New Roman"/>
        </w:rPr>
      </w:pPr>
      <w:r>
        <w:rPr>
          <w:rFonts w:ascii="Times New Roman" w:hAnsi="Times New Roman" w:cs="Times New Roman"/>
        </w:rPr>
        <w:t>82</w:t>
      </w:r>
      <w:r w:rsidR="00184DC0" w:rsidRPr="000D3599">
        <w:rPr>
          <w:rFonts w:ascii="Times New Roman" w:hAnsi="Times New Roman" w:cs="Times New Roman"/>
        </w:rPr>
        <w:t>-</w:t>
      </w:r>
      <w:r w:rsidR="00184DC0" w:rsidRPr="000D3599">
        <w:rPr>
          <w:rFonts w:ascii="Times New Roman" w:eastAsia="Calibri" w:hAnsi="Times New Roman" w:cs="Times New Roman"/>
        </w:rPr>
        <w:t xml:space="preserve"> Livermore, D.M., </w:t>
      </w:r>
      <w:r w:rsidR="00184DC0" w:rsidRPr="000D3599">
        <w:rPr>
          <w:rFonts w:ascii="Times New Roman" w:eastAsia="Calibri" w:hAnsi="Times New Roman" w:cs="Times New Roman"/>
          <w:i/>
        </w:rPr>
        <w:t>Of Pseudomonas, porins, pumps and carbapenems.</w:t>
      </w:r>
      <w:r w:rsidR="00184DC0" w:rsidRPr="000D3599">
        <w:rPr>
          <w:rFonts w:ascii="Times New Roman" w:eastAsia="Calibri" w:hAnsi="Times New Roman" w:cs="Times New Roman"/>
        </w:rPr>
        <w:t xml:space="preserve"> J Antimicrob Chemother, </w:t>
      </w:r>
      <w:r w:rsidR="00184DC0" w:rsidRPr="000D3599">
        <w:rPr>
          <w:rFonts w:ascii="Times New Roman" w:eastAsia="Calibri" w:hAnsi="Times New Roman" w:cs="Times New Roman"/>
          <w:b/>
        </w:rPr>
        <w:t>2001</w:t>
      </w:r>
      <w:r w:rsidR="00184DC0" w:rsidRPr="000D3599">
        <w:rPr>
          <w:rFonts w:ascii="Times New Roman" w:eastAsia="Calibri" w:hAnsi="Times New Roman" w:cs="Times New Roman"/>
        </w:rPr>
        <w:t xml:space="preserve">. 47(3): p. 247-50. </w:t>
      </w:r>
    </w:p>
    <w:p w:rsidR="00184DC0" w:rsidRPr="000D3599" w:rsidRDefault="00184DC0" w:rsidP="000D3599">
      <w:pPr>
        <w:spacing w:after="3" w:line="355" w:lineRule="auto"/>
        <w:ind w:right="23"/>
        <w:jc w:val="both"/>
        <w:rPr>
          <w:rFonts w:ascii="Times New Roman" w:eastAsia="Calibri" w:hAnsi="Times New Roman" w:cs="Times New Roman"/>
        </w:rPr>
      </w:pPr>
    </w:p>
    <w:p w:rsidR="002D6781" w:rsidRDefault="00E25258" w:rsidP="002D6781">
      <w:pPr>
        <w:spacing w:after="4" w:line="360" w:lineRule="auto"/>
        <w:ind w:right="23"/>
        <w:jc w:val="both"/>
        <w:rPr>
          <w:rFonts w:ascii="Times New Roman" w:eastAsia="Calibri" w:hAnsi="Times New Roman" w:cs="Times New Roman"/>
        </w:rPr>
      </w:pPr>
      <w:r>
        <w:rPr>
          <w:rFonts w:ascii="Times New Roman" w:hAnsi="Times New Roman" w:cs="Times New Roman"/>
        </w:rPr>
        <w:t>83</w:t>
      </w:r>
      <w:r w:rsidR="00184DC0" w:rsidRPr="000D3599">
        <w:rPr>
          <w:rFonts w:ascii="Times New Roman" w:hAnsi="Times New Roman" w:cs="Times New Roman"/>
        </w:rPr>
        <w:t>-</w:t>
      </w:r>
      <w:r w:rsidR="002D6781" w:rsidRPr="002D6781">
        <w:rPr>
          <w:rFonts w:ascii="Times New Roman" w:eastAsia="Calibri" w:hAnsi="Times New Roman" w:cs="Times New Roman"/>
        </w:rPr>
        <w:t xml:space="preserve"> </w:t>
      </w:r>
      <w:r w:rsidR="002D6781" w:rsidRPr="002D6781">
        <w:rPr>
          <w:rFonts w:ascii="Times New Roman" w:eastAsia="Calibri" w:hAnsi="Times New Roman" w:cs="Times New Roman"/>
        </w:rPr>
        <w:t xml:space="preserve">Deshpande, L.M., et al., </w:t>
      </w:r>
      <w:r w:rsidR="002D6781" w:rsidRPr="002D6781">
        <w:rPr>
          <w:rFonts w:ascii="Times New Roman" w:eastAsia="Calibri" w:hAnsi="Times New Roman" w:cs="Times New Roman"/>
          <w:i/>
        </w:rPr>
        <w:t>Emergence of serine carbapenemases (KPC and SME) among clinical strains of Enterobacteriaceae isolated in the United States Medical Centers: report from the MYSTIC Program (1999-2005).</w:t>
      </w:r>
      <w:r w:rsidR="002D6781" w:rsidRPr="002D6781">
        <w:rPr>
          <w:rFonts w:ascii="Times New Roman" w:eastAsia="Calibri" w:hAnsi="Times New Roman" w:cs="Times New Roman"/>
        </w:rPr>
        <w:t xml:space="preserve"> Diagn Microbiol Infect Dis, </w:t>
      </w:r>
      <w:r w:rsidR="002D6781" w:rsidRPr="002D6781">
        <w:rPr>
          <w:rFonts w:ascii="Times New Roman" w:eastAsia="Calibri" w:hAnsi="Times New Roman" w:cs="Times New Roman"/>
          <w:b/>
        </w:rPr>
        <w:t>2006</w:t>
      </w:r>
      <w:r w:rsidR="002D6781" w:rsidRPr="002D6781">
        <w:rPr>
          <w:rFonts w:ascii="Times New Roman" w:eastAsia="Calibri" w:hAnsi="Times New Roman" w:cs="Times New Roman"/>
        </w:rPr>
        <w:t>. 56(4): p. 367-72.</w:t>
      </w:r>
    </w:p>
    <w:p w:rsidR="002D6781" w:rsidRPr="002D6781" w:rsidRDefault="002D6781" w:rsidP="002D6781">
      <w:pPr>
        <w:spacing w:after="4" w:line="360" w:lineRule="auto"/>
        <w:ind w:right="23"/>
        <w:jc w:val="both"/>
        <w:rPr>
          <w:rFonts w:ascii="Times New Roman" w:hAnsi="Times New Roman" w:cs="Times New Roman"/>
        </w:rPr>
      </w:pPr>
      <w:r w:rsidRPr="002D6781">
        <w:rPr>
          <w:rFonts w:ascii="Times New Roman" w:eastAsia="Calibri" w:hAnsi="Times New Roman" w:cs="Times New Roman"/>
        </w:rPr>
        <w:t xml:space="preserve"> </w:t>
      </w:r>
    </w:p>
    <w:p w:rsidR="00184DC0" w:rsidRPr="000D3599" w:rsidRDefault="002D6781" w:rsidP="000D3599">
      <w:pPr>
        <w:spacing w:after="3" w:line="355" w:lineRule="auto"/>
        <w:ind w:right="23"/>
        <w:jc w:val="both"/>
        <w:rPr>
          <w:rFonts w:ascii="Times New Roman" w:eastAsia="Calibri" w:hAnsi="Times New Roman" w:cs="Times New Roman"/>
        </w:rPr>
      </w:pPr>
      <w:r>
        <w:rPr>
          <w:rFonts w:ascii="Times New Roman" w:eastAsia="Calibri" w:hAnsi="Times New Roman" w:cs="Times New Roman"/>
        </w:rPr>
        <w:t>84-</w:t>
      </w:r>
      <w:r w:rsidR="00184DC0" w:rsidRPr="000D3599">
        <w:rPr>
          <w:rFonts w:ascii="Times New Roman" w:eastAsia="Calibri" w:hAnsi="Times New Roman" w:cs="Times New Roman"/>
        </w:rPr>
        <w:t xml:space="preserve">Falagas, M.E. and S.K. Kasiakou, </w:t>
      </w:r>
      <w:r w:rsidR="00184DC0" w:rsidRPr="000D3599">
        <w:rPr>
          <w:rFonts w:ascii="Times New Roman" w:eastAsia="Calibri" w:hAnsi="Times New Roman" w:cs="Times New Roman"/>
          <w:i/>
        </w:rPr>
        <w:t>Colistin: the revival of polymyxins for the management of multidrug-resistant gram-negative bacterial infections.</w:t>
      </w:r>
      <w:r w:rsidR="00184DC0" w:rsidRPr="000D3599">
        <w:rPr>
          <w:rFonts w:ascii="Times New Roman" w:eastAsia="Calibri" w:hAnsi="Times New Roman" w:cs="Times New Roman"/>
        </w:rPr>
        <w:t xml:space="preserve"> Clin Infect Dis, </w:t>
      </w:r>
      <w:r w:rsidR="00184DC0" w:rsidRPr="000D3599">
        <w:rPr>
          <w:rFonts w:ascii="Times New Roman" w:eastAsia="Calibri" w:hAnsi="Times New Roman" w:cs="Times New Roman"/>
          <w:b/>
        </w:rPr>
        <w:t>2005</w:t>
      </w:r>
      <w:r w:rsidR="00184DC0" w:rsidRPr="000D3599">
        <w:rPr>
          <w:rFonts w:ascii="Times New Roman" w:eastAsia="Calibri" w:hAnsi="Times New Roman" w:cs="Times New Roman"/>
        </w:rPr>
        <w:t xml:space="preserve">. 40(9): p. 1333-41. </w:t>
      </w:r>
    </w:p>
    <w:p w:rsidR="00184DC0" w:rsidRPr="000D3599" w:rsidRDefault="00184DC0" w:rsidP="000D3599">
      <w:pPr>
        <w:spacing w:after="106" w:line="266" w:lineRule="auto"/>
        <w:ind w:right="13"/>
        <w:jc w:val="both"/>
        <w:rPr>
          <w:rFonts w:ascii="Times New Roman" w:eastAsia="Calibri" w:hAnsi="Times New Roman" w:cs="Times New Roman"/>
        </w:rPr>
      </w:pPr>
    </w:p>
    <w:p w:rsidR="00184DC0" w:rsidRPr="000D3599" w:rsidRDefault="002D6781" w:rsidP="000D3599">
      <w:pPr>
        <w:spacing w:after="4" w:line="357" w:lineRule="auto"/>
        <w:ind w:right="23"/>
        <w:jc w:val="both"/>
        <w:rPr>
          <w:rFonts w:ascii="Times New Roman" w:eastAsia="Calibri" w:hAnsi="Times New Roman" w:cs="Times New Roman"/>
        </w:rPr>
      </w:pPr>
      <w:r>
        <w:rPr>
          <w:rFonts w:ascii="Times New Roman" w:eastAsia="Calibri" w:hAnsi="Times New Roman" w:cs="Times New Roman"/>
        </w:rPr>
        <w:lastRenderedPageBreak/>
        <w:t>85</w:t>
      </w:r>
      <w:r w:rsidR="00184DC0" w:rsidRPr="000D3599">
        <w:rPr>
          <w:rFonts w:ascii="Times New Roman" w:eastAsia="Calibri" w:hAnsi="Times New Roman" w:cs="Times New Roman"/>
        </w:rPr>
        <w:t xml:space="preserve">-Tomaras, A.P., et al., </w:t>
      </w:r>
      <w:r w:rsidR="00184DC0" w:rsidRPr="000D3599">
        <w:rPr>
          <w:rFonts w:ascii="Times New Roman" w:eastAsia="Calibri" w:hAnsi="Times New Roman" w:cs="Times New Roman"/>
          <w:i/>
        </w:rPr>
        <w:t>Attachment to and biofilm formation on abiotic surfaces by Acinetobacter baumannii: involvement of a novel chaperone-usher pili assembly system.</w:t>
      </w:r>
      <w:r w:rsidR="00184DC0" w:rsidRPr="000D3599">
        <w:rPr>
          <w:rFonts w:ascii="Times New Roman" w:eastAsia="Calibri" w:hAnsi="Times New Roman" w:cs="Times New Roman"/>
        </w:rPr>
        <w:t xml:space="preserve"> Microbiology, </w:t>
      </w:r>
      <w:r w:rsidR="00184DC0" w:rsidRPr="000D3599">
        <w:rPr>
          <w:rFonts w:ascii="Times New Roman" w:eastAsia="Calibri" w:hAnsi="Times New Roman" w:cs="Times New Roman"/>
          <w:b/>
        </w:rPr>
        <w:t>2003</w:t>
      </w:r>
      <w:r w:rsidR="00184DC0" w:rsidRPr="000D3599">
        <w:rPr>
          <w:rFonts w:ascii="Times New Roman" w:eastAsia="Calibri" w:hAnsi="Times New Roman" w:cs="Times New Roman"/>
        </w:rPr>
        <w:t xml:space="preserve">. 149(Pt 12): p. 3473-84. </w:t>
      </w:r>
    </w:p>
    <w:p w:rsidR="00184DC0" w:rsidRPr="000D3599" w:rsidRDefault="00184DC0" w:rsidP="000D3599">
      <w:pPr>
        <w:shd w:val="clear" w:color="auto" w:fill="FFFFFF"/>
        <w:spacing w:after="0" w:line="240" w:lineRule="auto"/>
        <w:jc w:val="both"/>
        <w:rPr>
          <w:rFonts w:ascii="Times New Roman" w:eastAsia="Times New Roman" w:hAnsi="Times New Roman" w:cs="Times New Roman"/>
          <w:lang w:eastAsia="tr-TR"/>
        </w:rPr>
      </w:pPr>
    </w:p>
    <w:p w:rsidR="00184DC0" w:rsidRPr="000D3599" w:rsidRDefault="002224C7" w:rsidP="0027713D">
      <w:pPr>
        <w:shd w:val="clear" w:color="auto" w:fill="FFFFFF"/>
        <w:spacing w:after="0" w:line="360" w:lineRule="auto"/>
        <w:jc w:val="both"/>
        <w:rPr>
          <w:rFonts w:ascii="Times New Roman" w:eastAsia="Times New Roman" w:hAnsi="Times New Roman" w:cs="Times New Roman"/>
          <w:lang w:eastAsia="tr-TR"/>
        </w:rPr>
      </w:pPr>
      <w:r w:rsidRPr="000D3599">
        <w:rPr>
          <w:rFonts w:ascii="Times New Roman" w:eastAsia="Times New Roman" w:hAnsi="Times New Roman" w:cs="Times New Roman"/>
        </w:rPr>
        <w:object w:dxaOrig="1440" w:dyaOrig="1440">
          <v:shape id="_x0000_i1110" type="#_x0000_t75" style="width:1in;height:18.4pt" o:ole="">
            <v:imagedata r:id="rId21" o:title=""/>
          </v:shape>
          <w:control r:id="rId86" w:name="DefaultOcxName2" w:shapeid="_x0000_i1110"/>
        </w:object>
      </w:r>
      <w:r w:rsidRPr="000D3599">
        <w:rPr>
          <w:rFonts w:ascii="Times New Roman" w:eastAsia="Times New Roman" w:hAnsi="Times New Roman" w:cs="Times New Roman"/>
        </w:rPr>
        <w:object w:dxaOrig="1440" w:dyaOrig="1440">
          <v:shape id="_x0000_i1109" type="#_x0000_t75" style="width:1in;height:18.4pt" o:ole="">
            <v:imagedata r:id="rId23" o:title=""/>
          </v:shape>
          <w:control r:id="rId87" w:name="DefaultOcxName11" w:shapeid="_x0000_i1109"/>
        </w:object>
      </w:r>
      <w:r w:rsidR="002D6781">
        <w:rPr>
          <w:rFonts w:ascii="Times New Roman" w:eastAsia="Times New Roman" w:hAnsi="Times New Roman" w:cs="Times New Roman"/>
          <w:lang w:eastAsia="tr-TR"/>
        </w:rPr>
        <w:t>86</w:t>
      </w:r>
      <w:r w:rsidR="00184DC0" w:rsidRPr="000D3599">
        <w:rPr>
          <w:rFonts w:ascii="Times New Roman" w:eastAsia="Times New Roman" w:hAnsi="Times New Roman" w:cs="Times New Roman"/>
          <w:vanish/>
          <w:lang w:eastAsia="tr-TR"/>
        </w:rPr>
        <w:t>See comment in PubMed Commons below</w:t>
      </w:r>
      <w:r w:rsidR="00184DC0" w:rsidRPr="000D3599">
        <w:rPr>
          <w:rFonts w:ascii="Times New Roman" w:eastAsia="Times New Roman" w:hAnsi="Times New Roman" w:cs="Times New Roman"/>
          <w:lang w:eastAsia="tr-TR"/>
        </w:rPr>
        <w:t>-</w:t>
      </w:r>
      <w:r w:rsidR="0027713D">
        <w:rPr>
          <w:rFonts w:ascii="Times New Roman" w:eastAsia="Times New Roman" w:hAnsi="Times New Roman" w:cs="Times New Roman"/>
          <w:lang w:eastAsia="tr-TR"/>
        </w:rPr>
        <w:t xml:space="preserve"> </w:t>
      </w:r>
      <w:hyperlink r:id="rId88" w:history="1">
        <w:r w:rsidR="00184DC0" w:rsidRPr="000D3599">
          <w:rPr>
            <w:rFonts w:ascii="Times New Roman" w:eastAsia="Times New Roman" w:hAnsi="Times New Roman" w:cs="Times New Roman"/>
            <w:lang w:eastAsia="tr-TR"/>
          </w:rPr>
          <w:t>Nomanpour B</w:t>
        </w:r>
      </w:hyperlink>
      <w:r w:rsidR="00184DC0" w:rsidRPr="000D3599">
        <w:rPr>
          <w:rFonts w:ascii="Times New Roman" w:eastAsia="Times New Roman" w:hAnsi="Times New Roman" w:cs="Times New Roman"/>
          <w:lang w:eastAsia="tr-TR"/>
        </w:rPr>
        <w:t xml:space="preserve">, </w:t>
      </w:r>
      <w:hyperlink r:id="rId89" w:history="1">
        <w:r w:rsidR="00184DC0" w:rsidRPr="000D3599">
          <w:rPr>
            <w:rFonts w:ascii="Times New Roman" w:eastAsia="Times New Roman" w:hAnsi="Times New Roman" w:cs="Times New Roman"/>
            <w:lang w:eastAsia="tr-TR"/>
          </w:rPr>
          <w:t>Ghodousi A</w:t>
        </w:r>
      </w:hyperlink>
      <w:r w:rsidR="00184DC0" w:rsidRPr="000D3599">
        <w:rPr>
          <w:rFonts w:ascii="Times New Roman" w:eastAsia="Times New Roman" w:hAnsi="Times New Roman" w:cs="Times New Roman"/>
          <w:lang w:eastAsia="tr-TR"/>
        </w:rPr>
        <w:t xml:space="preserve">, </w:t>
      </w:r>
      <w:hyperlink r:id="rId90" w:history="1">
        <w:r w:rsidR="00184DC0" w:rsidRPr="000D3599">
          <w:rPr>
            <w:rFonts w:ascii="Times New Roman" w:eastAsia="Times New Roman" w:hAnsi="Times New Roman" w:cs="Times New Roman"/>
            <w:lang w:eastAsia="tr-TR"/>
          </w:rPr>
          <w:t>Babaei A</w:t>
        </w:r>
      </w:hyperlink>
      <w:r w:rsidR="00184DC0" w:rsidRPr="000D3599">
        <w:rPr>
          <w:rFonts w:ascii="Times New Roman" w:eastAsia="Times New Roman" w:hAnsi="Times New Roman" w:cs="Times New Roman"/>
          <w:lang w:eastAsia="tr-TR"/>
        </w:rPr>
        <w:t xml:space="preserve">, </w:t>
      </w:r>
      <w:hyperlink r:id="rId91" w:history="1">
        <w:r w:rsidR="00184DC0" w:rsidRPr="000D3599">
          <w:rPr>
            <w:rFonts w:ascii="Times New Roman" w:eastAsia="Times New Roman" w:hAnsi="Times New Roman" w:cs="Times New Roman"/>
            <w:lang w:eastAsia="tr-TR"/>
          </w:rPr>
          <w:t>Abtahi H</w:t>
        </w:r>
      </w:hyperlink>
      <w:r w:rsidR="00184DC0" w:rsidRPr="000D3599">
        <w:rPr>
          <w:rFonts w:ascii="Times New Roman" w:eastAsia="Times New Roman" w:hAnsi="Times New Roman" w:cs="Times New Roman"/>
          <w:lang w:eastAsia="tr-TR"/>
        </w:rPr>
        <w:t xml:space="preserve">, </w:t>
      </w:r>
      <w:hyperlink r:id="rId92" w:history="1">
        <w:r w:rsidR="00184DC0" w:rsidRPr="000D3599">
          <w:rPr>
            <w:rFonts w:ascii="Times New Roman" w:eastAsia="Times New Roman" w:hAnsi="Times New Roman" w:cs="Times New Roman"/>
            <w:lang w:eastAsia="tr-TR"/>
          </w:rPr>
          <w:t>Tabrizi M</w:t>
        </w:r>
      </w:hyperlink>
      <w:r w:rsidR="00184DC0" w:rsidRPr="000D3599">
        <w:rPr>
          <w:rFonts w:ascii="Times New Roman" w:eastAsia="Times New Roman" w:hAnsi="Times New Roman" w:cs="Times New Roman"/>
          <w:lang w:eastAsia="tr-TR"/>
        </w:rPr>
        <w:t xml:space="preserve">, </w:t>
      </w:r>
      <w:hyperlink r:id="rId93" w:history="1">
        <w:r w:rsidR="00184DC0" w:rsidRPr="000D3599">
          <w:rPr>
            <w:rFonts w:ascii="Times New Roman" w:eastAsia="Times New Roman" w:hAnsi="Times New Roman" w:cs="Times New Roman"/>
            <w:lang w:eastAsia="tr-TR"/>
          </w:rPr>
          <w:t>Feizabadi M</w:t>
        </w:r>
      </w:hyperlink>
      <w:r w:rsidR="00184DC0" w:rsidRPr="000D3599">
        <w:rPr>
          <w:rFonts w:ascii="Times New Roman" w:eastAsia="Times New Roman" w:hAnsi="Times New Roman" w:cs="Times New Roman"/>
          <w:lang w:eastAsia="tr-TR"/>
        </w:rPr>
        <w:t>.</w:t>
      </w:r>
      <w:r w:rsidR="00184DC0" w:rsidRPr="000D3599">
        <w:rPr>
          <w:rFonts w:ascii="Times New Roman" w:eastAsia="Times New Roman" w:hAnsi="Times New Roman" w:cs="Times New Roman"/>
          <w:b/>
          <w:bCs/>
          <w:kern w:val="36"/>
          <w:lang w:eastAsia="tr-TR"/>
        </w:rPr>
        <w:t xml:space="preserve"> </w:t>
      </w:r>
      <w:r w:rsidR="00184DC0" w:rsidRPr="000D3599">
        <w:rPr>
          <w:rFonts w:ascii="Times New Roman" w:eastAsia="Times New Roman" w:hAnsi="Times New Roman" w:cs="Times New Roman"/>
          <w:bCs/>
          <w:kern w:val="36"/>
          <w:lang w:eastAsia="tr-TR"/>
        </w:rPr>
        <w:t>Rapid, cost-effective, sensitive and quantitative detection of Acinetobacter baumannii from pneumonia patients.</w:t>
      </w:r>
      <w:r w:rsidR="00184DC0" w:rsidRPr="000D3599">
        <w:rPr>
          <w:rFonts w:ascii="Times New Roman" w:eastAsia="Times New Roman" w:hAnsi="Times New Roman" w:cs="Times New Roman"/>
          <w:lang w:eastAsia="tr-TR"/>
        </w:rPr>
        <w:t xml:space="preserve"> </w:t>
      </w:r>
      <w:hyperlink r:id="rId94" w:tooltip="Iranian journal of microbiology." w:history="1">
        <w:r w:rsidR="00184DC0" w:rsidRPr="000D3599">
          <w:rPr>
            <w:rFonts w:ascii="Times New Roman" w:eastAsia="Times New Roman" w:hAnsi="Times New Roman" w:cs="Times New Roman"/>
            <w:lang w:eastAsia="tr-TR"/>
          </w:rPr>
          <w:t>Iran J Microbiol.</w:t>
        </w:r>
      </w:hyperlink>
      <w:r w:rsidR="00184DC0" w:rsidRPr="000D3599">
        <w:rPr>
          <w:rFonts w:ascii="Times New Roman" w:eastAsia="Times New Roman" w:hAnsi="Times New Roman" w:cs="Times New Roman"/>
          <w:lang w:eastAsia="tr-TR"/>
        </w:rPr>
        <w:t xml:space="preserve"> </w:t>
      </w:r>
      <w:r w:rsidR="00184DC0" w:rsidRPr="000D3599">
        <w:rPr>
          <w:rFonts w:ascii="Times New Roman" w:eastAsia="Times New Roman" w:hAnsi="Times New Roman" w:cs="Times New Roman"/>
          <w:b/>
          <w:lang w:eastAsia="tr-TR"/>
        </w:rPr>
        <w:t>2011</w:t>
      </w:r>
      <w:r w:rsidR="00184DC0" w:rsidRPr="000D3599">
        <w:rPr>
          <w:rFonts w:ascii="Times New Roman" w:eastAsia="Times New Roman" w:hAnsi="Times New Roman" w:cs="Times New Roman"/>
          <w:lang w:eastAsia="tr-TR"/>
        </w:rPr>
        <w:t xml:space="preserve"> Dec;3(4):162-9.</w:t>
      </w:r>
    </w:p>
    <w:p w:rsidR="00184DC0" w:rsidRPr="000D3599" w:rsidRDefault="00184DC0" w:rsidP="000D3599">
      <w:pPr>
        <w:shd w:val="clear" w:color="auto" w:fill="FFFFFF"/>
        <w:spacing w:line="240" w:lineRule="auto"/>
        <w:jc w:val="both"/>
        <w:rPr>
          <w:rFonts w:ascii="Times New Roman" w:eastAsia="Times New Roman" w:hAnsi="Times New Roman" w:cs="Times New Roman"/>
          <w:lang w:eastAsia="tr-TR"/>
        </w:rPr>
      </w:pPr>
    </w:p>
    <w:p w:rsidR="00184DC0" w:rsidRPr="000D3599" w:rsidRDefault="002D6781" w:rsidP="000D3599">
      <w:pPr>
        <w:spacing w:after="3" w:line="359" w:lineRule="auto"/>
        <w:ind w:right="23"/>
        <w:jc w:val="both"/>
        <w:rPr>
          <w:rFonts w:ascii="Times New Roman" w:eastAsia="Calibri" w:hAnsi="Times New Roman" w:cs="Times New Roman"/>
        </w:rPr>
      </w:pPr>
      <w:r>
        <w:rPr>
          <w:rFonts w:ascii="Times New Roman" w:eastAsia="Calibri" w:hAnsi="Times New Roman" w:cs="Times New Roman"/>
        </w:rPr>
        <w:t>87</w:t>
      </w:r>
      <w:r w:rsidR="00184DC0" w:rsidRPr="000D3599">
        <w:rPr>
          <w:rFonts w:ascii="Times New Roman" w:eastAsia="Calibri" w:hAnsi="Times New Roman" w:cs="Times New Roman"/>
        </w:rPr>
        <w:t xml:space="preserve">-Vaneechoutte, M., et al., </w:t>
      </w:r>
      <w:r w:rsidR="00184DC0" w:rsidRPr="000D3599">
        <w:rPr>
          <w:rFonts w:ascii="Times New Roman" w:eastAsia="Calibri" w:hAnsi="Times New Roman" w:cs="Times New Roman"/>
          <w:i/>
        </w:rPr>
        <w:t>Acinetobacter, Chryseobacterium, Moraxella, and other non fermentative gram-negative rods.</w:t>
      </w:r>
      <w:r w:rsidR="00184DC0" w:rsidRPr="000D3599">
        <w:rPr>
          <w:rFonts w:ascii="Times New Roman" w:eastAsia="Calibri" w:hAnsi="Times New Roman" w:cs="Times New Roman"/>
        </w:rPr>
        <w:t xml:space="preserve"> Manual of Clin Microbiol 10th ed.(p714-738). ASM pres, Washington </w:t>
      </w:r>
      <w:r w:rsidR="00184DC0" w:rsidRPr="000D3599">
        <w:rPr>
          <w:rFonts w:ascii="Times New Roman" w:eastAsia="Calibri" w:hAnsi="Times New Roman" w:cs="Times New Roman"/>
          <w:b/>
        </w:rPr>
        <w:t>2010.</w:t>
      </w:r>
      <w:r w:rsidR="00184DC0" w:rsidRPr="000D3599">
        <w:rPr>
          <w:rFonts w:ascii="Times New Roman" w:eastAsia="Calibri" w:hAnsi="Times New Roman" w:cs="Times New Roman"/>
        </w:rPr>
        <w:t xml:space="preserve"> </w:t>
      </w:r>
    </w:p>
    <w:p w:rsidR="00184DC0" w:rsidRPr="000D3599" w:rsidRDefault="00184DC0" w:rsidP="000D3599">
      <w:pPr>
        <w:spacing w:after="3" w:line="359" w:lineRule="auto"/>
        <w:ind w:right="23"/>
        <w:jc w:val="both"/>
        <w:rPr>
          <w:rFonts w:ascii="Times New Roman" w:eastAsia="Calibri" w:hAnsi="Times New Roman" w:cs="Times New Roman"/>
        </w:rPr>
      </w:pPr>
    </w:p>
    <w:p w:rsidR="00184DC0" w:rsidRPr="000D3599" w:rsidRDefault="002D6781" w:rsidP="000D3599">
      <w:pPr>
        <w:spacing w:after="3" w:line="355" w:lineRule="auto"/>
        <w:ind w:right="23"/>
        <w:jc w:val="both"/>
        <w:rPr>
          <w:rFonts w:ascii="Times New Roman" w:eastAsia="Calibri" w:hAnsi="Times New Roman" w:cs="Times New Roman"/>
        </w:rPr>
      </w:pPr>
      <w:r>
        <w:rPr>
          <w:rFonts w:ascii="Times New Roman" w:eastAsia="Calibri" w:hAnsi="Times New Roman" w:cs="Times New Roman"/>
        </w:rPr>
        <w:t>88</w:t>
      </w:r>
      <w:r w:rsidR="00184DC0" w:rsidRPr="000D3599">
        <w:rPr>
          <w:rFonts w:ascii="Times New Roman" w:eastAsia="Calibri" w:hAnsi="Times New Roman" w:cs="Times New Roman"/>
        </w:rPr>
        <w:t xml:space="preserve">-Bengtsson, S., C. Bjelkenbrant, and G. Kahlmeter, </w:t>
      </w:r>
      <w:r w:rsidR="00184DC0" w:rsidRPr="000D3599">
        <w:rPr>
          <w:rFonts w:ascii="Times New Roman" w:eastAsia="Calibri" w:hAnsi="Times New Roman" w:cs="Times New Roman"/>
          <w:i/>
        </w:rPr>
        <w:t>Validation of EUCAST zone diameter breakpoints against reference broth microdilution.</w:t>
      </w:r>
      <w:r w:rsidR="00184DC0" w:rsidRPr="000D3599">
        <w:rPr>
          <w:rFonts w:ascii="Times New Roman" w:eastAsia="Calibri" w:hAnsi="Times New Roman" w:cs="Times New Roman"/>
        </w:rPr>
        <w:t xml:space="preserve"> Clin Microbiol Infect, </w:t>
      </w:r>
      <w:r w:rsidR="00184DC0" w:rsidRPr="000D3599">
        <w:rPr>
          <w:rFonts w:ascii="Times New Roman" w:eastAsia="Calibri" w:hAnsi="Times New Roman" w:cs="Times New Roman"/>
          <w:b/>
        </w:rPr>
        <w:t>2014</w:t>
      </w:r>
      <w:r w:rsidR="00184DC0" w:rsidRPr="000D3599">
        <w:rPr>
          <w:rFonts w:ascii="Times New Roman" w:eastAsia="Calibri" w:hAnsi="Times New Roman" w:cs="Times New Roman"/>
        </w:rPr>
        <w:t xml:space="preserve">. 20(6): p. O353-60. </w:t>
      </w:r>
    </w:p>
    <w:p w:rsidR="00184DC0" w:rsidRPr="000D3599" w:rsidRDefault="00184DC0" w:rsidP="000D3599">
      <w:pPr>
        <w:spacing w:after="106" w:line="266" w:lineRule="auto"/>
        <w:ind w:right="13"/>
        <w:jc w:val="both"/>
        <w:rPr>
          <w:rFonts w:ascii="Times New Roman" w:eastAsia="Calibri" w:hAnsi="Times New Roman" w:cs="Times New Roman"/>
        </w:rPr>
      </w:pPr>
    </w:p>
    <w:p w:rsidR="00184DC0" w:rsidRPr="000D3599" w:rsidRDefault="002D6781" w:rsidP="000D3599">
      <w:pPr>
        <w:spacing w:after="5" w:line="360" w:lineRule="auto"/>
        <w:ind w:left="-5" w:right="46" w:hanging="10"/>
        <w:jc w:val="both"/>
        <w:rPr>
          <w:rFonts w:ascii="Times New Roman" w:eastAsia="Times New Roman" w:hAnsi="Times New Roman" w:cs="Times New Roman"/>
        </w:rPr>
      </w:pPr>
      <w:r>
        <w:rPr>
          <w:rFonts w:ascii="Times New Roman" w:eastAsia="Times New Roman" w:hAnsi="Times New Roman" w:cs="Times New Roman"/>
        </w:rPr>
        <w:t>89</w:t>
      </w:r>
      <w:r w:rsidR="00184DC0" w:rsidRPr="000D3599">
        <w:rPr>
          <w:rFonts w:ascii="Times New Roman" w:eastAsia="Times New Roman" w:hAnsi="Times New Roman" w:cs="Times New Roman"/>
        </w:rPr>
        <w:t>-Levin, A. S., Bar</w:t>
      </w:r>
      <w:r w:rsidR="00433FC2">
        <w:rPr>
          <w:rFonts w:ascii="Times New Roman" w:eastAsia="Times New Roman" w:hAnsi="Times New Roman" w:cs="Times New Roman"/>
        </w:rPr>
        <w:t xml:space="preserve">one, A.A., </w:t>
      </w:r>
      <w:r w:rsidR="00BA6EC3">
        <w:rPr>
          <w:rFonts w:ascii="Times New Roman" w:eastAsia="Times New Roman" w:hAnsi="Times New Roman" w:cs="Times New Roman"/>
        </w:rPr>
        <w:t xml:space="preserve">Penc, J., Santos, M.V., </w:t>
      </w:r>
      <w:r w:rsidR="00184DC0" w:rsidRPr="000D3599">
        <w:rPr>
          <w:rFonts w:ascii="Times New Roman" w:eastAsia="Times New Roman" w:hAnsi="Times New Roman" w:cs="Times New Roman"/>
        </w:rPr>
        <w:t>Marinho, I.S., Arruda, E.A.G., Manrique, E.L.</w:t>
      </w:r>
      <w:proofErr w:type="gramStart"/>
      <w:r w:rsidR="00184DC0" w:rsidRPr="000D3599">
        <w:rPr>
          <w:rFonts w:ascii="Times New Roman" w:eastAsia="Times New Roman" w:hAnsi="Times New Roman" w:cs="Times New Roman"/>
        </w:rPr>
        <w:t>,  Costa</w:t>
      </w:r>
      <w:proofErr w:type="gramEnd"/>
      <w:r w:rsidR="00184DC0" w:rsidRPr="000D3599">
        <w:rPr>
          <w:rFonts w:ascii="Times New Roman" w:eastAsia="Times New Roman" w:hAnsi="Times New Roman" w:cs="Times New Roman"/>
        </w:rPr>
        <w:t xml:space="preserve">, S.F. Intravenous Colistin as Therapy for Nosocomial Infections Caused by Multidrug-Resistant Pseudomonas aeruginosa and Acinetobacter baumannii Clinical Infection Diseas </w:t>
      </w:r>
      <w:r w:rsidR="00184DC0" w:rsidRPr="000D3599">
        <w:rPr>
          <w:rFonts w:ascii="Times New Roman" w:eastAsia="Times New Roman" w:hAnsi="Times New Roman" w:cs="Times New Roman"/>
          <w:b/>
        </w:rPr>
        <w:t>1999</w:t>
      </w:r>
      <w:r w:rsidR="00184DC0" w:rsidRPr="000D3599">
        <w:rPr>
          <w:rFonts w:ascii="Times New Roman" w:eastAsia="Times New Roman" w:hAnsi="Times New Roman" w:cs="Times New Roman"/>
        </w:rPr>
        <w:t>, 28(5):1008-11.</w:t>
      </w:r>
    </w:p>
    <w:p w:rsidR="00184DC0" w:rsidRPr="000D3599" w:rsidRDefault="00184DC0" w:rsidP="000D3599">
      <w:pPr>
        <w:spacing w:after="5" w:line="360" w:lineRule="auto"/>
        <w:ind w:left="-5" w:right="46" w:hanging="10"/>
        <w:jc w:val="both"/>
        <w:rPr>
          <w:rFonts w:ascii="Times New Roman" w:eastAsia="Times New Roman" w:hAnsi="Times New Roman" w:cs="Times New Roman"/>
        </w:rPr>
      </w:pPr>
    </w:p>
    <w:p w:rsidR="007E4F76" w:rsidRPr="00B9724D" w:rsidRDefault="002D6781" w:rsidP="007E4F76">
      <w:pPr>
        <w:spacing w:after="5" w:line="360" w:lineRule="auto"/>
        <w:ind w:left="-6" w:right="45" w:hanging="11"/>
        <w:jc w:val="both"/>
        <w:rPr>
          <w:rFonts w:ascii="Times New Roman" w:eastAsia="Times New Roman" w:hAnsi="Times New Roman" w:cs="Times New Roman"/>
        </w:rPr>
      </w:pPr>
      <w:r>
        <w:rPr>
          <w:rFonts w:ascii="Times New Roman" w:eastAsia="Times New Roman" w:hAnsi="Times New Roman" w:cs="Times New Roman"/>
        </w:rPr>
        <w:t>90</w:t>
      </w:r>
      <w:r w:rsidR="007E4F76" w:rsidRPr="00B9724D">
        <w:rPr>
          <w:rFonts w:ascii="Times New Roman" w:eastAsia="Times New Roman" w:hAnsi="Times New Roman" w:cs="Times New Roman"/>
        </w:rPr>
        <w:t xml:space="preserve">-CLSI. Perfermance Standarts for Antimicrobial Susceptibility Testing; 22. Informational Supp. CLSI Document M100-S22. Wayne, PA: Clinical and Laboratory Standarts Institute; </w:t>
      </w:r>
      <w:r w:rsidR="007E4F76" w:rsidRPr="00B9724D">
        <w:rPr>
          <w:rFonts w:ascii="Times New Roman" w:eastAsia="Times New Roman" w:hAnsi="Times New Roman" w:cs="Times New Roman"/>
          <w:b/>
        </w:rPr>
        <w:t>2012</w:t>
      </w:r>
      <w:r w:rsidR="007E4F76" w:rsidRPr="00B9724D">
        <w:rPr>
          <w:rFonts w:ascii="Times New Roman" w:eastAsia="Times New Roman" w:hAnsi="Times New Roman" w:cs="Times New Roman"/>
        </w:rPr>
        <w:t xml:space="preserve">  </w:t>
      </w:r>
    </w:p>
    <w:p w:rsidR="007E4F76" w:rsidRPr="00092DD7" w:rsidRDefault="007E4F76" w:rsidP="007E4F76">
      <w:pPr>
        <w:spacing w:after="5" w:line="360" w:lineRule="auto"/>
        <w:ind w:left="-6" w:right="45" w:hanging="11"/>
        <w:jc w:val="both"/>
        <w:rPr>
          <w:rFonts w:ascii="Times New Roman" w:eastAsia="Times New Roman" w:hAnsi="Times New Roman" w:cs="Times New Roman"/>
          <w:color w:val="FF0000"/>
        </w:rPr>
      </w:pPr>
    </w:p>
    <w:p w:rsidR="007E4F76" w:rsidRPr="000D3599" w:rsidRDefault="002D6781" w:rsidP="007E4F76">
      <w:pPr>
        <w:spacing w:after="5" w:line="360" w:lineRule="auto"/>
        <w:ind w:left="-6" w:right="45" w:hanging="11"/>
        <w:jc w:val="both"/>
        <w:rPr>
          <w:rFonts w:ascii="Times New Roman" w:eastAsia="Times New Roman" w:hAnsi="Times New Roman" w:cs="Times New Roman"/>
        </w:rPr>
      </w:pPr>
      <w:r>
        <w:rPr>
          <w:rFonts w:ascii="Times New Roman" w:eastAsia="Times New Roman" w:hAnsi="Times New Roman" w:cs="Times New Roman"/>
        </w:rPr>
        <w:t>91</w:t>
      </w:r>
      <w:r w:rsidR="007E4F76">
        <w:rPr>
          <w:rFonts w:ascii="Times New Roman" w:eastAsia="Times New Roman" w:hAnsi="Times New Roman" w:cs="Times New Roman"/>
        </w:rPr>
        <w:t xml:space="preserve">-The European Comittee on Antimicrobial Susceptibility Testing. EUCAST. 10 May </w:t>
      </w:r>
      <w:r w:rsidR="007E4F76" w:rsidRPr="0081345D">
        <w:rPr>
          <w:rFonts w:ascii="Times New Roman" w:eastAsia="Times New Roman" w:hAnsi="Times New Roman" w:cs="Times New Roman"/>
          <w:b/>
        </w:rPr>
        <w:t>2016</w:t>
      </w:r>
      <w:r w:rsidR="007E4F76">
        <w:rPr>
          <w:rFonts w:ascii="Times New Roman" w:eastAsia="Times New Roman" w:hAnsi="Times New Roman" w:cs="Times New Roman"/>
        </w:rPr>
        <w:t>, Christian Giske. www.eucast.org</w:t>
      </w:r>
    </w:p>
    <w:p w:rsidR="007E4F76" w:rsidRPr="000D3599" w:rsidRDefault="007E4F76" w:rsidP="007E4F76">
      <w:pPr>
        <w:spacing w:after="5" w:line="360" w:lineRule="auto"/>
        <w:ind w:left="-5" w:right="46" w:hanging="10"/>
        <w:jc w:val="both"/>
        <w:rPr>
          <w:rFonts w:ascii="Times New Roman" w:eastAsia="Times New Roman" w:hAnsi="Times New Roman" w:cs="Times New Roman"/>
        </w:rPr>
      </w:pPr>
    </w:p>
    <w:p w:rsidR="007E4F76" w:rsidRPr="000D3599" w:rsidRDefault="002D6781" w:rsidP="007E4F76">
      <w:pPr>
        <w:spacing w:after="5" w:line="360" w:lineRule="auto"/>
        <w:ind w:left="-5" w:right="46" w:hanging="10"/>
        <w:jc w:val="both"/>
        <w:rPr>
          <w:rFonts w:ascii="Times New Roman" w:hAnsi="Times New Roman" w:cs="Times New Roman"/>
        </w:rPr>
      </w:pPr>
      <w:r>
        <w:rPr>
          <w:rFonts w:ascii="Times New Roman" w:eastAsia="Times New Roman" w:hAnsi="Times New Roman" w:cs="Times New Roman"/>
        </w:rPr>
        <w:t>92</w:t>
      </w:r>
      <w:r w:rsidR="007E4F76" w:rsidRPr="000D3599">
        <w:rPr>
          <w:rFonts w:ascii="Times New Roman" w:eastAsia="Times New Roman" w:hAnsi="Times New Roman" w:cs="Times New Roman"/>
        </w:rPr>
        <w:t xml:space="preserve">- Marra, A.R., Camargo, L.F.A., Pignatari, A.C.C., Sukiennik, T., Behar, P.R.P., Medeiros, E.A.S., Ribeiro, J., Correa, L., Guerra, C., Brites, C., Pereira, C.A.P., Carneiro, I., Reis, M., de Souza, M.A., Tranchesi, R., Barata, C.U., Edmond, M.B., Brazilian SCOPE Study Group. Nosocomial Bloodstream Infections in Brazilian Hospitals: Analysis of 2,563 Cases from a Prospective Nationwide Surveillance Study. </w:t>
      </w:r>
      <w:r w:rsidR="007E4F76" w:rsidRPr="000D3599">
        <w:rPr>
          <w:rFonts w:ascii="Times New Roman" w:eastAsia="Times New Roman" w:hAnsi="Times New Roman" w:cs="Times New Roman"/>
          <w:i/>
        </w:rPr>
        <w:t>Journal of Clinical Microbiology</w:t>
      </w:r>
      <w:r w:rsidR="007E4F76" w:rsidRPr="000D3599">
        <w:rPr>
          <w:rFonts w:ascii="Times New Roman" w:eastAsia="Times New Roman" w:hAnsi="Times New Roman" w:cs="Times New Roman"/>
        </w:rPr>
        <w:t xml:space="preserve"> </w:t>
      </w:r>
      <w:r w:rsidR="007E4F76" w:rsidRPr="000D3599">
        <w:rPr>
          <w:rFonts w:ascii="Times New Roman" w:eastAsia="Times New Roman" w:hAnsi="Times New Roman" w:cs="Times New Roman"/>
          <w:b/>
        </w:rPr>
        <w:t>2011</w:t>
      </w:r>
      <w:r w:rsidR="007E4F76" w:rsidRPr="000D3599">
        <w:rPr>
          <w:rFonts w:ascii="Times New Roman" w:eastAsia="Times New Roman" w:hAnsi="Times New Roman" w:cs="Times New Roman"/>
        </w:rPr>
        <w:t xml:space="preserve"> 28: 1866–1871. </w:t>
      </w:r>
    </w:p>
    <w:p w:rsidR="007E4F76" w:rsidRPr="000D3599" w:rsidRDefault="007E4F76" w:rsidP="007E4F76">
      <w:pPr>
        <w:spacing w:after="5" w:line="360" w:lineRule="auto"/>
        <w:ind w:left="-5" w:right="46" w:hanging="10"/>
        <w:jc w:val="both"/>
        <w:rPr>
          <w:rFonts w:ascii="Times New Roman" w:hAnsi="Times New Roman" w:cs="Times New Roman"/>
        </w:rPr>
      </w:pPr>
    </w:p>
    <w:p w:rsidR="007E4F76" w:rsidRPr="000D3599" w:rsidRDefault="002D6781" w:rsidP="007E4F76">
      <w:pPr>
        <w:spacing w:after="5" w:line="360" w:lineRule="auto"/>
        <w:ind w:left="-5" w:right="46" w:hanging="10"/>
        <w:jc w:val="both"/>
        <w:rPr>
          <w:rFonts w:ascii="Times New Roman" w:hAnsi="Times New Roman" w:cs="Times New Roman"/>
        </w:rPr>
      </w:pPr>
      <w:r>
        <w:rPr>
          <w:rFonts w:ascii="Times New Roman" w:hAnsi="Times New Roman" w:cs="Times New Roman"/>
        </w:rPr>
        <w:t>93</w:t>
      </w:r>
      <w:r w:rsidR="007E4F76" w:rsidRPr="000D3599">
        <w:rPr>
          <w:rFonts w:ascii="Times New Roman" w:hAnsi="Times New Roman" w:cs="Times New Roman"/>
        </w:rPr>
        <w:t xml:space="preserve">- Alexis T.et al. Characteristics and determinants of outcome of hospital-acquired bloodstream infections in intensive care units: the EUROBACT Internatıonal Cohort Study. Intensive Care Med. </w:t>
      </w:r>
      <w:r w:rsidR="007E4F76" w:rsidRPr="000D3599">
        <w:rPr>
          <w:rFonts w:ascii="Times New Roman" w:hAnsi="Times New Roman" w:cs="Times New Roman"/>
          <w:b/>
        </w:rPr>
        <w:t>2012</w:t>
      </w:r>
      <w:r w:rsidR="007E4F76" w:rsidRPr="000D3599">
        <w:rPr>
          <w:rFonts w:ascii="Times New Roman" w:hAnsi="Times New Roman" w:cs="Times New Roman"/>
        </w:rPr>
        <w:t xml:space="preserve">, 38:1930-1945 </w:t>
      </w:r>
    </w:p>
    <w:p w:rsidR="007E4F76" w:rsidRPr="000D3599" w:rsidRDefault="007E4F76" w:rsidP="007E4F76">
      <w:pPr>
        <w:spacing w:after="5" w:line="360" w:lineRule="auto"/>
        <w:ind w:left="-5" w:right="46" w:hanging="10"/>
        <w:jc w:val="both"/>
        <w:rPr>
          <w:rFonts w:ascii="Times New Roman" w:hAnsi="Times New Roman" w:cs="Times New Roman"/>
        </w:rPr>
      </w:pPr>
    </w:p>
    <w:p w:rsidR="00685446" w:rsidRDefault="002D6781" w:rsidP="00685446">
      <w:pPr>
        <w:spacing w:after="5" w:line="360" w:lineRule="auto"/>
        <w:ind w:left="-5" w:right="46" w:hanging="10"/>
        <w:jc w:val="both"/>
        <w:rPr>
          <w:rFonts w:ascii="Times New Roman" w:eastAsia="Calibri" w:hAnsi="Times New Roman" w:cs="Times New Roman"/>
        </w:rPr>
      </w:pPr>
      <w:r>
        <w:rPr>
          <w:rFonts w:ascii="Times New Roman" w:hAnsi="Times New Roman" w:cs="Times New Roman"/>
        </w:rPr>
        <w:t>94</w:t>
      </w:r>
      <w:r w:rsidR="007E4F76" w:rsidRPr="000D3599">
        <w:rPr>
          <w:rFonts w:ascii="Times New Roman" w:hAnsi="Times New Roman" w:cs="Times New Roman"/>
        </w:rPr>
        <w:t xml:space="preserve">-  </w:t>
      </w:r>
      <w:r w:rsidR="007E4F76" w:rsidRPr="000D3599">
        <w:rPr>
          <w:rFonts w:ascii="Times New Roman" w:eastAsia="Calibri" w:hAnsi="Times New Roman" w:cs="Times New Roman"/>
        </w:rPr>
        <w:t>Purva Mathur et al. Epidemiology of blood stream infections at a Level-1 Trauma Care Center of Indıa. Journal of Laboratory Physicians.</w:t>
      </w:r>
      <w:r w:rsidR="007E4F76" w:rsidRPr="000D3599">
        <w:rPr>
          <w:rFonts w:ascii="Times New Roman" w:eastAsia="Calibri" w:hAnsi="Times New Roman" w:cs="Times New Roman"/>
          <w:b/>
        </w:rPr>
        <w:t xml:space="preserve"> 2014</w:t>
      </w:r>
      <w:r w:rsidR="007E4F76" w:rsidRPr="000D3599">
        <w:rPr>
          <w:rFonts w:ascii="Times New Roman" w:eastAsia="Calibri" w:hAnsi="Times New Roman" w:cs="Times New Roman"/>
        </w:rPr>
        <w:t>. Jan-Jun.Vol-6. Issue-1</w:t>
      </w:r>
    </w:p>
    <w:p w:rsidR="007E4F76" w:rsidRPr="000D3599" w:rsidRDefault="002D6781" w:rsidP="00685446">
      <w:pPr>
        <w:spacing w:after="5" w:line="360" w:lineRule="auto"/>
        <w:ind w:left="-5" w:right="46" w:hanging="10"/>
        <w:jc w:val="both"/>
        <w:rPr>
          <w:rFonts w:ascii="Times New Roman" w:eastAsia="Calibri" w:hAnsi="Times New Roman" w:cs="Times New Roman"/>
        </w:rPr>
      </w:pPr>
      <w:r>
        <w:rPr>
          <w:rFonts w:ascii="Times New Roman" w:eastAsia="Calibri" w:hAnsi="Times New Roman" w:cs="Times New Roman"/>
        </w:rPr>
        <w:lastRenderedPageBreak/>
        <w:t>95</w:t>
      </w:r>
      <w:r w:rsidR="007E4F76" w:rsidRPr="000D3599">
        <w:rPr>
          <w:rFonts w:ascii="Times New Roman" w:eastAsia="Calibri" w:hAnsi="Times New Roman" w:cs="Times New Roman"/>
        </w:rPr>
        <w:t xml:space="preserve">- Sligl W, Taylor G, Brindley P G. Five years of nosocomial Gram-negative Bacteremia in a general intensive care unit: epidemiplogy, antimictobial susceptibilty patterns, and outcomes. International Journal of Infectious Disease. </w:t>
      </w:r>
      <w:r w:rsidR="007E4F76" w:rsidRPr="000D3599">
        <w:rPr>
          <w:rFonts w:ascii="Times New Roman" w:eastAsia="Calibri" w:hAnsi="Times New Roman" w:cs="Times New Roman"/>
          <w:b/>
        </w:rPr>
        <w:t>2006</w:t>
      </w:r>
      <w:r w:rsidR="00C903F9">
        <w:rPr>
          <w:rFonts w:ascii="Times New Roman" w:eastAsia="Calibri" w:hAnsi="Times New Roman" w:cs="Times New Roman"/>
        </w:rPr>
        <w:t>. 10. 320-325</w:t>
      </w:r>
    </w:p>
    <w:p w:rsidR="00783DD6" w:rsidRDefault="00783DD6" w:rsidP="00783DD6">
      <w:pPr>
        <w:spacing w:after="5" w:line="360" w:lineRule="auto"/>
        <w:ind w:right="45"/>
        <w:jc w:val="both"/>
        <w:rPr>
          <w:rFonts w:ascii="Times New Roman" w:eastAsia="Calibri" w:hAnsi="Times New Roman" w:cs="Times New Roman"/>
        </w:rPr>
      </w:pPr>
    </w:p>
    <w:p w:rsidR="007E4F76" w:rsidRPr="00B9724D" w:rsidRDefault="002D6781" w:rsidP="00783DD6">
      <w:pPr>
        <w:spacing w:after="5" w:line="360" w:lineRule="auto"/>
        <w:ind w:right="45"/>
        <w:jc w:val="both"/>
        <w:rPr>
          <w:rFonts w:ascii="Times New Roman" w:eastAsia="Times New Roman" w:hAnsi="Times New Roman" w:cs="Times New Roman"/>
        </w:rPr>
      </w:pPr>
      <w:r>
        <w:rPr>
          <w:rFonts w:ascii="Times New Roman" w:eastAsia="Times New Roman" w:hAnsi="Times New Roman" w:cs="Times New Roman"/>
        </w:rPr>
        <w:t>96</w:t>
      </w:r>
      <w:r w:rsidR="007E4F76" w:rsidRPr="00B9724D">
        <w:rPr>
          <w:rFonts w:ascii="Times New Roman" w:eastAsia="Times New Roman" w:hAnsi="Times New Roman" w:cs="Times New Roman"/>
        </w:rPr>
        <w:t xml:space="preserve">- Nasa P et al. An observational study on bloodstream extended-spectrum bata-lactamese infections in critical care unit: Incidence, risk factors and its impact on outcome. European Journal of Internal Medicine. </w:t>
      </w:r>
      <w:r w:rsidR="007E4F76" w:rsidRPr="00B9724D">
        <w:rPr>
          <w:rFonts w:ascii="Times New Roman" w:eastAsia="Times New Roman" w:hAnsi="Times New Roman" w:cs="Times New Roman"/>
          <w:b/>
        </w:rPr>
        <w:t>2012</w:t>
      </w:r>
      <w:r w:rsidR="007E4F76" w:rsidRPr="00B9724D">
        <w:rPr>
          <w:rFonts w:ascii="Times New Roman" w:eastAsia="Times New Roman" w:hAnsi="Times New Roman" w:cs="Times New Roman"/>
        </w:rPr>
        <w:t xml:space="preserve">- 03-01 </w:t>
      </w:r>
    </w:p>
    <w:p w:rsidR="007E4F76" w:rsidRPr="000D3599" w:rsidRDefault="007E4F76" w:rsidP="00783DD6">
      <w:pPr>
        <w:spacing w:after="5" w:line="360" w:lineRule="auto"/>
        <w:ind w:left="-5" w:right="46" w:hanging="10"/>
        <w:jc w:val="both"/>
        <w:rPr>
          <w:rFonts w:ascii="Times New Roman" w:eastAsia="Times New Roman" w:hAnsi="Times New Roman" w:cs="Times New Roman"/>
        </w:rPr>
      </w:pPr>
    </w:p>
    <w:p w:rsidR="00EF0AA5" w:rsidRDefault="002D6781" w:rsidP="00783DD6">
      <w:pPr>
        <w:spacing w:after="279" w:line="360" w:lineRule="auto"/>
        <w:ind w:right="289"/>
        <w:jc w:val="both"/>
        <w:rPr>
          <w:rFonts w:ascii="Times New Roman" w:eastAsia="Times New Roman" w:hAnsi="Times New Roman" w:cs="Times New Roman"/>
        </w:rPr>
      </w:pPr>
      <w:r>
        <w:rPr>
          <w:rFonts w:ascii="Times New Roman" w:eastAsia="Times New Roman" w:hAnsi="Times New Roman" w:cs="Times New Roman"/>
        </w:rPr>
        <w:t>97</w:t>
      </w:r>
      <w:r w:rsidR="007E4F76" w:rsidRPr="000D3599">
        <w:rPr>
          <w:rFonts w:ascii="Times New Roman" w:eastAsia="Times New Roman" w:hAnsi="Times New Roman" w:cs="Times New Roman"/>
        </w:rPr>
        <w:t xml:space="preserve">- </w:t>
      </w:r>
      <w:r w:rsidR="00EF0AA5">
        <w:rPr>
          <w:rFonts w:ascii="Times New Roman" w:eastAsia="Times New Roman" w:hAnsi="Times New Roman" w:cs="Times New Roman"/>
        </w:rPr>
        <w:t>Sakellariou C. et al. Sepsis Caused by Extended-Spectrum Beta-Lactamase (ESBL)- Positive K. pneumoniae and E.</w:t>
      </w:r>
      <w:r w:rsidR="00D26CD6">
        <w:rPr>
          <w:rFonts w:ascii="Times New Roman" w:eastAsia="Times New Roman" w:hAnsi="Times New Roman" w:cs="Times New Roman"/>
        </w:rPr>
        <w:t xml:space="preserve"> </w:t>
      </w:r>
      <w:r w:rsidR="00EF0AA5">
        <w:rPr>
          <w:rFonts w:ascii="Times New Roman" w:eastAsia="Times New Roman" w:hAnsi="Times New Roman" w:cs="Times New Roman"/>
        </w:rPr>
        <w:t>coli: Comparision of Severity of Sepsis, Delay of Anti-Infective Theraphy and ESBL Genotype. PLoS ONE.</w:t>
      </w:r>
      <w:r w:rsidR="00EF0AA5" w:rsidRPr="00EF0AA5">
        <w:rPr>
          <w:rFonts w:ascii="Times New Roman" w:eastAsia="Times New Roman" w:hAnsi="Times New Roman" w:cs="Times New Roman"/>
          <w:b/>
        </w:rPr>
        <w:t>2016</w:t>
      </w:r>
      <w:r w:rsidR="00EF0AA5">
        <w:rPr>
          <w:rFonts w:ascii="Times New Roman" w:eastAsia="Times New Roman" w:hAnsi="Times New Roman" w:cs="Times New Roman"/>
        </w:rPr>
        <w:t xml:space="preserve">.11(7) </w:t>
      </w:r>
    </w:p>
    <w:p w:rsidR="007E4F76" w:rsidRPr="000D3599" w:rsidRDefault="002D6781" w:rsidP="00783DD6">
      <w:pPr>
        <w:spacing w:after="279" w:line="360" w:lineRule="auto"/>
        <w:ind w:right="289"/>
        <w:jc w:val="both"/>
        <w:rPr>
          <w:rFonts w:ascii="Times New Roman" w:hAnsi="Times New Roman" w:cs="Times New Roman"/>
        </w:rPr>
      </w:pPr>
      <w:r>
        <w:rPr>
          <w:rFonts w:ascii="Times New Roman" w:eastAsia="Times New Roman" w:hAnsi="Times New Roman" w:cs="Times New Roman"/>
        </w:rPr>
        <w:t>98</w:t>
      </w:r>
      <w:r w:rsidR="00EF0AA5">
        <w:rPr>
          <w:rFonts w:ascii="Times New Roman" w:eastAsia="Times New Roman" w:hAnsi="Times New Roman" w:cs="Times New Roman"/>
        </w:rPr>
        <w:t>-</w:t>
      </w:r>
      <w:r w:rsidR="007E4F76" w:rsidRPr="000D3599">
        <w:rPr>
          <w:rFonts w:ascii="Times New Roman" w:hAnsi="Times New Roman" w:cs="Times New Roman"/>
        </w:rPr>
        <w:t xml:space="preserve">Gür D, Gülay Z, Akan OA, Aktaş Z, Kayacan CB, Cakici O. Resistance to newer betalactams and related ESBL types in gram-negative nosocomial isolates in Turkish hospitals: results of the multicentre HITIT study. Mikrobiyol Bul. </w:t>
      </w:r>
      <w:r w:rsidR="007E4F76" w:rsidRPr="000D3599">
        <w:rPr>
          <w:rFonts w:ascii="Times New Roman" w:hAnsi="Times New Roman" w:cs="Times New Roman"/>
          <w:b/>
        </w:rPr>
        <w:t>2008</w:t>
      </w:r>
      <w:r w:rsidR="007E4F76" w:rsidRPr="000D3599">
        <w:rPr>
          <w:rFonts w:ascii="Times New Roman" w:hAnsi="Times New Roman" w:cs="Times New Roman"/>
        </w:rPr>
        <w:t>;</w:t>
      </w:r>
      <w:r w:rsidR="007E4F76">
        <w:rPr>
          <w:rFonts w:ascii="Times New Roman" w:hAnsi="Times New Roman" w:cs="Times New Roman"/>
        </w:rPr>
        <w:t xml:space="preserve"> </w:t>
      </w:r>
      <w:r w:rsidR="007E4F76" w:rsidRPr="000D3599">
        <w:rPr>
          <w:rFonts w:ascii="Times New Roman" w:hAnsi="Times New Roman" w:cs="Times New Roman"/>
        </w:rPr>
        <w:t xml:space="preserve">42:537-44. </w:t>
      </w:r>
    </w:p>
    <w:p w:rsidR="007E4F76" w:rsidRPr="000D3599" w:rsidRDefault="002D6781" w:rsidP="00783DD6">
      <w:pPr>
        <w:spacing w:after="279" w:line="360" w:lineRule="auto"/>
        <w:ind w:right="289"/>
        <w:jc w:val="both"/>
        <w:rPr>
          <w:rFonts w:ascii="Times New Roman" w:hAnsi="Times New Roman" w:cs="Times New Roman"/>
        </w:rPr>
      </w:pPr>
      <w:r>
        <w:rPr>
          <w:rFonts w:ascii="Times New Roman" w:hAnsi="Times New Roman" w:cs="Times New Roman"/>
        </w:rPr>
        <w:t>99</w:t>
      </w:r>
      <w:r w:rsidR="007E4F76" w:rsidRPr="000D3599">
        <w:rPr>
          <w:rFonts w:ascii="Times New Roman" w:hAnsi="Times New Roman" w:cs="Times New Roman"/>
        </w:rPr>
        <w:t xml:space="preserve">- </w:t>
      </w:r>
      <w:r w:rsidR="007E4F76" w:rsidRPr="000D3599">
        <w:rPr>
          <w:rFonts w:ascii="Times New Roman" w:hAnsi="Times New Roman" w:cs="Times New Roman"/>
          <w:bCs/>
        </w:rPr>
        <w:t>Boncagni F</w:t>
      </w:r>
      <w:r w:rsidR="007E4F76" w:rsidRPr="000D3599">
        <w:rPr>
          <w:rFonts w:ascii="Times New Roman" w:hAnsi="Times New Roman" w:cs="Times New Roman"/>
        </w:rPr>
        <w:t xml:space="preserve">, Francolini R, Nataloni S, Skrami E, Gesuita R, Donati A, Pelaia P. </w:t>
      </w:r>
      <w:hyperlink r:id="rId95" w:history="1">
        <w:r w:rsidR="007E4F76" w:rsidRPr="000D3599">
          <w:rPr>
            <w:rFonts w:ascii="Times New Roman" w:hAnsi="Times New Roman" w:cs="Times New Roman"/>
          </w:rPr>
          <w:t>Epidemiology and clinical outcome of Healthcare-Associated Infections: a 4-year experience of an Italian ICU.</w:t>
        </w:r>
      </w:hyperlink>
      <w:r w:rsidR="007E4F76" w:rsidRPr="000D3599">
        <w:rPr>
          <w:rFonts w:ascii="Times New Roman" w:hAnsi="Times New Roman" w:cs="Times New Roman"/>
        </w:rPr>
        <w:t xml:space="preserve"> </w:t>
      </w:r>
      <w:r w:rsidR="007E4F76" w:rsidRPr="000D3599">
        <w:rPr>
          <w:rStyle w:val="jrnl"/>
          <w:rFonts w:ascii="Times New Roman" w:hAnsi="Times New Roman" w:cs="Times New Roman"/>
        </w:rPr>
        <w:t>Minerva Anestesiol</w:t>
      </w:r>
      <w:r w:rsidR="007E4F76" w:rsidRPr="000D3599">
        <w:rPr>
          <w:rFonts w:ascii="Times New Roman" w:hAnsi="Times New Roman" w:cs="Times New Roman"/>
        </w:rPr>
        <w:t xml:space="preserve">. </w:t>
      </w:r>
      <w:r w:rsidR="007E4F76" w:rsidRPr="000D3599">
        <w:rPr>
          <w:rFonts w:ascii="Times New Roman" w:hAnsi="Times New Roman" w:cs="Times New Roman"/>
          <w:b/>
        </w:rPr>
        <w:t>2015</w:t>
      </w:r>
      <w:r w:rsidR="007E4F76" w:rsidRPr="000D3599">
        <w:rPr>
          <w:rFonts w:ascii="Times New Roman" w:hAnsi="Times New Roman" w:cs="Times New Roman"/>
        </w:rPr>
        <w:t xml:space="preserve"> Jul;81(7):765-75</w:t>
      </w:r>
    </w:p>
    <w:p w:rsidR="00C903F9" w:rsidRPr="00B9724D" w:rsidRDefault="002D6781" w:rsidP="00C903F9">
      <w:pPr>
        <w:shd w:val="clear" w:color="auto" w:fill="FFFFFF"/>
        <w:spacing w:after="0" w:line="348" w:lineRule="atLeast"/>
        <w:jc w:val="both"/>
        <w:rPr>
          <w:rFonts w:ascii="Times New Roman" w:eastAsia="Times New Roman" w:hAnsi="Times New Roman" w:cs="Times New Roman"/>
          <w:lang w:eastAsia="tr-TR"/>
        </w:rPr>
      </w:pPr>
      <w:r>
        <w:rPr>
          <w:rFonts w:ascii="Times New Roman" w:eastAsia="Times New Roman" w:hAnsi="Times New Roman" w:cs="Times New Roman"/>
          <w:color w:val="000000"/>
          <w:lang w:eastAsia="tr-TR"/>
        </w:rPr>
        <w:t>100</w:t>
      </w:r>
      <w:r w:rsidR="00C903F9" w:rsidRPr="00B9724D">
        <w:rPr>
          <w:rFonts w:ascii="Times New Roman" w:eastAsia="Times New Roman" w:hAnsi="Times New Roman" w:cs="Times New Roman"/>
          <w:color w:val="000000"/>
          <w:lang w:eastAsia="tr-TR"/>
        </w:rPr>
        <w:t>-</w:t>
      </w:r>
      <w:r w:rsidR="00C903F9" w:rsidRPr="00B9724D">
        <w:rPr>
          <w:rFonts w:ascii="Times New Roman" w:eastAsia="Times New Roman" w:hAnsi="Times New Roman" w:cs="Times New Roman"/>
          <w:lang w:eastAsia="tr-TR"/>
        </w:rPr>
        <w:t xml:space="preserve"> </w:t>
      </w:r>
      <w:hyperlink r:id="rId96" w:history="1">
        <w:r w:rsidR="00801EC8" w:rsidRPr="00B9724D">
          <w:rPr>
            <w:rFonts w:ascii="Times New Roman" w:eastAsia="Times New Roman" w:hAnsi="Times New Roman" w:cs="Times New Roman"/>
            <w:lang w:eastAsia="tr-TR"/>
          </w:rPr>
          <w:t>Rossi F</w:t>
        </w:r>
      </w:hyperlink>
      <w:r w:rsidR="00801EC8" w:rsidRPr="00B9724D">
        <w:rPr>
          <w:rFonts w:ascii="Times New Roman" w:eastAsia="Times New Roman" w:hAnsi="Times New Roman" w:cs="Times New Roman"/>
          <w:lang w:eastAsia="tr-TR"/>
        </w:rPr>
        <w:t>, </w:t>
      </w:r>
      <w:hyperlink r:id="rId97" w:history="1">
        <w:r w:rsidR="00801EC8" w:rsidRPr="00B9724D">
          <w:rPr>
            <w:rFonts w:ascii="Times New Roman" w:eastAsia="Times New Roman" w:hAnsi="Times New Roman" w:cs="Times New Roman"/>
            <w:lang w:eastAsia="tr-TR"/>
          </w:rPr>
          <w:t>Girardello R</w:t>
        </w:r>
      </w:hyperlink>
      <w:r w:rsidR="00801EC8" w:rsidRPr="00B9724D">
        <w:rPr>
          <w:rFonts w:ascii="Times New Roman" w:eastAsia="Times New Roman" w:hAnsi="Times New Roman" w:cs="Times New Roman"/>
          <w:lang w:eastAsia="tr-TR"/>
        </w:rPr>
        <w:t>, </w:t>
      </w:r>
      <w:hyperlink r:id="rId98" w:history="1">
        <w:r w:rsidR="00801EC8" w:rsidRPr="00B9724D">
          <w:rPr>
            <w:rFonts w:ascii="Times New Roman" w:eastAsia="Times New Roman" w:hAnsi="Times New Roman" w:cs="Times New Roman"/>
            <w:lang w:eastAsia="tr-TR"/>
          </w:rPr>
          <w:t>Cury AP</w:t>
        </w:r>
      </w:hyperlink>
      <w:r w:rsidR="00801EC8" w:rsidRPr="00B9724D">
        <w:rPr>
          <w:rFonts w:ascii="Times New Roman" w:eastAsia="Times New Roman" w:hAnsi="Times New Roman" w:cs="Times New Roman"/>
          <w:lang w:eastAsia="tr-TR"/>
        </w:rPr>
        <w:t>, </w:t>
      </w:r>
      <w:hyperlink r:id="rId99" w:history="1">
        <w:r w:rsidR="00801EC8" w:rsidRPr="00B9724D">
          <w:rPr>
            <w:rFonts w:ascii="Times New Roman" w:eastAsia="Times New Roman" w:hAnsi="Times New Roman" w:cs="Times New Roman"/>
            <w:lang w:eastAsia="tr-TR"/>
          </w:rPr>
          <w:t>Gioia TS</w:t>
        </w:r>
      </w:hyperlink>
      <w:r w:rsidR="00801EC8" w:rsidRPr="00B9724D">
        <w:rPr>
          <w:rFonts w:ascii="Times New Roman" w:eastAsia="Times New Roman" w:hAnsi="Times New Roman" w:cs="Times New Roman"/>
          <w:lang w:eastAsia="tr-TR"/>
        </w:rPr>
        <w:t>, </w:t>
      </w:r>
      <w:hyperlink r:id="rId100" w:history="1">
        <w:r w:rsidR="00801EC8" w:rsidRPr="00B9724D">
          <w:rPr>
            <w:rFonts w:ascii="Times New Roman" w:eastAsia="Times New Roman" w:hAnsi="Times New Roman" w:cs="Times New Roman"/>
            <w:lang w:eastAsia="tr-TR"/>
          </w:rPr>
          <w:t>Almeida JN Jr</w:t>
        </w:r>
      </w:hyperlink>
      <w:r w:rsidR="00801EC8" w:rsidRPr="00B9724D">
        <w:rPr>
          <w:rFonts w:ascii="Times New Roman" w:eastAsia="Times New Roman" w:hAnsi="Times New Roman" w:cs="Times New Roman"/>
          <w:lang w:eastAsia="tr-TR"/>
        </w:rPr>
        <w:t>, </w:t>
      </w:r>
      <w:hyperlink r:id="rId101" w:history="1">
        <w:r w:rsidR="00801EC8" w:rsidRPr="00B9724D">
          <w:rPr>
            <w:rFonts w:ascii="Times New Roman" w:eastAsia="Times New Roman" w:hAnsi="Times New Roman" w:cs="Times New Roman"/>
            <w:lang w:eastAsia="tr-TR"/>
          </w:rPr>
          <w:t>Duarte AJ</w:t>
        </w:r>
      </w:hyperlink>
      <w:r w:rsidR="00801EC8" w:rsidRPr="00B9724D">
        <w:rPr>
          <w:rFonts w:ascii="Times New Roman" w:eastAsia="Times New Roman" w:hAnsi="Times New Roman" w:cs="Times New Roman"/>
          <w:lang w:eastAsia="tr-TR"/>
        </w:rPr>
        <w:t>.</w:t>
      </w:r>
      <w:r w:rsidR="00C903F9" w:rsidRPr="00B9724D">
        <w:rPr>
          <w:rFonts w:ascii="Times New Roman" w:eastAsia="Times New Roman" w:hAnsi="Times New Roman" w:cs="Times New Roman"/>
          <w:b/>
          <w:bCs/>
          <w:kern w:val="36"/>
          <w:lang w:eastAsia="tr-TR"/>
        </w:rPr>
        <w:t xml:space="preserve"> </w:t>
      </w:r>
      <w:r w:rsidR="00C903F9" w:rsidRPr="00B9724D">
        <w:rPr>
          <w:rFonts w:ascii="Times New Roman" w:eastAsia="Times New Roman" w:hAnsi="Times New Roman" w:cs="Times New Roman"/>
          <w:bCs/>
          <w:kern w:val="36"/>
          <w:lang w:eastAsia="tr-TR"/>
        </w:rPr>
        <w:t>Emergence of colistin resistance in the largest university hospital complex of São Paulo, Brazil, over five years.</w:t>
      </w:r>
      <w:r w:rsidR="00C903F9" w:rsidRPr="00B9724D">
        <w:rPr>
          <w:rFonts w:ascii="Times New Roman" w:eastAsia="Times New Roman" w:hAnsi="Times New Roman" w:cs="Times New Roman"/>
          <w:lang w:eastAsia="tr-TR"/>
        </w:rPr>
        <w:t xml:space="preserve"> </w:t>
      </w:r>
      <w:r w:rsidR="00C903F9" w:rsidRPr="00B9724D">
        <w:rPr>
          <w:rFonts w:ascii="Times New Roman" w:eastAsia="Times New Roman" w:hAnsi="Times New Roman" w:cs="Times New Roman"/>
          <w:b/>
          <w:lang w:eastAsia="tr-TR"/>
        </w:rPr>
        <w:t>2016</w:t>
      </w:r>
      <w:r w:rsidR="00C903F9" w:rsidRPr="00B9724D">
        <w:rPr>
          <w:rFonts w:ascii="Times New Roman" w:eastAsia="Times New Roman" w:hAnsi="Times New Roman" w:cs="Times New Roman"/>
          <w:lang w:eastAsia="tr-TR"/>
        </w:rPr>
        <w:t xml:space="preserve"> </w:t>
      </w:r>
      <w:hyperlink r:id="rId102" w:tooltip="The Brazilian journal of infectious diseases : an official publication of the Brazilian Society of Infectious Diseases." w:history="1">
        <w:r w:rsidR="00C903F9" w:rsidRPr="00B9724D">
          <w:rPr>
            <w:rFonts w:ascii="Times New Roman" w:eastAsia="Times New Roman" w:hAnsi="Times New Roman" w:cs="Times New Roman"/>
            <w:lang w:eastAsia="tr-TR"/>
          </w:rPr>
          <w:t>Braz J Infect Dis.</w:t>
        </w:r>
      </w:hyperlink>
      <w:r w:rsidR="00C903F9" w:rsidRPr="00B9724D">
        <w:rPr>
          <w:rFonts w:ascii="Times New Roman" w:eastAsia="Times New Roman" w:hAnsi="Times New Roman" w:cs="Times New Roman"/>
          <w:lang w:eastAsia="tr-TR"/>
        </w:rPr>
        <w:t> Nov 7</w:t>
      </w:r>
    </w:p>
    <w:p w:rsidR="00671F72" w:rsidRDefault="00671F72" w:rsidP="00C903F9">
      <w:pPr>
        <w:shd w:val="clear" w:color="auto" w:fill="FFFFFF"/>
        <w:spacing w:after="0" w:line="348" w:lineRule="atLeast"/>
        <w:jc w:val="both"/>
        <w:rPr>
          <w:rFonts w:ascii="Times New Roman" w:eastAsia="Times New Roman" w:hAnsi="Times New Roman" w:cs="Times New Roman"/>
          <w:lang w:eastAsia="tr-TR"/>
        </w:rPr>
      </w:pPr>
    </w:p>
    <w:p w:rsidR="00801EC8" w:rsidRPr="003D700D" w:rsidRDefault="00801EC8" w:rsidP="00C903F9">
      <w:pPr>
        <w:shd w:val="clear" w:color="auto" w:fill="FFFFFF"/>
        <w:spacing w:after="0" w:line="240" w:lineRule="auto"/>
        <w:jc w:val="both"/>
        <w:rPr>
          <w:rFonts w:ascii="Times New Roman" w:eastAsia="Times New Roman" w:hAnsi="Times New Roman" w:cs="Times New Roman"/>
          <w:lang w:eastAsia="tr-TR"/>
        </w:rPr>
      </w:pPr>
    </w:p>
    <w:p w:rsidR="00F94032" w:rsidRPr="00671F72" w:rsidRDefault="00F94032" w:rsidP="00F94032">
      <w:pPr>
        <w:shd w:val="clear" w:color="auto" w:fill="FFFFFF"/>
        <w:spacing w:before="100" w:beforeAutospacing="1" w:after="100" w:afterAutospacing="1" w:line="240" w:lineRule="auto"/>
        <w:outlineLvl w:val="0"/>
        <w:rPr>
          <w:rFonts w:ascii="Times New Roman" w:eastAsia="Times New Roman" w:hAnsi="Times New Roman" w:cs="Times New Roman"/>
          <w:kern w:val="36"/>
          <w:lang w:eastAsia="tr-TR"/>
        </w:rPr>
      </w:pPr>
    </w:p>
    <w:p w:rsidR="00671F72" w:rsidRPr="00671F72" w:rsidRDefault="00671F72" w:rsidP="00671F72">
      <w:pPr>
        <w:shd w:val="clear" w:color="auto" w:fill="FFFFFF"/>
        <w:spacing w:after="0" w:line="240" w:lineRule="auto"/>
        <w:rPr>
          <w:rFonts w:ascii="Times New Roman" w:eastAsia="Times New Roman" w:hAnsi="Times New Roman" w:cs="Times New Roman"/>
          <w:lang w:eastAsia="tr-TR"/>
        </w:rPr>
      </w:pPr>
    </w:p>
    <w:p w:rsidR="00F94032" w:rsidRPr="00671F72" w:rsidRDefault="00F94032" w:rsidP="00F94032">
      <w:pPr>
        <w:shd w:val="clear" w:color="auto" w:fill="FFFFFF"/>
        <w:spacing w:after="0" w:line="393" w:lineRule="atLeast"/>
        <w:textAlignment w:val="top"/>
        <w:rPr>
          <w:rFonts w:ascii="Times New Roman" w:eastAsia="Times New Roman" w:hAnsi="Times New Roman" w:cs="Times New Roman"/>
          <w:lang w:eastAsia="tr-TR"/>
        </w:rPr>
      </w:pPr>
    </w:p>
    <w:p w:rsidR="00F94032" w:rsidRPr="00671F72" w:rsidRDefault="00F94032" w:rsidP="00F94032">
      <w:pPr>
        <w:shd w:val="clear" w:color="auto" w:fill="FFFFFF"/>
        <w:spacing w:before="240" w:after="120" w:line="324" w:lineRule="atLeast"/>
        <w:outlineLvl w:val="0"/>
        <w:rPr>
          <w:rFonts w:ascii="Times New Roman" w:eastAsia="Times New Roman" w:hAnsi="Times New Roman" w:cs="Times New Roman"/>
          <w:bCs/>
          <w:kern w:val="36"/>
          <w:lang w:eastAsia="tr-TR"/>
        </w:rPr>
      </w:pPr>
    </w:p>
    <w:p w:rsidR="00671F72" w:rsidRPr="00671F72" w:rsidRDefault="00671F72" w:rsidP="00671F72">
      <w:pPr>
        <w:shd w:val="clear" w:color="auto" w:fill="FFFFFF"/>
        <w:spacing w:line="240" w:lineRule="auto"/>
        <w:rPr>
          <w:rFonts w:ascii="Times New Roman" w:eastAsia="Times New Roman" w:hAnsi="Times New Roman" w:cs="Times New Roman"/>
          <w:lang w:eastAsia="tr-TR"/>
        </w:rPr>
      </w:pPr>
    </w:p>
    <w:p w:rsidR="00671F72" w:rsidRPr="003D700D" w:rsidRDefault="00671F72" w:rsidP="00C903F9">
      <w:pPr>
        <w:shd w:val="clear" w:color="auto" w:fill="FFFFFF"/>
        <w:spacing w:after="0" w:line="240" w:lineRule="auto"/>
        <w:jc w:val="both"/>
        <w:rPr>
          <w:rFonts w:ascii="Times New Roman" w:eastAsia="Times New Roman" w:hAnsi="Times New Roman" w:cs="Times New Roman"/>
          <w:lang w:eastAsia="tr-TR"/>
        </w:rPr>
      </w:pPr>
    </w:p>
    <w:sectPr w:rsidR="00671F72" w:rsidRPr="003D700D" w:rsidSect="00DF6E32">
      <w:pgSz w:w="11906" w:h="16838"/>
      <w:pgMar w:top="1418" w:right="1418" w:bottom="1418"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364D" w:rsidRDefault="0023364D" w:rsidP="00F75330">
      <w:pPr>
        <w:spacing w:after="0" w:line="240" w:lineRule="auto"/>
      </w:pPr>
      <w:r>
        <w:separator/>
      </w:r>
    </w:p>
  </w:endnote>
  <w:endnote w:type="continuationSeparator" w:id="0">
    <w:p w:rsidR="0023364D" w:rsidRDefault="0023364D" w:rsidP="00F753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0002AFF" w:usb1="C0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A2"/>
    <w:family w:val="roman"/>
    <w:pitch w:val="variable"/>
    <w:sig w:usb0="E00002FF" w:usb1="400004FF" w:usb2="00000000" w:usb3="00000000" w:csb0="0000019F" w:csb1="00000000"/>
  </w:font>
  <w:font w:name="Lucida Grande">
    <w:charset w:val="00"/>
    <w:family w:val="roman"/>
    <w:pitch w:val="variable"/>
  </w:font>
  <w:font w:name="TimesNewRomanPS-BoldMT">
    <w:altName w:val="MS Mincho"/>
    <w:panose1 w:val="00000000000000000000"/>
    <w:charset w:val="80"/>
    <w:family w:val="auto"/>
    <w:notTrueType/>
    <w:pitch w:val="default"/>
    <w:sig w:usb0="00000005" w:usb1="08070000" w:usb2="00000010" w:usb3="00000000" w:csb0="00020011" w:csb1="00000000"/>
  </w:font>
  <w:font w:name="Georgia">
    <w:panose1 w:val="02040502050405020303"/>
    <w:charset w:val="A2"/>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4963736"/>
      <w:docPartObj>
        <w:docPartGallery w:val="Page Numbers (Bottom of Page)"/>
        <w:docPartUnique/>
      </w:docPartObj>
    </w:sdtPr>
    <w:sdtContent>
      <w:p w:rsidR="0023364D" w:rsidRDefault="0023364D">
        <w:pPr>
          <w:pStyle w:val="AltBilgi"/>
          <w:jc w:val="center"/>
        </w:pPr>
        <w:r>
          <w:fldChar w:fldCharType="begin"/>
        </w:r>
        <w:r>
          <w:instrText>PAGE   \* MERGEFORMAT</w:instrText>
        </w:r>
        <w:r>
          <w:fldChar w:fldCharType="separate"/>
        </w:r>
        <w:r w:rsidR="00145653">
          <w:rPr>
            <w:noProof/>
          </w:rPr>
          <w:t>38</w:t>
        </w:r>
        <w:r>
          <w:rPr>
            <w:noProof/>
          </w:rPr>
          <w:fldChar w:fldCharType="end"/>
        </w:r>
      </w:p>
    </w:sdtContent>
  </w:sdt>
  <w:p w:rsidR="0023364D" w:rsidRDefault="0023364D">
    <w:pPr>
      <w:pStyle w:val="AltBilgi"/>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18194230"/>
      <w:docPartObj>
        <w:docPartGallery w:val="Page Numbers (Bottom of Page)"/>
        <w:docPartUnique/>
      </w:docPartObj>
    </w:sdtPr>
    <w:sdtContent>
      <w:p w:rsidR="0023364D" w:rsidRDefault="0023364D">
        <w:pPr>
          <w:pStyle w:val="AltBilgi"/>
          <w:jc w:val="center"/>
        </w:pPr>
        <w:r>
          <w:fldChar w:fldCharType="begin"/>
        </w:r>
        <w:r>
          <w:instrText>PAGE   \* MERGEFORMAT</w:instrText>
        </w:r>
        <w:r>
          <w:fldChar w:fldCharType="separate"/>
        </w:r>
        <w:r w:rsidR="00A81FF5">
          <w:rPr>
            <w:noProof/>
          </w:rPr>
          <w:t>i</w:t>
        </w:r>
        <w:r>
          <w:rPr>
            <w:noProof/>
          </w:rPr>
          <w:fldChar w:fldCharType="end"/>
        </w:r>
      </w:p>
    </w:sdtContent>
  </w:sdt>
  <w:p w:rsidR="0023364D" w:rsidRDefault="0023364D">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364D" w:rsidRDefault="0023364D" w:rsidP="00F75330">
      <w:pPr>
        <w:spacing w:after="0" w:line="240" w:lineRule="auto"/>
      </w:pPr>
      <w:r>
        <w:separator/>
      </w:r>
    </w:p>
  </w:footnote>
  <w:footnote w:type="continuationSeparator" w:id="0">
    <w:p w:rsidR="0023364D" w:rsidRDefault="0023364D" w:rsidP="00F7533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00000001">
      <w:start w:val="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7A17C4"/>
    <w:multiLevelType w:val="hybridMultilevel"/>
    <w:tmpl w:val="D2463F02"/>
    <w:lvl w:ilvl="0" w:tplc="9B6E4186">
      <w:start w:val="1"/>
      <w:numFmt w:val="decimal"/>
      <w:lvlText w:val="%1."/>
      <w:lvlJc w:val="left"/>
      <w:pPr>
        <w:ind w:left="1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0141B1A">
      <w:start w:val="1"/>
      <w:numFmt w:val="lowerLetter"/>
      <w:lvlText w:val="%2"/>
      <w:lvlJc w:val="left"/>
      <w:pPr>
        <w:ind w:left="15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F5ADF2C">
      <w:start w:val="1"/>
      <w:numFmt w:val="lowerRoman"/>
      <w:lvlText w:val="%3"/>
      <w:lvlJc w:val="left"/>
      <w:pPr>
        <w:ind w:left="22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6D4C2A4">
      <w:start w:val="1"/>
      <w:numFmt w:val="decimal"/>
      <w:lvlText w:val="%4"/>
      <w:lvlJc w:val="left"/>
      <w:pPr>
        <w:ind w:left="29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A00C0E0">
      <w:start w:val="1"/>
      <w:numFmt w:val="lowerLetter"/>
      <w:lvlText w:val="%5"/>
      <w:lvlJc w:val="left"/>
      <w:pPr>
        <w:ind w:left="36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34EA826">
      <w:start w:val="1"/>
      <w:numFmt w:val="lowerRoman"/>
      <w:lvlText w:val="%6"/>
      <w:lvlJc w:val="left"/>
      <w:pPr>
        <w:ind w:left="43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96A0866">
      <w:start w:val="1"/>
      <w:numFmt w:val="decimal"/>
      <w:lvlText w:val="%7"/>
      <w:lvlJc w:val="left"/>
      <w:pPr>
        <w:ind w:left="51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5DE399E">
      <w:start w:val="1"/>
      <w:numFmt w:val="lowerLetter"/>
      <w:lvlText w:val="%8"/>
      <w:lvlJc w:val="left"/>
      <w:pPr>
        <w:ind w:left="58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57EC25C">
      <w:start w:val="1"/>
      <w:numFmt w:val="lowerRoman"/>
      <w:lvlText w:val="%9"/>
      <w:lvlJc w:val="left"/>
      <w:pPr>
        <w:ind w:left="65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47B22CA"/>
    <w:multiLevelType w:val="hybridMultilevel"/>
    <w:tmpl w:val="AF608C42"/>
    <w:lvl w:ilvl="0" w:tplc="36C0BF92">
      <w:start w:val="1"/>
      <w:numFmt w:val="decimal"/>
      <w:lvlText w:val="%1."/>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CE88AF68">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9C8E994E">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2AA992C">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D65C0E5A">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0AACB082">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A36FEB0">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EEC40AE">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B222078">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237E5984"/>
    <w:multiLevelType w:val="hybridMultilevel"/>
    <w:tmpl w:val="58A08F80"/>
    <w:lvl w:ilvl="0" w:tplc="AF2EEAC8">
      <w:numFmt w:val="bullet"/>
      <w:lvlText w:val="-"/>
      <w:lvlJc w:val="left"/>
      <w:pPr>
        <w:ind w:left="720" w:hanging="360"/>
      </w:pPr>
      <w:rPr>
        <w:rFonts w:ascii="Calibri" w:eastAsiaTheme="minorHAnsi" w:hAnsi="Calibri" w:cstheme="minorBid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29C6407F"/>
    <w:multiLevelType w:val="hybridMultilevel"/>
    <w:tmpl w:val="8326F09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30014E2A"/>
    <w:multiLevelType w:val="hybridMultilevel"/>
    <w:tmpl w:val="7B12F958"/>
    <w:lvl w:ilvl="0" w:tplc="AF2EEAC8">
      <w:numFmt w:val="bullet"/>
      <w:lvlText w:val="-"/>
      <w:lvlJc w:val="left"/>
      <w:pPr>
        <w:ind w:left="720" w:hanging="360"/>
      </w:pPr>
      <w:rPr>
        <w:rFonts w:ascii="Calibri" w:eastAsiaTheme="minorHAnsi" w:hAnsi="Calibri" w:cstheme="minorBidi"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27F66B7"/>
    <w:multiLevelType w:val="hybridMultilevel"/>
    <w:tmpl w:val="CA1E718A"/>
    <w:lvl w:ilvl="0" w:tplc="AF2EEAC8">
      <w:numFmt w:val="bullet"/>
      <w:lvlText w:val="-"/>
      <w:lvlJc w:val="left"/>
      <w:pPr>
        <w:ind w:left="720" w:hanging="360"/>
      </w:pPr>
      <w:rPr>
        <w:rFonts w:ascii="Calibri" w:eastAsiaTheme="minorHAnsi" w:hAnsi="Calibri" w:cstheme="minorBid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3C647AA4"/>
    <w:multiLevelType w:val="hybridMultilevel"/>
    <w:tmpl w:val="5D062822"/>
    <w:lvl w:ilvl="0" w:tplc="EEDE3B4A">
      <w:start w:val="34"/>
      <w:numFmt w:val="decimal"/>
      <w:lvlText w:val="%1."/>
      <w:lvlJc w:val="left"/>
      <w:pPr>
        <w:ind w:left="4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E80CA0A">
      <w:start w:val="1"/>
      <w:numFmt w:val="lowerLetter"/>
      <w:lvlText w:val="%2"/>
      <w:lvlJc w:val="left"/>
      <w:pPr>
        <w:ind w:left="10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050238C">
      <w:start w:val="1"/>
      <w:numFmt w:val="lowerRoman"/>
      <w:lvlText w:val="%3"/>
      <w:lvlJc w:val="left"/>
      <w:pPr>
        <w:ind w:left="18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45644E2">
      <w:start w:val="1"/>
      <w:numFmt w:val="decimal"/>
      <w:lvlText w:val="%4"/>
      <w:lvlJc w:val="left"/>
      <w:pPr>
        <w:ind w:left="25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53E15E0">
      <w:start w:val="1"/>
      <w:numFmt w:val="lowerLetter"/>
      <w:lvlText w:val="%5"/>
      <w:lvlJc w:val="left"/>
      <w:pPr>
        <w:ind w:left="32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84E7780">
      <w:start w:val="1"/>
      <w:numFmt w:val="lowerRoman"/>
      <w:lvlText w:val="%6"/>
      <w:lvlJc w:val="left"/>
      <w:pPr>
        <w:ind w:left="39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B18B0DC">
      <w:start w:val="1"/>
      <w:numFmt w:val="decimal"/>
      <w:lvlText w:val="%7"/>
      <w:lvlJc w:val="left"/>
      <w:pPr>
        <w:ind w:left="46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41E2078">
      <w:start w:val="1"/>
      <w:numFmt w:val="lowerLetter"/>
      <w:lvlText w:val="%8"/>
      <w:lvlJc w:val="left"/>
      <w:pPr>
        <w:ind w:left="54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13A0DE0">
      <w:start w:val="1"/>
      <w:numFmt w:val="lowerRoman"/>
      <w:lvlText w:val="%9"/>
      <w:lvlJc w:val="left"/>
      <w:pPr>
        <w:ind w:left="61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3F1E3201"/>
    <w:multiLevelType w:val="hybridMultilevel"/>
    <w:tmpl w:val="FE0C961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9" w15:restartNumberingAfterBreak="0">
    <w:nsid w:val="435B419E"/>
    <w:multiLevelType w:val="hybridMultilevel"/>
    <w:tmpl w:val="383E15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4B21574"/>
    <w:multiLevelType w:val="hybridMultilevel"/>
    <w:tmpl w:val="73C02EF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15:restartNumberingAfterBreak="0">
    <w:nsid w:val="44E0018F"/>
    <w:multiLevelType w:val="hybridMultilevel"/>
    <w:tmpl w:val="D23E43D8"/>
    <w:lvl w:ilvl="0" w:tplc="0D62A6A6">
      <w:start w:val="1"/>
      <w:numFmt w:val="bullet"/>
      <w:lvlText w:val="–"/>
      <w:lvlJc w:val="left"/>
      <w:pPr>
        <w:tabs>
          <w:tab w:val="num" w:pos="720"/>
        </w:tabs>
        <w:ind w:left="720" w:hanging="360"/>
      </w:pPr>
      <w:rPr>
        <w:rFonts w:ascii="Times New Roman" w:hAnsi="Times New Roman" w:hint="default"/>
      </w:rPr>
    </w:lvl>
    <w:lvl w:ilvl="1" w:tplc="DD548358">
      <w:start w:val="1"/>
      <w:numFmt w:val="bullet"/>
      <w:lvlText w:val="–"/>
      <w:lvlJc w:val="left"/>
      <w:pPr>
        <w:tabs>
          <w:tab w:val="num" w:pos="1440"/>
        </w:tabs>
        <w:ind w:left="1440" w:hanging="360"/>
      </w:pPr>
      <w:rPr>
        <w:rFonts w:ascii="Times New Roman" w:hAnsi="Times New Roman" w:hint="default"/>
      </w:rPr>
    </w:lvl>
    <w:lvl w:ilvl="2" w:tplc="584824EE" w:tentative="1">
      <w:start w:val="1"/>
      <w:numFmt w:val="bullet"/>
      <w:lvlText w:val="–"/>
      <w:lvlJc w:val="left"/>
      <w:pPr>
        <w:tabs>
          <w:tab w:val="num" w:pos="2160"/>
        </w:tabs>
        <w:ind w:left="2160" w:hanging="360"/>
      </w:pPr>
      <w:rPr>
        <w:rFonts w:ascii="Times New Roman" w:hAnsi="Times New Roman" w:hint="default"/>
      </w:rPr>
    </w:lvl>
    <w:lvl w:ilvl="3" w:tplc="49EAF856" w:tentative="1">
      <w:start w:val="1"/>
      <w:numFmt w:val="bullet"/>
      <w:lvlText w:val="–"/>
      <w:lvlJc w:val="left"/>
      <w:pPr>
        <w:tabs>
          <w:tab w:val="num" w:pos="2880"/>
        </w:tabs>
        <w:ind w:left="2880" w:hanging="360"/>
      </w:pPr>
      <w:rPr>
        <w:rFonts w:ascii="Times New Roman" w:hAnsi="Times New Roman" w:hint="default"/>
      </w:rPr>
    </w:lvl>
    <w:lvl w:ilvl="4" w:tplc="9A5E9F5A" w:tentative="1">
      <w:start w:val="1"/>
      <w:numFmt w:val="bullet"/>
      <w:lvlText w:val="–"/>
      <w:lvlJc w:val="left"/>
      <w:pPr>
        <w:tabs>
          <w:tab w:val="num" w:pos="3600"/>
        </w:tabs>
        <w:ind w:left="3600" w:hanging="360"/>
      </w:pPr>
      <w:rPr>
        <w:rFonts w:ascii="Times New Roman" w:hAnsi="Times New Roman" w:hint="default"/>
      </w:rPr>
    </w:lvl>
    <w:lvl w:ilvl="5" w:tplc="B8D2E328" w:tentative="1">
      <w:start w:val="1"/>
      <w:numFmt w:val="bullet"/>
      <w:lvlText w:val="–"/>
      <w:lvlJc w:val="left"/>
      <w:pPr>
        <w:tabs>
          <w:tab w:val="num" w:pos="4320"/>
        </w:tabs>
        <w:ind w:left="4320" w:hanging="360"/>
      </w:pPr>
      <w:rPr>
        <w:rFonts w:ascii="Times New Roman" w:hAnsi="Times New Roman" w:hint="default"/>
      </w:rPr>
    </w:lvl>
    <w:lvl w:ilvl="6" w:tplc="12382B1A" w:tentative="1">
      <w:start w:val="1"/>
      <w:numFmt w:val="bullet"/>
      <w:lvlText w:val="–"/>
      <w:lvlJc w:val="left"/>
      <w:pPr>
        <w:tabs>
          <w:tab w:val="num" w:pos="5040"/>
        </w:tabs>
        <w:ind w:left="5040" w:hanging="360"/>
      </w:pPr>
      <w:rPr>
        <w:rFonts w:ascii="Times New Roman" w:hAnsi="Times New Roman" w:hint="default"/>
      </w:rPr>
    </w:lvl>
    <w:lvl w:ilvl="7" w:tplc="D1100076" w:tentative="1">
      <w:start w:val="1"/>
      <w:numFmt w:val="bullet"/>
      <w:lvlText w:val="–"/>
      <w:lvlJc w:val="left"/>
      <w:pPr>
        <w:tabs>
          <w:tab w:val="num" w:pos="5760"/>
        </w:tabs>
        <w:ind w:left="5760" w:hanging="360"/>
      </w:pPr>
      <w:rPr>
        <w:rFonts w:ascii="Times New Roman" w:hAnsi="Times New Roman" w:hint="default"/>
      </w:rPr>
    </w:lvl>
    <w:lvl w:ilvl="8" w:tplc="F69C7DC2"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45191008"/>
    <w:multiLevelType w:val="multilevel"/>
    <w:tmpl w:val="49C214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6F20475"/>
    <w:multiLevelType w:val="hybridMultilevel"/>
    <w:tmpl w:val="7C100922"/>
    <w:lvl w:ilvl="0" w:tplc="AFFCF128">
      <w:start w:val="1"/>
      <w:numFmt w:val="bullet"/>
      <w:lvlText w:val="–"/>
      <w:lvlJc w:val="left"/>
      <w:pPr>
        <w:tabs>
          <w:tab w:val="num" w:pos="720"/>
        </w:tabs>
        <w:ind w:left="720" w:hanging="360"/>
      </w:pPr>
      <w:rPr>
        <w:rFonts w:ascii="Times New Roman" w:hAnsi="Times New Roman" w:hint="default"/>
      </w:rPr>
    </w:lvl>
    <w:lvl w:ilvl="1" w:tplc="492EED34">
      <w:start w:val="1"/>
      <w:numFmt w:val="bullet"/>
      <w:lvlText w:val="–"/>
      <w:lvlJc w:val="left"/>
      <w:pPr>
        <w:tabs>
          <w:tab w:val="num" w:pos="1440"/>
        </w:tabs>
        <w:ind w:left="1440" w:hanging="360"/>
      </w:pPr>
      <w:rPr>
        <w:rFonts w:ascii="Times New Roman" w:hAnsi="Times New Roman" w:hint="default"/>
      </w:rPr>
    </w:lvl>
    <w:lvl w:ilvl="2" w:tplc="81D2B6EE" w:tentative="1">
      <w:start w:val="1"/>
      <w:numFmt w:val="bullet"/>
      <w:lvlText w:val="–"/>
      <w:lvlJc w:val="left"/>
      <w:pPr>
        <w:tabs>
          <w:tab w:val="num" w:pos="2160"/>
        </w:tabs>
        <w:ind w:left="2160" w:hanging="360"/>
      </w:pPr>
      <w:rPr>
        <w:rFonts w:ascii="Times New Roman" w:hAnsi="Times New Roman" w:hint="default"/>
      </w:rPr>
    </w:lvl>
    <w:lvl w:ilvl="3" w:tplc="3A7E66B0" w:tentative="1">
      <w:start w:val="1"/>
      <w:numFmt w:val="bullet"/>
      <w:lvlText w:val="–"/>
      <w:lvlJc w:val="left"/>
      <w:pPr>
        <w:tabs>
          <w:tab w:val="num" w:pos="2880"/>
        </w:tabs>
        <w:ind w:left="2880" w:hanging="360"/>
      </w:pPr>
      <w:rPr>
        <w:rFonts w:ascii="Times New Roman" w:hAnsi="Times New Roman" w:hint="default"/>
      </w:rPr>
    </w:lvl>
    <w:lvl w:ilvl="4" w:tplc="04AEE6D6" w:tentative="1">
      <w:start w:val="1"/>
      <w:numFmt w:val="bullet"/>
      <w:lvlText w:val="–"/>
      <w:lvlJc w:val="left"/>
      <w:pPr>
        <w:tabs>
          <w:tab w:val="num" w:pos="3600"/>
        </w:tabs>
        <w:ind w:left="3600" w:hanging="360"/>
      </w:pPr>
      <w:rPr>
        <w:rFonts w:ascii="Times New Roman" w:hAnsi="Times New Roman" w:hint="default"/>
      </w:rPr>
    </w:lvl>
    <w:lvl w:ilvl="5" w:tplc="21ECA2F6" w:tentative="1">
      <w:start w:val="1"/>
      <w:numFmt w:val="bullet"/>
      <w:lvlText w:val="–"/>
      <w:lvlJc w:val="left"/>
      <w:pPr>
        <w:tabs>
          <w:tab w:val="num" w:pos="4320"/>
        </w:tabs>
        <w:ind w:left="4320" w:hanging="360"/>
      </w:pPr>
      <w:rPr>
        <w:rFonts w:ascii="Times New Roman" w:hAnsi="Times New Roman" w:hint="default"/>
      </w:rPr>
    </w:lvl>
    <w:lvl w:ilvl="6" w:tplc="47D4EE14" w:tentative="1">
      <w:start w:val="1"/>
      <w:numFmt w:val="bullet"/>
      <w:lvlText w:val="–"/>
      <w:lvlJc w:val="left"/>
      <w:pPr>
        <w:tabs>
          <w:tab w:val="num" w:pos="5040"/>
        </w:tabs>
        <w:ind w:left="5040" w:hanging="360"/>
      </w:pPr>
      <w:rPr>
        <w:rFonts w:ascii="Times New Roman" w:hAnsi="Times New Roman" w:hint="default"/>
      </w:rPr>
    </w:lvl>
    <w:lvl w:ilvl="7" w:tplc="2FDA4DC8" w:tentative="1">
      <w:start w:val="1"/>
      <w:numFmt w:val="bullet"/>
      <w:lvlText w:val="–"/>
      <w:lvlJc w:val="left"/>
      <w:pPr>
        <w:tabs>
          <w:tab w:val="num" w:pos="5760"/>
        </w:tabs>
        <w:ind w:left="5760" w:hanging="360"/>
      </w:pPr>
      <w:rPr>
        <w:rFonts w:ascii="Times New Roman" w:hAnsi="Times New Roman" w:hint="default"/>
      </w:rPr>
    </w:lvl>
    <w:lvl w:ilvl="8" w:tplc="64E2C34A"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6EF9289B"/>
    <w:multiLevelType w:val="hybridMultilevel"/>
    <w:tmpl w:val="2106649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5" w15:restartNumberingAfterBreak="0">
    <w:nsid w:val="73AC6C0D"/>
    <w:multiLevelType w:val="hybridMultilevel"/>
    <w:tmpl w:val="F1563A8E"/>
    <w:lvl w:ilvl="0" w:tplc="AF2EEAC8">
      <w:numFmt w:val="bullet"/>
      <w:lvlText w:val="-"/>
      <w:lvlJc w:val="left"/>
      <w:pPr>
        <w:ind w:left="1425" w:hanging="360"/>
      </w:pPr>
      <w:rPr>
        <w:rFonts w:ascii="Calibri" w:eastAsiaTheme="minorHAnsi" w:hAnsi="Calibri" w:cstheme="minorBidi" w:hint="default"/>
      </w:rPr>
    </w:lvl>
    <w:lvl w:ilvl="1" w:tplc="041F0003" w:tentative="1">
      <w:start w:val="1"/>
      <w:numFmt w:val="bullet"/>
      <w:lvlText w:val="o"/>
      <w:lvlJc w:val="left"/>
      <w:pPr>
        <w:ind w:left="2145" w:hanging="360"/>
      </w:pPr>
      <w:rPr>
        <w:rFonts w:ascii="Courier New" w:hAnsi="Courier New" w:cs="Courier New" w:hint="default"/>
      </w:rPr>
    </w:lvl>
    <w:lvl w:ilvl="2" w:tplc="041F0005" w:tentative="1">
      <w:start w:val="1"/>
      <w:numFmt w:val="bullet"/>
      <w:lvlText w:val=""/>
      <w:lvlJc w:val="left"/>
      <w:pPr>
        <w:ind w:left="2865" w:hanging="360"/>
      </w:pPr>
      <w:rPr>
        <w:rFonts w:ascii="Wingdings" w:hAnsi="Wingdings" w:hint="default"/>
      </w:rPr>
    </w:lvl>
    <w:lvl w:ilvl="3" w:tplc="041F0001" w:tentative="1">
      <w:start w:val="1"/>
      <w:numFmt w:val="bullet"/>
      <w:lvlText w:val=""/>
      <w:lvlJc w:val="left"/>
      <w:pPr>
        <w:ind w:left="3585" w:hanging="360"/>
      </w:pPr>
      <w:rPr>
        <w:rFonts w:ascii="Symbol" w:hAnsi="Symbol" w:hint="default"/>
      </w:rPr>
    </w:lvl>
    <w:lvl w:ilvl="4" w:tplc="041F0003" w:tentative="1">
      <w:start w:val="1"/>
      <w:numFmt w:val="bullet"/>
      <w:lvlText w:val="o"/>
      <w:lvlJc w:val="left"/>
      <w:pPr>
        <w:ind w:left="4305" w:hanging="360"/>
      </w:pPr>
      <w:rPr>
        <w:rFonts w:ascii="Courier New" w:hAnsi="Courier New" w:cs="Courier New" w:hint="default"/>
      </w:rPr>
    </w:lvl>
    <w:lvl w:ilvl="5" w:tplc="041F0005" w:tentative="1">
      <w:start w:val="1"/>
      <w:numFmt w:val="bullet"/>
      <w:lvlText w:val=""/>
      <w:lvlJc w:val="left"/>
      <w:pPr>
        <w:ind w:left="5025" w:hanging="360"/>
      </w:pPr>
      <w:rPr>
        <w:rFonts w:ascii="Wingdings" w:hAnsi="Wingdings" w:hint="default"/>
      </w:rPr>
    </w:lvl>
    <w:lvl w:ilvl="6" w:tplc="041F0001" w:tentative="1">
      <w:start w:val="1"/>
      <w:numFmt w:val="bullet"/>
      <w:lvlText w:val=""/>
      <w:lvlJc w:val="left"/>
      <w:pPr>
        <w:ind w:left="5745" w:hanging="360"/>
      </w:pPr>
      <w:rPr>
        <w:rFonts w:ascii="Symbol" w:hAnsi="Symbol" w:hint="default"/>
      </w:rPr>
    </w:lvl>
    <w:lvl w:ilvl="7" w:tplc="041F0003" w:tentative="1">
      <w:start w:val="1"/>
      <w:numFmt w:val="bullet"/>
      <w:lvlText w:val="o"/>
      <w:lvlJc w:val="left"/>
      <w:pPr>
        <w:ind w:left="6465" w:hanging="360"/>
      </w:pPr>
      <w:rPr>
        <w:rFonts w:ascii="Courier New" w:hAnsi="Courier New" w:cs="Courier New" w:hint="default"/>
      </w:rPr>
    </w:lvl>
    <w:lvl w:ilvl="8" w:tplc="041F0005" w:tentative="1">
      <w:start w:val="1"/>
      <w:numFmt w:val="bullet"/>
      <w:lvlText w:val=""/>
      <w:lvlJc w:val="left"/>
      <w:pPr>
        <w:ind w:left="7185" w:hanging="360"/>
      </w:pPr>
      <w:rPr>
        <w:rFonts w:ascii="Wingdings" w:hAnsi="Wingdings" w:hint="default"/>
      </w:rPr>
    </w:lvl>
  </w:abstractNum>
  <w:abstractNum w:abstractNumId="16" w15:restartNumberingAfterBreak="0">
    <w:nsid w:val="7A4B7029"/>
    <w:multiLevelType w:val="hybridMultilevel"/>
    <w:tmpl w:val="25AC96F6"/>
    <w:lvl w:ilvl="0" w:tplc="22403B2A">
      <w:start w:val="1"/>
      <w:numFmt w:val="decimal"/>
      <w:lvlText w:val="%1."/>
      <w:lvlJc w:val="left"/>
      <w:pPr>
        <w:ind w:left="1065" w:hanging="705"/>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7" w15:restartNumberingAfterBreak="0">
    <w:nsid w:val="7ADF7D5F"/>
    <w:multiLevelType w:val="hybridMultilevel"/>
    <w:tmpl w:val="F0220578"/>
    <w:lvl w:ilvl="0" w:tplc="2208D6BA">
      <w:start w:val="1"/>
      <w:numFmt w:val="bullet"/>
      <w:lvlText w:val="•"/>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63EE350">
      <w:start w:val="1"/>
      <w:numFmt w:val="bullet"/>
      <w:lvlText w:val="o"/>
      <w:lvlJc w:val="left"/>
      <w:pPr>
        <w:ind w:left="13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EC2FCB8">
      <w:start w:val="1"/>
      <w:numFmt w:val="bullet"/>
      <w:lvlText w:val="▪"/>
      <w:lvlJc w:val="left"/>
      <w:pPr>
        <w:ind w:left="20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616967A">
      <w:start w:val="1"/>
      <w:numFmt w:val="bullet"/>
      <w:lvlText w:val="•"/>
      <w:lvlJc w:val="left"/>
      <w:pPr>
        <w:ind w:left="28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6A0F3A8">
      <w:start w:val="1"/>
      <w:numFmt w:val="bullet"/>
      <w:lvlText w:val="o"/>
      <w:lvlJc w:val="left"/>
      <w:pPr>
        <w:ind w:left="3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53C25DC">
      <w:start w:val="1"/>
      <w:numFmt w:val="bullet"/>
      <w:lvlText w:val="▪"/>
      <w:lvlJc w:val="left"/>
      <w:pPr>
        <w:ind w:left="42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BA4CDAA">
      <w:start w:val="1"/>
      <w:numFmt w:val="bullet"/>
      <w:lvlText w:val="•"/>
      <w:lvlJc w:val="left"/>
      <w:pPr>
        <w:ind w:left="49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19E1A86">
      <w:start w:val="1"/>
      <w:numFmt w:val="bullet"/>
      <w:lvlText w:val="o"/>
      <w:lvlJc w:val="left"/>
      <w:pPr>
        <w:ind w:left="56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76E8462">
      <w:start w:val="1"/>
      <w:numFmt w:val="bullet"/>
      <w:lvlText w:val="▪"/>
      <w:lvlJc w:val="left"/>
      <w:pPr>
        <w:ind w:left="64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7CDF5410"/>
    <w:multiLevelType w:val="hybridMultilevel"/>
    <w:tmpl w:val="746AA00C"/>
    <w:lvl w:ilvl="0" w:tplc="7D48A0FA">
      <w:start w:val="1"/>
      <w:numFmt w:val="bullet"/>
      <w:lvlText w:val="•"/>
      <w:lvlJc w:val="left"/>
      <w:pPr>
        <w:ind w:left="6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962D42E">
      <w:start w:val="1"/>
      <w:numFmt w:val="bullet"/>
      <w:lvlText w:val="o"/>
      <w:lvlJc w:val="left"/>
      <w:pPr>
        <w:ind w:left="16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AF4F708">
      <w:start w:val="1"/>
      <w:numFmt w:val="bullet"/>
      <w:lvlText w:val="▪"/>
      <w:lvlJc w:val="left"/>
      <w:pPr>
        <w:ind w:left="23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5600B6C">
      <w:start w:val="1"/>
      <w:numFmt w:val="bullet"/>
      <w:lvlText w:val="•"/>
      <w:lvlJc w:val="left"/>
      <w:pPr>
        <w:ind w:left="30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6883BA0">
      <w:start w:val="1"/>
      <w:numFmt w:val="bullet"/>
      <w:lvlText w:val="o"/>
      <w:lvlJc w:val="left"/>
      <w:pPr>
        <w:ind w:left="38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1267466">
      <w:start w:val="1"/>
      <w:numFmt w:val="bullet"/>
      <w:lvlText w:val="▪"/>
      <w:lvlJc w:val="left"/>
      <w:pPr>
        <w:ind w:left="45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9788A04">
      <w:start w:val="1"/>
      <w:numFmt w:val="bullet"/>
      <w:lvlText w:val="•"/>
      <w:lvlJc w:val="left"/>
      <w:pPr>
        <w:ind w:left="52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ADEB108">
      <w:start w:val="1"/>
      <w:numFmt w:val="bullet"/>
      <w:lvlText w:val="o"/>
      <w:lvlJc w:val="left"/>
      <w:pPr>
        <w:ind w:left="59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084EEF0">
      <w:start w:val="1"/>
      <w:numFmt w:val="bullet"/>
      <w:lvlText w:val="▪"/>
      <w:lvlJc w:val="left"/>
      <w:pPr>
        <w:ind w:left="66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7FA5247C"/>
    <w:multiLevelType w:val="hybridMultilevel"/>
    <w:tmpl w:val="AD8C6E92"/>
    <w:lvl w:ilvl="0" w:tplc="041F0001">
      <w:start w:val="1"/>
      <w:numFmt w:val="bullet"/>
      <w:lvlText w:val=""/>
      <w:lvlJc w:val="left"/>
      <w:pPr>
        <w:ind w:left="1147" w:hanging="360"/>
      </w:pPr>
      <w:rPr>
        <w:rFonts w:ascii="Symbol" w:hAnsi="Symbol" w:hint="default"/>
      </w:rPr>
    </w:lvl>
    <w:lvl w:ilvl="1" w:tplc="041F0003" w:tentative="1">
      <w:start w:val="1"/>
      <w:numFmt w:val="bullet"/>
      <w:lvlText w:val="o"/>
      <w:lvlJc w:val="left"/>
      <w:pPr>
        <w:ind w:left="1867" w:hanging="360"/>
      </w:pPr>
      <w:rPr>
        <w:rFonts w:ascii="Courier New" w:hAnsi="Courier New" w:cs="Courier New" w:hint="default"/>
      </w:rPr>
    </w:lvl>
    <w:lvl w:ilvl="2" w:tplc="041F0005" w:tentative="1">
      <w:start w:val="1"/>
      <w:numFmt w:val="bullet"/>
      <w:lvlText w:val=""/>
      <w:lvlJc w:val="left"/>
      <w:pPr>
        <w:ind w:left="2587" w:hanging="360"/>
      </w:pPr>
      <w:rPr>
        <w:rFonts w:ascii="Wingdings" w:hAnsi="Wingdings" w:hint="default"/>
      </w:rPr>
    </w:lvl>
    <w:lvl w:ilvl="3" w:tplc="041F0001" w:tentative="1">
      <w:start w:val="1"/>
      <w:numFmt w:val="bullet"/>
      <w:lvlText w:val=""/>
      <w:lvlJc w:val="left"/>
      <w:pPr>
        <w:ind w:left="3307" w:hanging="360"/>
      </w:pPr>
      <w:rPr>
        <w:rFonts w:ascii="Symbol" w:hAnsi="Symbol" w:hint="default"/>
      </w:rPr>
    </w:lvl>
    <w:lvl w:ilvl="4" w:tplc="041F0003" w:tentative="1">
      <w:start w:val="1"/>
      <w:numFmt w:val="bullet"/>
      <w:lvlText w:val="o"/>
      <w:lvlJc w:val="left"/>
      <w:pPr>
        <w:ind w:left="4027" w:hanging="360"/>
      </w:pPr>
      <w:rPr>
        <w:rFonts w:ascii="Courier New" w:hAnsi="Courier New" w:cs="Courier New" w:hint="default"/>
      </w:rPr>
    </w:lvl>
    <w:lvl w:ilvl="5" w:tplc="041F0005" w:tentative="1">
      <w:start w:val="1"/>
      <w:numFmt w:val="bullet"/>
      <w:lvlText w:val=""/>
      <w:lvlJc w:val="left"/>
      <w:pPr>
        <w:ind w:left="4747" w:hanging="360"/>
      </w:pPr>
      <w:rPr>
        <w:rFonts w:ascii="Wingdings" w:hAnsi="Wingdings" w:hint="default"/>
      </w:rPr>
    </w:lvl>
    <w:lvl w:ilvl="6" w:tplc="041F0001" w:tentative="1">
      <w:start w:val="1"/>
      <w:numFmt w:val="bullet"/>
      <w:lvlText w:val=""/>
      <w:lvlJc w:val="left"/>
      <w:pPr>
        <w:ind w:left="5467" w:hanging="360"/>
      </w:pPr>
      <w:rPr>
        <w:rFonts w:ascii="Symbol" w:hAnsi="Symbol" w:hint="default"/>
      </w:rPr>
    </w:lvl>
    <w:lvl w:ilvl="7" w:tplc="041F0003" w:tentative="1">
      <w:start w:val="1"/>
      <w:numFmt w:val="bullet"/>
      <w:lvlText w:val="o"/>
      <w:lvlJc w:val="left"/>
      <w:pPr>
        <w:ind w:left="6187" w:hanging="360"/>
      </w:pPr>
      <w:rPr>
        <w:rFonts w:ascii="Courier New" w:hAnsi="Courier New" w:cs="Courier New" w:hint="default"/>
      </w:rPr>
    </w:lvl>
    <w:lvl w:ilvl="8" w:tplc="041F0005" w:tentative="1">
      <w:start w:val="1"/>
      <w:numFmt w:val="bullet"/>
      <w:lvlText w:val=""/>
      <w:lvlJc w:val="left"/>
      <w:pPr>
        <w:ind w:left="6907" w:hanging="360"/>
      </w:pPr>
      <w:rPr>
        <w:rFonts w:ascii="Wingdings" w:hAnsi="Wingdings" w:hint="default"/>
      </w:rPr>
    </w:lvl>
  </w:abstractNum>
  <w:num w:numId="1">
    <w:abstractNumId w:val="0"/>
  </w:num>
  <w:num w:numId="2">
    <w:abstractNumId w:val="18"/>
  </w:num>
  <w:num w:numId="3">
    <w:abstractNumId w:val="1"/>
  </w:num>
  <w:num w:numId="4">
    <w:abstractNumId w:val="15"/>
  </w:num>
  <w:num w:numId="5">
    <w:abstractNumId w:val="17"/>
  </w:num>
  <w:num w:numId="6">
    <w:abstractNumId w:val="19"/>
  </w:num>
  <w:num w:numId="7">
    <w:abstractNumId w:val="9"/>
  </w:num>
  <w:num w:numId="8">
    <w:abstractNumId w:val="5"/>
  </w:num>
  <w:num w:numId="9">
    <w:abstractNumId w:val="11"/>
  </w:num>
  <w:num w:numId="10">
    <w:abstractNumId w:val="13"/>
  </w:num>
  <w:num w:numId="11">
    <w:abstractNumId w:val="12"/>
  </w:num>
  <w:num w:numId="12">
    <w:abstractNumId w:val="6"/>
  </w:num>
  <w:num w:numId="13">
    <w:abstractNumId w:val="16"/>
  </w:num>
  <w:num w:numId="14">
    <w:abstractNumId w:val="3"/>
  </w:num>
  <w:num w:numId="15">
    <w:abstractNumId w:val="4"/>
  </w:num>
  <w:num w:numId="16">
    <w:abstractNumId w:val="10"/>
  </w:num>
  <w:num w:numId="17">
    <w:abstractNumId w:val="8"/>
  </w:num>
  <w:num w:numId="18">
    <w:abstractNumId w:val="14"/>
  </w:num>
  <w:num w:numId="19">
    <w:abstractNumId w:val="7"/>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activeWritingStyle w:appName="MSWord" w:lang="en-US" w:vendorID="64" w:dllVersion="0" w:nlCheck="1" w:checkStyle="1"/>
  <w:activeWritingStyle w:appName="MSWord" w:lang="tr-TR" w:vendorID="64" w:dllVersion="0" w:nlCheck="1" w:checkStyle="0"/>
  <w:proofState w:grammar="clean"/>
  <w:defaultTabStop w:val="708"/>
  <w:hyphenationZone w:val="425"/>
  <w:drawingGridHorizontalSpacing w:val="110"/>
  <w:displayHorizontalDrawingGridEvery w:val="2"/>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2"/>
  </w:compat>
  <w:rsids>
    <w:rsidRoot w:val="00491173"/>
    <w:rsid w:val="000113EC"/>
    <w:rsid w:val="00013920"/>
    <w:rsid w:val="0002080F"/>
    <w:rsid w:val="00022806"/>
    <w:rsid w:val="0002379F"/>
    <w:rsid w:val="000267DC"/>
    <w:rsid w:val="00026B12"/>
    <w:rsid w:val="000309B9"/>
    <w:rsid w:val="0003127B"/>
    <w:rsid w:val="00035B26"/>
    <w:rsid w:val="0004069A"/>
    <w:rsid w:val="00040934"/>
    <w:rsid w:val="000437B8"/>
    <w:rsid w:val="000459C6"/>
    <w:rsid w:val="00045CF8"/>
    <w:rsid w:val="00050410"/>
    <w:rsid w:val="000514CF"/>
    <w:rsid w:val="00053F90"/>
    <w:rsid w:val="0005517D"/>
    <w:rsid w:val="00055874"/>
    <w:rsid w:val="00056040"/>
    <w:rsid w:val="00072738"/>
    <w:rsid w:val="00075D07"/>
    <w:rsid w:val="00076DCA"/>
    <w:rsid w:val="00077887"/>
    <w:rsid w:val="0008161B"/>
    <w:rsid w:val="00086F00"/>
    <w:rsid w:val="000925A5"/>
    <w:rsid w:val="00092BB3"/>
    <w:rsid w:val="00092DD7"/>
    <w:rsid w:val="00097E8A"/>
    <w:rsid w:val="000A45D9"/>
    <w:rsid w:val="000A53DC"/>
    <w:rsid w:val="000A7059"/>
    <w:rsid w:val="000B1E2B"/>
    <w:rsid w:val="000B4BE9"/>
    <w:rsid w:val="000C0EF0"/>
    <w:rsid w:val="000C621C"/>
    <w:rsid w:val="000C6F21"/>
    <w:rsid w:val="000D3599"/>
    <w:rsid w:val="000D370B"/>
    <w:rsid w:val="000E155A"/>
    <w:rsid w:val="000F1A74"/>
    <w:rsid w:val="000F358D"/>
    <w:rsid w:val="000F6C23"/>
    <w:rsid w:val="000F6D79"/>
    <w:rsid w:val="00103A45"/>
    <w:rsid w:val="00106006"/>
    <w:rsid w:val="00107D8F"/>
    <w:rsid w:val="0011072A"/>
    <w:rsid w:val="0011342C"/>
    <w:rsid w:val="00116A9D"/>
    <w:rsid w:val="001172A2"/>
    <w:rsid w:val="00121F47"/>
    <w:rsid w:val="00127851"/>
    <w:rsid w:val="00130C18"/>
    <w:rsid w:val="00133353"/>
    <w:rsid w:val="001376B7"/>
    <w:rsid w:val="00137F7C"/>
    <w:rsid w:val="00140053"/>
    <w:rsid w:val="00144805"/>
    <w:rsid w:val="00145653"/>
    <w:rsid w:val="00145ED8"/>
    <w:rsid w:val="001535E4"/>
    <w:rsid w:val="0015443D"/>
    <w:rsid w:val="00154545"/>
    <w:rsid w:val="001560B8"/>
    <w:rsid w:val="00156665"/>
    <w:rsid w:val="00156BF6"/>
    <w:rsid w:val="00163CBA"/>
    <w:rsid w:val="00164DC7"/>
    <w:rsid w:val="00172C10"/>
    <w:rsid w:val="00181403"/>
    <w:rsid w:val="001815C5"/>
    <w:rsid w:val="00183F1C"/>
    <w:rsid w:val="00184DC0"/>
    <w:rsid w:val="00187CB1"/>
    <w:rsid w:val="00193871"/>
    <w:rsid w:val="00193EFF"/>
    <w:rsid w:val="00196D8A"/>
    <w:rsid w:val="001A0C20"/>
    <w:rsid w:val="001B4CB0"/>
    <w:rsid w:val="001B6C57"/>
    <w:rsid w:val="001B756B"/>
    <w:rsid w:val="001C7368"/>
    <w:rsid w:val="001D10DB"/>
    <w:rsid w:val="001D1B8F"/>
    <w:rsid w:val="001D2BBC"/>
    <w:rsid w:val="001D39E1"/>
    <w:rsid w:val="001D4836"/>
    <w:rsid w:val="001D5F30"/>
    <w:rsid w:val="001E07BC"/>
    <w:rsid w:val="001E210F"/>
    <w:rsid w:val="001E4099"/>
    <w:rsid w:val="001E4BF3"/>
    <w:rsid w:val="001F600C"/>
    <w:rsid w:val="001F7799"/>
    <w:rsid w:val="00200608"/>
    <w:rsid w:val="002020C0"/>
    <w:rsid w:val="00203046"/>
    <w:rsid w:val="002073CF"/>
    <w:rsid w:val="00207A2E"/>
    <w:rsid w:val="00207EFA"/>
    <w:rsid w:val="00210D4B"/>
    <w:rsid w:val="00216DEE"/>
    <w:rsid w:val="0022136E"/>
    <w:rsid w:val="002224C7"/>
    <w:rsid w:val="002225F3"/>
    <w:rsid w:val="0022280E"/>
    <w:rsid w:val="00224CA1"/>
    <w:rsid w:val="00227CCE"/>
    <w:rsid w:val="00230127"/>
    <w:rsid w:val="0023364D"/>
    <w:rsid w:val="00236183"/>
    <w:rsid w:val="00240A7A"/>
    <w:rsid w:val="0024196D"/>
    <w:rsid w:val="00241A21"/>
    <w:rsid w:val="00245256"/>
    <w:rsid w:val="00246BFF"/>
    <w:rsid w:val="00247050"/>
    <w:rsid w:val="002516C3"/>
    <w:rsid w:val="00251DF3"/>
    <w:rsid w:val="00253DF3"/>
    <w:rsid w:val="00254BE5"/>
    <w:rsid w:val="00255892"/>
    <w:rsid w:val="00261FA9"/>
    <w:rsid w:val="00266A30"/>
    <w:rsid w:val="002670DE"/>
    <w:rsid w:val="002715D8"/>
    <w:rsid w:val="00271D91"/>
    <w:rsid w:val="002723E0"/>
    <w:rsid w:val="00273D5A"/>
    <w:rsid w:val="0027713D"/>
    <w:rsid w:val="00280E9F"/>
    <w:rsid w:val="0028149F"/>
    <w:rsid w:val="00281524"/>
    <w:rsid w:val="00283BA1"/>
    <w:rsid w:val="00287306"/>
    <w:rsid w:val="00290AF0"/>
    <w:rsid w:val="00293642"/>
    <w:rsid w:val="002947DD"/>
    <w:rsid w:val="00295601"/>
    <w:rsid w:val="002A3C43"/>
    <w:rsid w:val="002A5278"/>
    <w:rsid w:val="002A562A"/>
    <w:rsid w:val="002A7F87"/>
    <w:rsid w:val="002B043C"/>
    <w:rsid w:val="002B1C66"/>
    <w:rsid w:val="002B3E6C"/>
    <w:rsid w:val="002B5B0B"/>
    <w:rsid w:val="002B73B2"/>
    <w:rsid w:val="002C4143"/>
    <w:rsid w:val="002C44B5"/>
    <w:rsid w:val="002C64DE"/>
    <w:rsid w:val="002D222C"/>
    <w:rsid w:val="002D6781"/>
    <w:rsid w:val="002E10AB"/>
    <w:rsid w:val="002E34C9"/>
    <w:rsid w:val="002E5061"/>
    <w:rsid w:val="002F12AE"/>
    <w:rsid w:val="002F1779"/>
    <w:rsid w:val="002F277C"/>
    <w:rsid w:val="002F27E2"/>
    <w:rsid w:val="002F5AF1"/>
    <w:rsid w:val="002F7D81"/>
    <w:rsid w:val="003040B8"/>
    <w:rsid w:val="003045C3"/>
    <w:rsid w:val="003050CA"/>
    <w:rsid w:val="00307531"/>
    <w:rsid w:val="00307703"/>
    <w:rsid w:val="003109E9"/>
    <w:rsid w:val="0031107D"/>
    <w:rsid w:val="0031441E"/>
    <w:rsid w:val="00314E16"/>
    <w:rsid w:val="003225C5"/>
    <w:rsid w:val="00330716"/>
    <w:rsid w:val="00340340"/>
    <w:rsid w:val="00343905"/>
    <w:rsid w:val="00356BEA"/>
    <w:rsid w:val="0036246A"/>
    <w:rsid w:val="003627B2"/>
    <w:rsid w:val="00365462"/>
    <w:rsid w:val="00375C73"/>
    <w:rsid w:val="00376993"/>
    <w:rsid w:val="0038024A"/>
    <w:rsid w:val="0038345A"/>
    <w:rsid w:val="00383D81"/>
    <w:rsid w:val="00384BCB"/>
    <w:rsid w:val="003861F4"/>
    <w:rsid w:val="00386DCC"/>
    <w:rsid w:val="00392CD5"/>
    <w:rsid w:val="00393074"/>
    <w:rsid w:val="0039386B"/>
    <w:rsid w:val="003948A7"/>
    <w:rsid w:val="003A0024"/>
    <w:rsid w:val="003A1D80"/>
    <w:rsid w:val="003A33B0"/>
    <w:rsid w:val="003A549B"/>
    <w:rsid w:val="003A7392"/>
    <w:rsid w:val="003B074A"/>
    <w:rsid w:val="003B260F"/>
    <w:rsid w:val="003B3787"/>
    <w:rsid w:val="003B3948"/>
    <w:rsid w:val="003B70DD"/>
    <w:rsid w:val="003C0926"/>
    <w:rsid w:val="003C1F6C"/>
    <w:rsid w:val="003C1FD8"/>
    <w:rsid w:val="003C41DB"/>
    <w:rsid w:val="003C4B12"/>
    <w:rsid w:val="003C6AE7"/>
    <w:rsid w:val="003D2582"/>
    <w:rsid w:val="003D26E5"/>
    <w:rsid w:val="003D700D"/>
    <w:rsid w:val="003D78E9"/>
    <w:rsid w:val="003E0EDB"/>
    <w:rsid w:val="003E1DC8"/>
    <w:rsid w:val="003F174D"/>
    <w:rsid w:val="0040113C"/>
    <w:rsid w:val="004066E1"/>
    <w:rsid w:val="004158EA"/>
    <w:rsid w:val="00430E85"/>
    <w:rsid w:val="00431CA3"/>
    <w:rsid w:val="00431DE3"/>
    <w:rsid w:val="00433FC2"/>
    <w:rsid w:val="00435F98"/>
    <w:rsid w:val="00436F92"/>
    <w:rsid w:val="0043769A"/>
    <w:rsid w:val="00444F8E"/>
    <w:rsid w:val="00453812"/>
    <w:rsid w:val="004610B5"/>
    <w:rsid w:val="004610DE"/>
    <w:rsid w:val="00465AC6"/>
    <w:rsid w:val="00465DAA"/>
    <w:rsid w:val="004664AE"/>
    <w:rsid w:val="004676C6"/>
    <w:rsid w:val="0047219A"/>
    <w:rsid w:val="00473F69"/>
    <w:rsid w:val="00474F40"/>
    <w:rsid w:val="004754F1"/>
    <w:rsid w:val="004902CF"/>
    <w:rsid w:val="0049082F"/>
    <w:rsid w:val="00491173"/>
    <w:rsid w:val="00491A90"/>
    <w:rsid w:val="00495760"/>
    <w:rsid w:val="004957DD"/>
    <w:rsid w:val="0049675C"/>
    <w:rsid w:val="00496773"/>
    <w:rsid w:val="00496C76"/>
    <w:rsid w:val="004A045A"/>
    <w:rsid w:val="004A0D43"/>
    <w:rsid w:val="004A1875"/>
    <w:rsid w:val="004A4B71"/>
    <w:rsid w:val="004B03D0"/>
    <w:rsid w:val="004B10C0"/>
    <w:rsid w:val="004C4C7A"/>
    <w:rsid w:val="004C7A12"/>
    <w:rsid w:val="004D22FB"/>
    <w:rsid w:val="004D466D"/>
    <w:rsid w:val="004D793F"/>
    <w:rsid w:val="004E04AA"/>
    <w:rsid w:val="004E579E"/>
    <w:rsid w:val="004F18E0"/>
    <w:rsid w:val="004F1E2D"/>
    <w:rsid w:val="004F4C33"/>
    <w:rsid w:val="004F6E42"/>
    <w:rsid w:val="0050012D"/>
    <w:rsid w:val="00501CB0"/>
    <w:rsid w:val="00504B60"/>
    <w:rsid w:val="00511C5C"/>
    <w:rsid w:val="00516CDB"/>
    <w:rsid w:val="005213EA"/>
    <w:rsid w:val="00524DCD"/>
    <w:rsid w:val="00534723"/>
    <w:rsid w:val="00535F49"/>
    <w:rsid w:val="00537533"/>
    <w:rsid w:val="0054219B"/>
    <w:rsid w:val="00542616"/>
    <w:rsid w:val="00552360"/>
    <w:rsid w:val="00561241"/>
    <w:rsid w:val="00563DD7"/>
    <w:rsid w:val="005802EE"/>
    <w:rsid w:val="0058198C"/>
    <w:rsid w:val="00581A0D"/>
    <w:rsid w:val="00581DEB"/>
    <w:rsid w:val="005842B0"/>
    <w:rsid w:val="005877B3"/>
    <w:rsid w:val="005907F4"/>
    <w:rsid w:val="00591F64"/>
    <w:rsid w:val="00592DBF"/>
    <w:rsid w:val="00594409"/>
    <w:rsid w:val="00594A06"/>
    <w:rsid w:val="00597E31"/>
    <w:rsid w:val="005A2429"/>
    <w:rsid w:val="005B55B3"/>
    <w:rsid w:val="005B5DC1"/>
    <w:rsid w:val="005C02FF"/>
    <w:rsid w:val="005C2AC4"/>
    <w:rsid w:val="005C3425"/>
    <w:rsid w:val="005D31F3"/>
    <w:rsid w:val="005D4E23"/>
    <w:rsid w:val="005E372F"/>
    <w:rsid w:val="005E4F28"/>
    <w:rsid w:val="005E6880"/>
    <w:rsid w:val="005E6DCC"/>
    <w:rsid w:val="005F1A4C"/>
    <w:rsid w:val="005F24ED"/>
    <w:rsid w:val="005F6271"/>
    <w:rsid w:val="005F711C"/>
    <w:rsid w:val="00601B92"/>
    <w:rsid w:val="00601BB4"/>
    <w:rsid w:val="00602409"/>
    <w:rsid w:val="00604D7A"/>
    <w:rsid w:val="006056D5"/>
    <w:rsid w:val="00616804"/>
    <w:rsid w:val="00620628"/>
    <w:rsid w:val="00622C38"/>
    <w:rsid w:val="00627A48"/>
    <w:rsid w:val="006304C7"/>
    <w:rsid w:val="00633BEE"/>
    <w:rsid w:val="0063429A"/>
    <w:rsid w:val="0063443C"/>
    <w:rsid w:val="0064635C"/>
    <w:rsid w:val="00650378"/>
    <w:rsid w:val="00650FBE"/>
    <w:rsid w:val="00666A42"/>
    <w:rsid w:val="006700D0"/>
    <w:rsid w:val="00671F72"/>
    <w:rsid w:val="006813CE"/>
    <w:rsid w:val="006841D5"/>
    <w:rsid w:val="00685446"/>
    <w:rsid w:val="00690721"/>
    <w:rsid w:val="006912FA"/>
    <w:rsid w:val="006A351C"/>
    <w:rsid w:val="006A3FB4"/>
    <w:rsid w:val="006A6328"/>
    <w:rsid w:val="006A78A9"/>
    <w:rsid w:val="006B3A4A"/>
    <w:rsid w:val="006C6A26"/>
    <w:rsid w:val="006D2088"/>
    <w:rsid w:val="006D21EF"/>
    <w:rsid w:val="006D21F8"/>
    <w:rsid w:val="006F1134"/>
    <w:rsid w:val="006F2D57"/>
    <w:rsid w:val="006F42D7"/>
    <w:rsid w:val="006F5311"/>
    <w:rsid w:val="006F5C9E"/>
    <w:rsid w:val="006F6FC3"/>
    <w:rsid w:val="006F7AE3"/>
    <w:rsid w:val="00701573"/>
    <w:rsid w:val="00703919"/>
    <w:rsid w:val="007106F6"/>
    <w:rsid w:val="00710A6A"/>
    <w:rsid w:val="00713D2E"/>
    <w:rsid w:val="00714372"/>
    <w:rsid w:val="0071472C"/>
    <w:rsid w:val="00717687"/>
    <w:rsid w:val="00720EE7"/>
    <w:rsid w:val="00723C46"/>
    <w:rsid w:val="0072511B"/>
    <w:rsid w:val="007262BC"/>
    <w:rsid w:val="007318EB"/>
    <w:rsid w:val="00741BBF"/>
    <w:rsid w:val="00750C89"/>
    <w:rsid w:val="00753E26"/>
    <w:rsid w:val="007667F2"/>
    <w:rsid w:val="00773976"/>
    <w:rsid w:val="00774861"/>
    <w:rsid w:val="00775331"/>
    <w:rsid w:val="00783C23"/>
    <w:rsid w:val="00783DD6"/>
    <w:rsid w:val="00793397"/>
    <w:rsid w:val="007A07CF"/>
    <w:rsid w:val="007A3B53"/>
    <w:rsid w:val="007A5F7B"/>
    <w:rsid w:val="007A6916"/>
    <w:rsid w:val="007B2A3B"/>
    <w:rsid w:val="007B2CBA"/>
    <w:rsid w:val="007B72F5"/>
    <w:rsid w:val="007C5F6E"/>
    <w:rsid w:val="007D4AE7"/>
    <w:rsid w:val="007D4F12"/>
    <w:rsid w:val="007D7498"/>
    <w:rsid w:val="007E0EDB"/>
    <w:rsid w:val="007E4F76"/>
    <w:rsid w:val="007E670E"/>
    <w:rsid w:val="007F0D0C"/>
    <w:rsid w:val="007F13D2"/>
    <w:rsid w:val="007F4C86"/>
    <w:rsid w:val="007F5E4B"/>
    <w:rsid w:val="007F6C39"/>
    <w:rsid w:val="008015A5"/>
    <w:rsid w:val="00801763"/>
    <w:rsid w:val="00801EC8"/>
    <w:rsid w:val="008064A5"/>
    <w:rsid w:val="00806DD8"/>
    <w:rsid w:val="00810C8C"/>
    <w:rsid w:val="00814FDD"/>
    <w:rsid w:val="00816C1A"/>
    <w:rsid w:val="00835A90"/>
    <w:rsid w:val="0084104A"/>
    <w:rsid w:val="0084412B"/>
    <w:rsid w:val="00853CCE"/>
    <w:rsid w:val="00854A1C"/>
    <w:rsid w:val="0086277D"/>
    <w:rsid w:val="008652AE"/>
    <w:rsid w:val="00866174"/>
    <w:rsid w:val="00867889"/>
    <w:rsid w:val="008822B1"/>
    <w:rsid w:val="00885653"/>
    <w:rsid w:val="00885FE8"/>
    <w:rsid w:val="00887929"/>
    <w:rsid w:val="0089247C"/>
    <w:rsid w:val="00895BB5"/>
    <w:rsid w:val="0089788D"/>
    <w:rsid w:val="008A7637"/>
    <w:rsid w:val="008B27F9"/>
    <w:rsid w:val="008B6222"/>
    <w:rsid w:val="008C1D6B"/>
    <w:rsid w:val="008C628B"/>
    <w:rsid w:val="008D10C3"/>
    <w:rsid w:val="008D1287"/>
    <w:rsid w:val="008D2BED"/>
    <w:rsid w:val="008D4DF9"/>
    <w:rsid w:val="008D61FC"/>
    <w:rsid w:val="008D772E"/>
    <w:rsid w:val="008E2181"/>
    <w:rsid w:val="008E4C72"/>
    <w:rsid w:val="008F1579"/>
    <w:rsid w:val="008F51E3"/>
    <w:rsid w:val="008F6E1D"/>
    <w:rsid w:val="008F7A77"/>
    <w:rsid w:val="009048D8"/>
    <w:rsid w:val="0090495A"/>
    <w:rsid w:val="009077A1"/>
    <w:rsid w:val="00907813"/>
    <w:rsid w:val="0091160A"/>
    <w:rsid w:val="0091663F"/>
    <w:rsid w:val="00922C11"/>
    <w:rsid w:val="00923910"/>
    <w:rsid w:val="0092415A"/>
    <w:rsid w:val="00932A5E"/>
    <w:rsid w:val="00933597"/>
    <w:rsid w:val="009440D6"/>
    <w:rsid w:val="009530D0"/>
    <w:rsid w:val="00954316"/>
    <w:rsid w:val="00961A68"/>
    <w:rsid w:val="00961AF2"/>
    <w:rsid w:val="00966275"/>
    <w:rsid w:val="00970685"/>
    <w:rsid w:val="009730CD"/>
    <w:rsid w:val="0097530A"/>
    <w:rsid w:val="00977F72"/>
    <w:rsid w:val="009801F1"/>
    <w:rsid w:val="009864FB"/>
    <w:rsid w:val="00990ED8"/>
    <w:rsid w:val="00991D0B"/>
    <w:rsid w:val="009936EB"/>
    <w:rsid w:val="00996688"/>
    <w:rsid w:val="00996733"/>
    <w:rsid w:val="009A6FA1"/>
    <w:rsid w:val="009B0488"/>
    <w:rsid w:val="009B07CB"/>
    <w:rsid w:val="009B205E"/>
    <w:rsid w:val="009B70ED"/>
    <w:rsid w:val="009C021C"/>
    <w:rsid w:val="009D0EE0"/>
    <w:rsid w:val="009D157A"/>
    <w:rsid w:val="009E21E5"/>
    <w:rsid w:val="009E2D20"/>
    <w:rsid w:val="009E4DC4"/>
    <w:rsid w:val="009F2211"/>
    <w:rsid w:val="009F407A"/>
    <w:rsid w:val="009F5A96"/>
    <w:rsid w:val="009F72FB"/>
    <w:rsid w:val="00A03186"/>
    <w:rsid w:val="00A0694F"/>
    <w:rsid w:val="00A0768F"/>
    <w:rsid w:val="00A17E4C"/>
    <w:rsid w:val="00A2040F"/>
    <w:rsid w:val="00A242D8"/>
    <w:rsid w:val="00A26D57"/>
    <w:rsid w:val="00A31039"/>
    <w:rsid w:val="00A43A50"/>
    <w:rsid w:val="00A44BB6"/>
    <w:rsid w:val="00A466AE"/>
    <w:rsid w:val="00A5079E"/>
    <w:rsid w:val="00A513E6"/>
    <w:rsid w:val="00A517F0"/>
    <w:rsid w:val="00A52ED8"/>
    <w:rsid w:val="00A5328F"/>
    <w:rsid w:val="00A57CB6"/>
    <w:rsid w:val="00A62316"/>
    <w:rsid w:val="00A636B9"/>
    <w:rsid w:val="00A67E91"/>
    <w:rsid w:val="00A74086"/>
    <w:rsid w:val="00A81FF5"/>
    <w:rsid w:val="00A90011"/>
    <w:rsid w:val="00A96C92"/>
    <w:rsid w:val="00A9751E"/>
    <w:rsid w:val="00AA1292"/>
    <w:rsid w:val="00AB219E"/>
    <w:rsid w:val="00AB4BC1"/>
    <w:rsid w:val="00AB4C73"/>
    <w:rsid w:val="00AC0E1F"/>
    <w:rsid w:val="00AC612D"/>
    <w:rsid w:val="00AC7066"/>
    <w:rsid w:val="00AD19B8"/>
    <w:rsid w:val="00AD30F0"/>
    <w:rsid w:val="00AD614C"/>
    <w:rsid w:val="00AD6EB3"/>
    <w:rsid w:val="00AE07C5"/>
    <w:rsid w:val="00AE177E"/>
    <w:rsid w:val="00AF1C04"/>
    <w:rsid w:val="00AF3EF9"/>
    <w:rsid w:val="00AF4E59"/>
    <w:rsid w:val="00AF5161"/>
    <w:rsid w:val="00B01188"/>
    <w:rsid w:val="00B04733"/>
    <w:rsid w:val="00B04848"/>
    <w:rsid w:val="00B147D1"/>
    <w:rsid w:val="00B15E4D"/>
    <w:rsid w:val="00B233C7"/>
    <w:rsid w:val="00B26E49"/>
    <w:rsid w:val="00B3180C"/>
    <w:rsid w:val="00B31A66"/>
    <w:rsid w:val="00B35113"/>
    <w:rsid w:val="00B35953"/>
    <w:rsid w:val="00B35C4B"/>
    <w:rsid w:val="00B35D6C"/>
    <w:rsid w:val="00B4092C"/>
    <w:rsid w:val="00B40DFA"/>
    <w:rsid w:val="00B52833"/>
    <w:rsid w:val="00B6715A"/>
    <w:rsid w:val="00B81BE2"/>
    <w:rsid w:val="00B81E5F"/>
    <w:rsid w:val="00B8663E"/>
    <w:rsid w:val="00B92BDB"/>
    <w:rsid w:val="00B9384A"/>
    <w:rsid w:val="00B94E54"/>
    <w:rsid w:val="00B96543"/>
    <w:rsid w:val="00B96585"/>
    <w:rsid w:val="00B9724D"/>
    <w:rsid w:val="00B97B55"/>
    <w:rsid w:val="00B97DAA"/>
    <w:rsid w:val="00BA126F"/>
    <w:rsid w:val="00BA3E6D"/>
    <w:rsid w:val="00BA6EC3"/>
    <w:rsid w:val="00BB14D7"/>
    <w:rsid w:val="00BB465C"/>
    <w:rsid w:val="00BB4827"/>
    <w:rsid w:val="00BB61CA"/>
    <w:rsid w:val="00BB76C3"/>
    <w:rsid w:val="00BC0D5E"/>
    <w:rsid w:val="00BC1E9F"/>
    <w:rsid w:val="00BC6D31"/>
    <w:rsid w:val="00BE0DF6"/>
    <w:rsid w:val="00BE288B"/>
    <w:rsid w:val="00BF62C4"/>
    <w:rsid w:val="00BF6E70"/>
    <w:rsid w:val="00C020F0"/>
    <w:rsid w:val="00C021F0"/>
    <w:rsid w:val="00C03A76"/>
    <w:rsid w:val="00C04127"/>
    <w:rsid w:val="00C07FB8"/>
    <w:rsid w:val="00C107E2"/>
    <w:rsid w:val="00C20116"/>
    <w:rsid w:val="00C2117E"/>
    <w:rsid w:val="00C211F6"/>
    <w:rsid w:val="00C23A1E"/>
    <w:rsid w:val="00C2474B"/>
    <w:rsid w:val="00C3004D"/>
    <w:rsid w:val="00C31378"/>
    <w:rsid w:val="00C3359F"/>
    <w:rsid w:val="00C407DD"/>
    <w:rsid w:val="00C458A7"/>
    <w:rsid w:val="00C55081"/>
    <w:rsid w:val="00C60416"/>
    <w:rsid w:val="00C605A5"/>
    <w:rsid w:val="00C625F2"/>
    <w:rsid w:val="00C67672"/>
    <w:rsid w:val="00C704A6"/>
    <w:rsid w:val="00C71C6F"/>
    <w:rsid w:val="00C749AC"/>
    <w:rsid w:val="00C7592D"/>
    <w:rsid w:val="00C766A6"/>
    <w:rsid w:val="00C833D7"/>
    <w:rsid w:val="00C863F1"/>
    <w:rsid w:val="00C87D29"/>
    <w:rsid w:val="00C90386"/>
    <w:rsid w:val="00C903F9"/>
    <w:rsid w:val="00C92AB1"/>
    <w:rsid w:val="00C92EB5"/>
    <w:rsid w:val="00CA127D"/>
    <w:rsid w:val="00CA1EFF"/>
    <w:rsid w:val="00CA2704"/>
    <w:rsid w:val="00CB5C66"/>
    <w:rsid w:val="00CB6A6F"/>
    <w:rsid w:val="00CB7411"/>
    <w:rsid w:val="00CB77BC"/>
    <w:rsid w:val="00CC0B76"/>
    <w:rsid w:val="00CC30DD"/>
    <w:rsid w:val="00CC3652"/>
    <w:rsid w:val="00CD1C1E"/>
    <w:rsid w:val="00CD47F8"/>
    <w:rsid w:val="00CD5820"/>
    <w:rsid w:val="00CE23CA"/>
    <w:rsid w:val="00CE365B"/>
    <w:rsid w:val="00CE5162"/>
    <w:rsid w:val="00CF4CD7"/>
    <w:rsid w:val="00D0733F"/>
    <w:rsid w:val="00D132BB"/>
    <w:rsid w:val="00D140D3"/>
    <w:rsid w:val="00D16202"/>
    <w:rsid w:val="00D17397"/>
    <w:rsid w:val="00D266BE"/>
    <w:rsid w:val="00D26C61"/>
    <w:rsid w:val="00D26CD6"/>
    <w:rsid w:val="00D30FE0"/>
    <w:rsid w:val="00D325DB"/>
    <w:rsid w:val="00D3466B"/>
    <w:rsid w:val="00D36B51"/>
    <w:rsid w:val="00D4156F"/>
    <w:rsid w:val="00D43050"/>
    <w:rsid w:val="00D50C6D"/>
    <w:rsid w:val="00D547A0"/>
    <w:rsid w:val="00D6196C"/>
    <w:rsid w:val="00D641D4"/>
    <w:rsid w:val="00D65EEE"/>
    <w:rsid w:val="00D765C5"/>
    <w:rsid w:val="00D81600"/>
    <w:rsid w:val="00D822E7"/>
    <w:rsid w:val="00D8479B"/>
    <w:rsid w:val="00D92366"/>
    <w:rsid w:val="00D9263D"/>
    <w:rsid w:val="00D96318"/>
    <w:rsid w:val="00DA1872"/>
    <w:rsid w:val="00DA5AD1"/>
    <w:rsid w:val="00DA63D5"/>
    <w:rsid w:val="00DB516C"/>
    <w:rsid w:val="00DB5794"/>
    <w:rsid w:val="00DB6CC1"/>
    <w:rsid w:val="00DC5C52"/>
    <w:rsid w:val="00DD032B"/>
    <w:rsid w:val="00DD1176"/>
    <w:rsid w:val="00DD1797"/>
    <w:rsid w:val="00DD3F16"/>
    <w:rsid w:val="00DD43F1"/>
    <w:rsid w:val="00DE06EB"/>
    <w:rsid w:val="00DE06F0"/>
    <w:rsid w:val="00DE46DA"/>
    <w:rsid w:val="00DE7D5F"/>
    <w:rsid w:val="00DF17A5"/>
    <w:rsid w:val="00DF1C7E"/>
    <w:rsid w:val="00DF55D0"/>
    <w:rsid w:val="00DF6E32"/>
    <w:rsid w:val="00DF6FE7"/>
    <w:rsid w:val="00E01319"/>
    <w:rsid w:val="00E02F40"/>
    <w:rsid w:val="00E031FD"/>
    <w:rsid w:val="00E03D84"/>
    <w:rsid w:val="00E066BB"/>
    <w:rsid w:val="00E0743D"/>
    <w:rsid w:val="00E10382"/>
    <w:rsid w:val="00E1430F"/>
    <w:rsid w:val="00E16995"/>
    <w:rsid w:val="00E16FCE"/>
    <w:rsid w:val="00E21F1A"/>
    <w:rsid w:val="00E25258"/>
    <w:rsid w:val="00E30718"/>
    <w:rsid w:val="00E30EE3"/>
    <w:rsid w:val="00E31A91"/>
    <w:rsid w:val="00E32015"/>
    <w:rsid w:val="00E37097"/>
    <w:rsid w:val="00E375B5"/>
    <w:rsid w:val="00E460D2"/>
    <w:rsid w:val="00E4758D"/>
    <w:rsid w:val="00E50632"/>
    <w:rsid w:val="00E508A3"/>
    <w:rsid w:val="00E5238D"/>
    <w:rsid w:val="00E55C0A"/>
    <w:rsid w:val="00E70DD1"/>
    <w:rsid w:val="00E714F5"/>
    <w:rsid w:val="00E71ADF"/>
    <w:rsid w:val="00E72045"/>
    <w:rsid w:val="00E73516"/>
    <w:rsid w:val="00E74124"/>
    <w:rsid w:val="00E90977"/>
    <w:rsid w:val="00E952C6"/>
    <w:rsid w:val="00E9590A"/>
    <w:rsid w:val="00E976AB"/>
    <w:rsid w:val="00EA2509"/>
    <w:rsid w:val="00EA70CD"/>
    <w:rsid w:val="00EB0844"/>
    <w:rsid w:val="00EC320A"/>
    <w:rsid w:val="00ED0445"/>
    <w:rsid w:val="00ED3946"/>
    <w:rsid w:val="00EE2336"/>
    <w:rsid w:val="00EE73B5"/>
    <w:rsid w:val="00EF0AA5"/>
    <w:rsid w:val="00EF1C4C"/>
    <w:rsid w:val="00EF35D6"/>
    <w:rsid w:val="00EF4EA6"/>
    <w:rsid w:val="00F00B0E"/>
    <w:rsid w:val="00F0652B"/>
    <w:rsid w:val="00F15A65"/>
    <w:rsid w:val="00F203FE"/>
    <w:rsid w:val="00F22AA9"/>
    <w:rsid w:val="00F3126F"/>
    <w:rsid w:val="00F319E0"/>
    <w:rsid w:val="00F33414"/>
    <w:rsid w:val="00F35552"/>
    <w:rsid w:val="00F3591B"/>
    <w:rsid w:val="00F44D7B"/>
    <w:rsid w:val="00F46429"/>
    <w:rsid w:val="00F5537F"/>
    <w:rsid w:val="00F574D9"/>
    <w:rsid w:val="00F60C1A"/>
    <w:rsid w:val="00F61822"/>
    <w:rsid w:val="00F66511"/>
    <w:rsid w:val="00F75330"/>
    <w:rsid w:val="00F775B1"/>
    <w:rsid w:val="00F80BE9"/>
    <w:rsid w:val="00F84632"/>
    <w:rsid w:val="00F84F50"/>
    <w:rsid w:val="00F93947"/>
    <w:rsid w:val="00F94032"/>
    <w:rsid w:val="00FA319B"/>
    <w:rsid w:val="00FA5EF6"/>
    <w:rsid w:val="00FB1C4B"/>
    <w:rsid w:val="00FB4309"/>
    <w:rsid w:val="00FB7D3B"/>
    <w:rsid w:val="00FC019E"/>
    <w:rsid w:val="00FC3214"/>
    <w:rsid w:val="00FC588B"/>
    <w:rsid w:val="00FC69A6"/>
    <w:rsid w:val="00FC7CA0"/>
    <w:rsid w:val="00FD286A"/>
    <w:rsid w:val="00FD3228"/>
    <w:rsid w:val="00FD568A"/>
    <w:rsid w:val="00FE2214"/>
    <w:rsid w:val="00FE6F46"/>
    <w:rsid w:val="00FE7CE5"/>
    <w:rsid w:val="00FF0E72"/>
    <w:rsid w:val="00FF2FBE"/>
    <w:rsid w:val="00FF4C7F"/>
    <w:rsid w:val="00FF5216"/>
    <w:rsid w:val="00FF5F16"/>
    <w:rsid w:val="00FF7ECD"/>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73729"/>
    <o:shapelayout v:ext="edit">
      <o:idmap v:ext="edit" data="1"/>
    </o:shapelayout>
  </w:shapeDefaults>
  <w:decimalSymbol w:val=","/>
  <w:listSeparator w:val=";"/>
  <w14:docId w14:val="703E0C33"/>
  <w15:docId w15:val="{A0BF1562-A909-457F-BD25-24C74A57A5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480"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2F27E2"/>
  </w:style>
  <w:style w:type="paragraph" w:styleId="Balk1">
    <w:name w:val="heading 1"/>
    <w:basedOn w:val="Normal"/>
    <w:next w:val="Normal"/>
    <w:link w:val="Balk1Char"/>
    <w:uiPriority w:val="9"/>
    <w:qFormat/>
    <w:rsid w:val="004F18E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Balk3">
    <w:name w:val="heading 3"/>
    <w:basedOn w:val="Normal"/>
    <w:next w:val="Normal"/>
    <w:link w:val="Balk3Char"/>
    <w:uiPriority w:val="9"/>
    <w:semiHidden/>
    <w:unhideWhenUsed/>
    <w:qFormat/>
    <w:rsid w:val="00207EFA"/>
    <w:pPr>
      <w:keepNext/>
      <w:keepLines/>
      <w:spacing w:before="200" w:after="0"/>
      <w:outlineLvl w:val="2"/>
    </w:pPr>
    <w:rPr>
      <w:rFonts w:asciiTheme="majorHAnsi" w:eastAsiaTheme="majorEastAsia" w:hAnsiTheme="majorHAnsi" w:cstheme="majorBidi"/>
      <w:b/>
      <w:bCs/>
      <w:color w:val="4F81BD" w:themeColor="accent1"/>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AltBilgi">
    <w:name w:val="footer"/>
    <w:basedOn w:val="Normal"/>
    <w:link w:val="AltBilgiChar"/>
    <w:uiPriority w:val="99"/>
    <w:unhideWhenUsed/>
    <w:rsid w:val="00B92BDB"/>
    <w:pPr>
      <w:tabs>
        <w:tab w:val="center" w:pos="4536"/>
        <w:tab w:val="right" w:pos="9072"/>
      </w:tabs>
      <w:spacing w:after="0" w:line="240" w:lineRule="auto"/>
    </w:pPr>
    <w:rPr>
      <w:rFonts w:eastAsiaTheme="minorEastAsia"/>
      <w:lang w:eastAsia="tr-TR"/>
    </w:rPr>
  </w:style>
  <w:style w:type="character" w:customStyle="1" w:styleId="AltBilgiChar">
    <w:name w:val="Alt Bilgi Char"/>
    <w:basedOn w:val="VarsaylanParagrafYazTipi"/>
    <w:link w:val="AltBilgi"/>
    <w:uiPriority w:val="99"/>
    <w:rsid w:val="00B92BDB"/>
    <w:rPr>
      <w:rFonts w:eastAsiaTheme="minorEastAsia"/>
      <w:lang w:eastAsia="tr-TR"/>
    </w:rPr>
  </w:style>
  <w:style w:type="paragraph" w:styleId="AralkYok">
    <w:name w:val="No Spacing"/>
    <w:uiPriority w:val="1"/>
    <w:qFormat/>
    <w:rsid w:val="00B92BDB"/>
    <w:pPr>
      <w:spacing w:after="0" w:line="240" w:lineRule="auto"/>
    </w:pPr>
    <w:rPr>
      <w:rFonts w:eastAsiaTheme="minorEastAsia"/>
      <w:lang w:eastAsia="tr-TR"/>
    </w:rPr>
  </w:style>
  <w:style w:type="table" w:styleId="TabloKlavuzu">
    <w:name w:val="Table Grid"/>
    <w:basedOn w:val="NormalTablo"/>
    <w:uiPriority w:val="59"/>
    <w:rsid w:val="00B92B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onMetni">
    <w:name w:val="Balloon Text"/>
    <w:basedOn w:val="Normal"/>
    <w:link w:val="BalonMetniChar"/>
    <w:uiPriority w:val="99"/>
    <w:semiHidden/>
    <w:unhideWhenUsed/>
    <w:rsid w:val="00B92BDB"/>
    <w:pPr>
      <w:spacing w:after="0" w:line="240" w:lineRule="auto"/>
    </w:pPr>
    <w:rPr>
      <w:rFonts w:ascii="Lucida Grande" w:hAnsi="Lucida Grande" w:cs="Lucida Grande"/>
      <w:sz w:val="18"/>
      <w:szCs w:val="18"/>
    </w:rPr>
  </w:style>
  <w:style w:type="character" w:customStyle="1" w:styleId="BalonMetniChar">
    <w:name w:val="Balon Metni Char"/>
    <w:basedOn w:val="VarsaylanParagrafYazTipi"/>
    <w:link w:val="BalonMetni"/>
    <w:uiPriority w:val="99"/>
    <w:semiHidden/>
    <w:rsid w:val="00B92BDB"/>
    <w:rPr>
      <w:rFonts w:ascii="Lucida Grande" w:hAnsi="Lucida Grande" w:cs="Lucida Grande"/>
      <w:sz w:val="18"/>
      <w:szCs w:val="18"/>
    </w:rPr>
  </w:style>
  <w:style w:type="character" w:styleId="Kpr">
    <w:name w:val="Hyperlink"/>
    <w:basedOn w:val="VarsaylanParagrafYazTipi"/>
    <w:uiPriority w:val="99"/>
    <w:unhideWhenUsed/>
    <w:rsid w:val="00690721"/>
    <w:rPr>
      <w:color w:val="0000FF" w:themeColor="hyperlink"/>
      <w:u w:val="single"/>
    </w:rPr>
  </w:style>
  <w:style w:type="paragraph" w:styleId="ListeParagraf">
    <w:name w:val="List Paragraph"/>
    <w:basedOn w:val="Normal"/>
    <w:uiPriority w:val="34"/>
    <w:qFormat/>
    <w:rsid w:val="00561241"/>
    <w:pPr>
      <w:ind w:left="720"/>
      <w:contextualSpacing/>
    </w:pPr>
  </w:style>
  <w:style w:type="character" w:customStyle="1" w:styleId="Balk3Char">
    <w:name w:val="Başlık 3 Char"/>
    <w:basedOn w:val="VarsaylanParagrafYazTipi"/>
    <w:link w:val="Balk3"/>
    <w:uiPriority w:val="9"/>
    <w:semiHidden/>
    <w:rsid w:val="00207EFA"/>
    <w:rPr>
      <w:rFonts w:asciiTheme="majorHAnsi" w:eastAsiaTheme="majorEastAsia" w:hAnsiTheme="majorHAnsi" w:cstheme="majorBidi"/>
      <w:b/>
      <w:bCs/>
      <w:color w:val="4F81BD" w:themeColor="accent1"/>
    </w:rPr>
  </w:style>
  <w:style w:type="table" w:customStyle="1" w:styleId="TabloKlavuzu1">
    <w:name w:val="Tablo Kılavuzu1"/>
    <w:basedOn w:val="NormalTablo"/>
    <w:next w:val="TabloKlavuzu"/>
    <w:uiPriority w:val="59"/>
    <w:rsid w:val="000A7059"/>
    <w:pPr>
      <w:spacing w:after="0" w:line="240" w:lineRule="auto"/>
    </w:pPr>
    <w:rPr>
      <w:rFonts w:ascii="Calibri" w:eastAsia="Calibri" w:hAnsi="Calibri" w:cs="Times New Roman"/>
      <w:sz w:val="20"/>
      <w:szCs w:val="20"/>
      <w:lang w:eastAsia="tr-T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tBilgi">
    <w:name w:val="header"/>
    <w:basedOn w:val="Normal"/>
    <w:link w:val="stBilgiChar"/>
    <w:uiPriority w:val="99"/>
    <w:unhideWhenUsed/>
    <w:rsid w:val="00A466AE"/>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A466AE"/>
  </w:style>
  <w:style w:type="numbering" w:customStyle="1" w:styleId="ListeYok1">
    <w:name w:val="Liste Yok1"/>
    <w:next w:val="ListeYok"/>
    <w:uiPriority w:val="99"/>
    <w:semiHidden/>
    <w:unhideWhenUsed/>
    <w:rsid w:val="001F7799"/>
  </w:style>
  <w:style w:type="table" w:customStyle="1" w:styleId="TabloKlavuzu2">
    <w:name w:val="Tablo Kılavuzu2"/>
    <w:basedOn w:val="NormalTablo"/>
    <w:next w:val="TabloKlavuzu"/>
    <w:uiPriority w:val="59"/>
    <w:rsid w:val="001F7799"/>
    <w:pPr>
      <w:spacing w:after="0" w:line="240" w:lineRule="auto"/>
    </w:pPr>
    <w:rPr>
      <w:rFonts w:ascii="Calibri" w:eastAsia="Calibri" w:hAnsi="Calibri" w:cs="Times New Roman"/>
      <w:sz w:val="20"/>
      <w:szCs w:val="20"/>
      <w:lang w:eastAsia="tr-T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rmalWeb">
    <w:name w:val="Normal (Web)"/>
    <w:basedOn w:val="Normal"/>
    <w:uiPriority w:val="99"/>
    <w:semiHidden/>
    <w:unhideWhenUsed/>
    <w:rsid w:val="001F7799"/>
    <w:pPr>
      <w:spacing w:before="100" w:beforeAutospacing="1" w:after="100" w:afterAutospacing="1" w:line="240" w:lineRule="auto"/>
    </w:pPr>
    <w:rPr>
      <w:rFonts w:ascii="Calibri" w:eastAsia="Times New Roman" w:hAnsi="Calibri" w:cs="Calibri"/>
      <w:lang w:eastAsia="tr-TR"/>
    </w:rPr>
  </w:style>
  <w:style w:type="character" w:customStyle="1" w:styleId="jrnl">
    <w:name w:val="jrnl"/>
    <w:basedOn w:val="VarsaylanParagrafYazTipi"/>
    <w:rsid w:val="008C1D6B"/>
  </w:style>
  <w:style w:type="character" w:customStyle="1" w:styleId="Balk1Char">
    <w:name w:val="Başlık 1 Char"/>
    <w:basedOn w:val="VarsaylanParagrafYazTipi"/>
    <w:link w:val="Balk1"/>
    <w:uiPriority w:val="9"/>
    <w:rsid w:val="004F18E0"/>
    <w:rPr>
      <w:rFonts w:asciiTheme="majorHAnsi" w:eastAsiaTheme="majorEastAsia" w:hAnsiTheme="majorHAnsi" w:cstheme="majorBidi"/>
      <w:color w:val="365F91" w:themeColor="accent1" w:themeShade="BF"/>
      <w:sz w:val="32"/>
      <w:szCs w:val="32"/>
    </w:rPr>
  </w:style>
  <w:style w:type="character" w:customStyle="1" w:styleId="highlight2">
    <w:name w:val="highlight2"/>
    <w:basedOn w:val="VarsaylanParagrafYazTipi"/>
    <w:rsid w:val="00783D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49551">
      <w:bodyDiv w:val="1"/>
      <w:marLeft w:val="0"/>
      <w:marRight w:val="0"/>
      <w:marTop w:val="0"/>
      <w:marBottom w:val="0"/>
      <w:divBdr>
        <w:top w:val="none" w:sz="0" w:space="0" w:color="auto"/>
        <w:left w:val="none" w:sz="0" w:space="0" w:color="auto"/>
        <w:bottom w:val="none" w:sz="0" w:space="0" w:color="auto"/>
        <w:right w:val="none" w:sz="0" w:space="0" w:color="auto"/>
      </w:divBdr>
      <w:divsChild>
        <w:div w:id="245185800">
          <w:marLeft w:val="0"/>
          <w:marRight w:val="1"/>
          <w:marTop w:val="0"/>
          <w:marBottom w:val="0"/>
          <w:divBdr>
            <w:top w:val="none" w:sz="0" w:space="0" w:color="auto"/>
            <w:left w:val="none" w:sz="0" w:space="0" w:color="auto"/>
            <w:bottom w:val="none" w:sz="0" w:space="0" w:color="auto"/>
            <w:right w:val="none" w:sz="0" w:space="0" w:color="auto"/>
          </w:divBdr>
          <w:divsChild>
            <w:div w:id="616640272">
              <w:marLeft w:val="0"/>
              <w:marRight w:val="0"/>
              <w:marTop w:val="0"/>
              <w:marBottom w:val="0"/>
              <w:divBdr>
                <w:top w:val="none" w:sz="0" w:space="0" w:color="auto"/>
                <w:left w:val="none" w:sz="0" w:space="0" w:color="auto"/>
                <w:bottom w:val="none" w:sz="0" w:space="0" w:color="auto"/>
                <w:right w:val="none" w:sz="0" w:space="0" w:color="auto"/>
              </w:divBdr>
              <w:divsChild>
                <w:div w:id="554389580">
                  <w:marLeft w:val="0"/>
                  <w:marRight w:val="1"/>
                  <w:marTop w:val="0"/>
                  <w:marBottom w:val="0"/>
                  <w:divBdr>
                    <w:top w:val="none" w:sz="0" w:space="0" w:color="auto"/>
                    <w:left w:val="none" w:sz="0" w:space="0" w:color="auto"/>
                    <w:bottom w:val="none" w:sz="0" w:space="0" w:color="auto"/>
                    <w:right w:val="none" w:sz="0" w:space="0" w:color="auto"/>
                  </w:divBdr>
                  <w:divsChild>
                    <w:div w:id="767041379">
                      <w:marLeft w:val="0"/>
                      <w:marRight w:val="0"/>
                      <w:marTop w:val="0"/>
                      <w:marBottom w:val="0"/>
                      <w:divBdr>
                        <w:top w:val="none" w:sz="0" w:space="0" w:color="auto"/>
                        <w:left w:val="none" w:sz="0" w:space="0" w:color="auto"/>
                        <w:bottom w:val="none" w:sz="0" w:space="0" w:color="auto"/>
                        <w:right w:val="none" w:sz="0" w:space="0" w:color="auto"/>
                      </w:divBdr>
                      <w:divsChild>
                        <w:div w:id="1160734235">
                          <w:marLeft w:val="0"/>
                          <w:marRight w:val="0"/>
                          <w:marTop w:val="0"/>
                          <w:marBottom w:val="0"/>
                          <w:divBdr>
                            <w:top w:val="none" w:sz="0" w:space="0" w:color="auto"/>
                            <w:left w:val="none" w:sz="0" w:space="0" w:color="auto"/>
                            <w:bottom w:val="none" w:sz="0" w:space="0" w:color="auto"/>
                            <w:right w:val="none" w:sz="0" w:space="0" w:color="auto"/>
                          </w:divBdr>
                          <w:divsChild>
                            <w:div w:id="80025713">
                              <w:marLeft w:val="0"/>
                              <w:marRight w:val="0"/>
                              <w:marTop w:val="120"/>
                              <w:marBottom w:val="360"/>
                              <w:divBdr>
                                <w:top w:val="none" w:sz="0" w:space="0" w:color="auto"/>
                                <w:left w:val="none" w:sz="0" w:space="0" w:color="auto"/>
                                <w:bottom w:val="none" w:sz="0" w:space="0" w:color="auto"/>
                                <w:right w:val="none" w:sz="0" w:space="0" w:color="auto"/>
                              </w:divBdr>
                              <w:divsChild>
                                <w:div w:id="680354151">
                                  <w:marLeft w:val="0"/>
                                  <w:marRight w:val="0"/>
                                  <w:marTop w:val="0"/>
                                  <w:marBottom w:val="0"/>
                                  <w:divBdr>
                                    <w:top w:val="none" w:sz="0" w:space="0" w:color="auto"/>
                                    <w:left w:val="none" w:sz="0" w:space="0" w:color="auto"/>
                                    <w:bottom w:val="none" w:sz="0" w:space="0" w:color="auto"/>
                                    <w:right w:val="none" w:sz="0" w:space="0" w:color="auto"/>
                                  </w:divBdr>
                                </w:div>
                                <w:div w:id="1093090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3190405">
      <w:bodyDiv w:val="1"/>
      <w:marLeft w:val="0"/>
      <w:marRight w:val="0"/>
      <w:marTop w:val="0"/>
      <w:marBottom w:val="0"/>
      <w:divBdr>
        <w:top w:val="none" w:sz="0" w:space="0" w:color="auto"/>
        <w:left w:val="none" w:sz="0" w:space="0" w:color="auto"/>
        <w:bottom w:val="none" w:sz="0" w:space="0" w:color="auto"/>
        <w:right w:val="none" w:sz="0" w:space="0" w:color="auto"/>
      </w:divBdr>
      <w:divsChild>
        <w:div w:id="182326468">
          <w:marLeft w:val="0"/>
          <w:marRight w:val="0"/>
          <w:marTop w:val="0"/>
          <w:marBottom w:val="0"/>
          <w:divBdr>
            <w:top w:val="none" w:sz="0" w:space="0" w:color="auto"/>
            <w:left w:val="none" w:sz="0" w:space="0" w:color="auto"/>
            <w:bottom w:val="none" w:sz="0" w:space="0" w:color="auto"/>
            <w:right w:val="none" w:sz="0" w:space="0" w:color="auto"/>
          </w:divBdr>
        </w:div>
        <w:div w:id="790902769">
          <w:marLeft w:val="0"/>
          <w:marRight w:val="0"/>
          <w:marTop w:val="0"/>
          <w:marBottom w:val="0"/>
          <w:divBdr>
            <w:top w:val="none" w:sz="0" w:space="0" w:color="auto"/>
            <w:left w:val="none" w:sz="0" w:space="0" w:color="auto"/>
            <w:bottom w:val="none" w:sz="0" w:space="0" w:color="auto"/>
            <w:right w:val="none" w:sz="0" w:space="0" w:color="auto"/>
          </w:divBdr>
        </w:div>
        <w:div w:id="677535643">
          <w:marLeft w:val="0"/>
          <w:marRight w:val="0"/>
          <w:marTop w:val="0"/>
          <w:marBottom w:val="0"/>
          <w:divBdr>
            <w:top w:val="none" w:sz="0" w:space="0" w:color="auto"/>
            <w:left w:val="none" w:sz="0" w:space="0" w:color="auto"/>
            <w:bottom w:val="none" w:sz="0" w:space="0" w:color="auto"/>
            <w:right w:val="none" w:sz="0" w:space="0" w:color="auto"/>
          </w:divBdr>
        </w:div>
        <w:div w:id="1941570566">
          <w:marLeft w:val="0"/>
          <w:marRight w:val="0"/>
          <w:marTop w:val="0"/>
          <w:marBottom w:val="0"/>
          <w:divBdr>
            <w:top w:val="none" w:sz="0" w:space="0" w:color="auto"/>
            <w:left w:val="none" w:sz="0" w:space="0" w:color="auto"/>
            <w:bottom w:val="none" w:sz="0" w:space="0" w:color="auto"/>
            <w:right w:val="none" w:sz="0" w:space="0" w:color="auto"/>
          </w:divBdr>
        </w:div>
        <w:div w:id="1759017507">
          <w:marLeft w:val="0"/>
          <w:marRight w:val="0"/>
          <w:marTop w:val="0"/>
          <w:marBottom w:val="0"/>
          <w:divBdr>
            <w:top w:val="none" w:sz="0" w:space="0" w:color="auto"/>
            <w:left w:val="none" w:sz="0" w:space="0" w:color="auto"/>
            <w:bottom w:val="none" w:sz="0" w:space="0" w:color="auto"/>
            <w:right w:val="none" w:sz="0" w:space="0" w:color="auto"/>
          </w:divBdr>
        </w:div>
        <w:div w:id="860826489">
          <w:marLeft w:val="0"/>
          <w:marRight w:val="0"/>
          <w:marTop w:val="0"/>
          <w:marBottom w:val="0"/>
          <w:divBdr>
            <w:top w:val="none" w:sz="0" w:space="0" w:color="auto"/>
            <w:left w:val="none" w:sz="0" w:space="0" w:color="auto"/>
            <w:bottom w:val="none" w:sz="0" w:space="0" w:color="auto"/>
            <w:right w:val="none" w:sz="0" w:space="0" w:color="auto"/>
          </w:divBdr>
        </w:div>
        <w:div w:id="1662080925">
          <w:marLeft w:val="0"/>
          <w:marRight w:val="0"/>
          <w:marTop w:val="0"/>
          <w:marBottom w:val="0"/>
          <w:divBdr>
            <w:top w:val="none" w:sz="0" w:space="0" w:color="auto"/>
            <w:left w:val="none" w:sz="0" w:space="0" w:color="auto"/>
            <w:bottom w:val="none" w:sz="0" w:space="0" w:color="auto"/>
            <w:right w:val="none" w:sz="0" w:space="0" w:color="auto"/>
          </w:divBdr>
        </w:div>
        <w:div w:id="1045716065">
          <w:marLeft w:val="0"/>
          <w:marRight w:val="0"/>
          <w:marTop w:val="0"/>
          <w:marBottom w:val="0"/>
          <w:divBdr>
            <w:top w:val="none" w:sz="0" w:space="0" w:color="auto"/>
            <w:left w:val="none" w:sz="0" w:space="0" w:color="auto"/>
            <w:bottom w:val="none" w:sz="0" w:space="0" w:color="auto"/>
            <w:right w:val="none" w:sz="0" w:space="0" w:color="auto"/>
          </w:divBdr>
        </w:div>
        <w:div w:id="733502023">
          <w:marLeft w:val="0"/>
          <w:marRight w:val="0"/>
          <w:marTop w:val="0"/>
          <w:marBottom w:val="0"/>
          <w:divBdr>
            <w:top w:val="none" w:sz="0" w:space="0" w:color="auto"/>
            <w:left w:val="none" w:sz="0" w:space="0" w:color="auto"/>
            <w:bottom w:val="none" w:sz="0" w:space="0" w:color="auto"/>
            <w:right w:val="none" w:sz="0" w:space="0" w:color="auto"/>
          </w:divBdr>
        </w:div>
      </w:divsChild>
    </w:div>
    <w:div w:id="57245014">
      <w:bodyDiv w:val="1"/>
      <w:marLeft w:val="0"/>
      <w:marRight w:val="0"/>
      <w:marTop w:val="0"/>
      <w:marBottom w:val="0"/>
      <w:divBdr>
        <w:top w:val="none" w:sz="0" w:space="0" w:color="auto"/>
        <w:left w:val="none" w:sz="0" w:space="0" w:color="auto"/>
        <w:bottom w:val="none" w:sz="0" w:space="0" w:color="auto"/>
        <w:right w:val="none" w:sz="0" w:space="0" w:color="auto"/>
      </w:divBdr>
    </w:div>
    <w:div w:id="72239699">
      <w:bodyDiv w:val="1"/>
      <w:marLeft w:val="0"/>
      <w:marRight w:val="0"/>
      <w:marTop w:val="0"/>
      <w:marBottom w:val="0"/>
      <w:divBdr>
        <w:top w:val="none" w:sz="0" w:space="0" w:color="auto"/>
        <w:left w:val="none" w:sz="0" w:space="0" w:color="auto"/>
        <w:bottom w:val="none" w:sz="0" w:space="0" w:color="auto"/>
        <w:right w:val="none" w:sz="0" w:space="0" w:color="auto"/>
      </w:divBdr>
      <w:divsChild>
        <w:div w:id="434180634">
          <w:marLeft w:val="0"/>
          <w:marRight w:val="1"/>
          <w:marTop w:val="0"/>
          <w:marBottom w:val="0"/>
          <w:divBdr>
            <w:top w:val="none" w:sz="0" w:space="0" w:color="auto"/>
            <w:left w:val="none" w:sz="0" w:space="0" w:color="auto"/>
            <w:bottom w:val="none" w:sz="0" w:space="0" w:color="auto"/>
            <w:right w:val="none" w:sz="0" w:space="0" w:color="auto"/>
          </w:divBdr>
          <w:divsChild>
            <w:div w:id="587077054">
              <w:marLeft w:val="0"/>
              <w:marRight w:val="0"/>
              <w:marTop w:val="0"/>
              <w:marBottom w:val="0"/>
              <w:divBdr>
                <w:top w:val="none" w:sz="0" w:space="0" w:color="auto"/>
                <w:left w:val="none" w:sz="0" w:space="0" w:color="auto"/>
                <w:bottom w:val="none" w:sz="0" w:space="0" w:color="auto"/>
                <w:right w:val="none" w:sz="0" w:space="0" w:color="auto"/>
              </w:divBdr>
              <w:divsChild>
                <w:div w:id="793064656">
                  <w:marLeft w:val="0"/>
                  <w:marRight w:val="1"/>
                  <w:marTop w:val="0"/>
                  <w:marBottom w:val="0"/>
                  <w:divBdr>
                    <w:top w:val="none" w:sz="0" w:space="0" w:color="auto"/>
                    <w:left w:val="none" w:sz="0" w:space="0" w:color="auto"/>
                    <w:bottom w:val="none" w:sz="0" w:space="0" w:color="auto"/>
                    <w:right w:val="none" w:sz="0" w:space="0" w:color="auto"/>
                  </w:divBdr>
                  <w:divsChild>
                    <w:div w:id="760027602">
                      <w:marLeft w:val="0"/>
                      <w:marRight w:val="0"/>
                      <w:marTop w:val="0"/>
                      <w:marBottom w:val="0"/>
                      <w:divBdr>
                        <w:top w:val="none" w:sz="0" w:space="0" w:color="auto"/>
                        <w:left w:val="none" w:sz="0" w:space="0" w:color="auto"/>
                        <w:bottom w:val="none" w:sz="0" w:space="0" w:color="auto"/>
                        <w:right w:val="none" w:sz="0" w:space="0" w:color="auto"/>
                      </w:divBdr>
                      <w:divsChild>
                        <w:div w:id="1363432847">
                          <w:marLeft w:val="0"/>
                          <w:marRight w:val="0"/>
                          <w:marTop w:val="0"/>
                          <w:marBottom w:val="0"/>
                          <w:divBdr>
                            <w:top w:val="none" w:sz="0" w:space="0" w:color="auto"/>
                            <w:left w:val="none" w:sz="0" w:space="0" w:color="auto"/>
                            <w:bottom w:val="none" w:sz="0" w:space="0" w:color="auto"/>
                            <w:right w:val="none" w:sz="0" w:space="0" w:color="auto"/>
                          </w:divBdr>
                          <w:divsChild>
                            <w:div w:id="109279222">
                              <w:marLeft w:val="0"/>
                              <w:marRight w:val="0"/>
                              <w:marTop w:val="0"/>
                              <w:marBottom w:val="0"/>
                              <w:divBdr>
                                <w:top w:val="none" w:sz="0" w:space="0" w:color="auto"/>
                                <w:left w:val="none" w:sz="0" w:space="0" w:color="auto"/>
                                <w:bottom w:val="none" w:sz="0" w:space="0" w:color="auto"/>
                                <w:right w:val="none" w:sz="0" w:space="0" w:color="auto"/>
                              </w:divBdr>
                            </w:div>
                          </w:divsChild>
                        </w:div>
                        <w:div w:id="331756705">
                          <w:marLeft w:val="0"/>
                          <w:marRight w:val="0"/>
                          <w:marTop w:val="0"/>
                          <w:marBottom w:val="0"/>
                          <w:divBdr>
                            <w:top w:val="none" w:sz="0" w:space="0" w:color="auto"/>
                            <w:left w:val="none" w:sz="0" w:space="0" w:color="auto"/>
                            <w:bottom w:val="none" w:sz="0" w:space="0" w:color="auto"/>
                            <w:right w:val="none" w:sz="0" w:space="0" w:color="auto"/>
                          </w:divBdr>
                          <w:divsChild>
                            <w:div w:id="736518071">
                              <w:marLeft w:val="0"/>
                              <w:marRight w:val="0"/>
                              <w:marTop w:val="120"/>
                              <w:marBottom w:val="360"/>
                              <w:divBdr>
                                <w:top w:val="none" w:sz="0" w:space="0" w:color="auto"/>
                                <w:left w:val="none" w:sz="0" w:space="0" w:color="auto"/>
                                <w:bottom w:val="none" w:sz="0" w:space="0" w:color="auto"/>
                                <w:right w:val="none" w:sz="0" w:space="0" w:color="auto"/>
                              </w:divBdr>
                              <w:divsChild>
                                <w:div w:id="1930847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5531009">
      <w:bodyDiv w:val="1"/>
      <w:marLeft w:val="0"/>
      <w:marRight w:val="0"/>
      <w:marTop w:val="0"/>
      <w:marBottom w:val="0"/>
      <w:divBdr>
        <w:top w:val="none" w:sz="0" w:space="0" w:color="auto"/>
        <w:left w:val="none" w:sz="0" w:space="0" w:color="auto"/>
        <w:bottom w:val="none" w:sz="0" w:space="0" w:color="auto"/>
        <w:right w:val="none" w:sz="0" w:space="0" w:color="auto"/>
      </w:divBdr>
    </w:div>
    <w:div w:id="154146020">
      <w:bodyDiv w:val="1"/>
      <w:marLeft w:val="0"/>
      <w:marRight w:val="0"/>
      <w:marTop w:val="0"/>
      <w:marBottom w:val="0"/>
      <w:divBdr>
        <w:top w:val="none" w:sz="0" w:space="0" w:color="auto"/>
        <w:left w:val="none" w:sz="0" w:space="0" w:color="auto"/>
        <w:bottom w:val="none" w:sz="0" w:space="0" w:color="auto"/>
        <w:right w:val="none" w:sz="0" w:space="0" w:color="auto"/>
      </w:divBdr>
    </w:div>
    <w:div w:id="157548626">
      <w:bodyDiv w:val="1"/>
      <w:marLeft w:val="0"/>
      <w:marRight w:val="0"/>
      <w:marTop w:val="0"/>
      <w:marBottom w:val="0"/>
      <w:divBdr>
        <w:top w:val="none" w:sz="0" w:space="0" w:color="auto"/>
        <w:left w:val="none" w:sz="0" w:space="0" w:color="auto"/>
        <w:bottom w:val="none" w:sz="0" w:space="0" w:color="auto"/>
        <w:right w:val="none" w:sz="0" w:space="0" w:color="auto"/>
      </w:divBdr>
    </w:div>
    <w:div w:id="187112019">
      <w:bodyDiv w:val="1"/>
      <w:marLeft w:val="0"/>
      <w:marRight w:val="0"/>
      <w:marTop w:val="0"/>
      <w:marBottom w:val="0"/>
      <w:divBdr>
        <w:top w:val="none" w:sz="0" w:space="0" w:color="auto"/>
        <w:left w:val="none" w:sz="0" w:space="0" w:color="auto"/>
        <w:bottom w:val="none" w:sz="0" w:space="0" w:color="auto"/>
        <w:right w:val="none" w:sz="0" w:space="0" w:color="auto"/>
      </w:divBdr>
      <w:divsChild>
        <w:div w:id="1823038591">
          <w:marLeft w:val="0"/>
          <w:marRight w:val="0"/>
          <w:marTop w:val="0"/>
          <w:marBottom w:val="0"/>
          <w:divBdr>
            <w:top w:val="none" w:sz="0" w:space="0" w:color="auto"/>
            <w:left w:val="none" w:sz="0" w:space="0" w:color="auto"/>
            <w:bottom w:val="none" w:sz="0" w:space="0" w:color="auto"/>
            <w:right w:val="none" w:sz="0" w:space="0" w:color="auto"/>
          </w:divBdr>
        </w:div>
        <w:div w:id="426273599">
          <w:marLeft w:val="0"/>
          <w:marRight w:val="0"/>
          <w:marTop w:val="0"/>
          <w:marBottom w:val="0"/>
          <w:divBdr>
            <w:top w:val="none" w:sz="0" w:space="0" w:color="auto"/>
            <w:left w:val="none" w:sz="0" w:space="0" w:color="auto"/>
            <w:bottom w:val="none" w:sz="0" w:space="0" w:color="auto"/>
            <w:right w:val="none" w:sz="0" w:space="0" w:color="auto"/>
          </w:divBdr>
        </w:div>
        <w:div w:id="1939369211">
          <w:marLeft w:val="0"/>
          <w:marRight w:val="0"/>
          <w:marTop w:val="0"/>
          <w:marBottom w:val="0"/>
          <w:divBdr>
            <w:top w:val="none" w:sz="0" w:space="0" w:color="auto"/>
            <w:left w:val="none" w:sz="0" w:space="0" w:color="auto"/>
            <w:bottom w:val="none" w:sz="0" w:space="0" w:color="auto"/>
            <w:right w:val="none" w:sz="0" w:space="0" w:color="auto"/>
          </w:divBdr>
        </w:div>
        <w:div w:id="1957246604">
          <w:marLeft w:val="0"/>
          <w:marRight w:val="0"/>
          <w:marTop w:val="0"/>
          <w:marBottom w:val="0"/>
          <w:divBdr>
            <w:top w:val="none" w:sz="0" w:space="0" w:color="auto"/>
            <w:left w:val="none" w:sz="0" w:space="0" w:color="auto"/>
            <w:bottom w:val="none" w:sz="0" w:space="0" w:color="auto"/>
            <w:right w:val="none" w:sz="0" w:space="0" w:color="auto"/>
          </w:divBdr>
        </w:div>
        <w:div w:id="938752799">
          <w:marLeft w:val="0"/>
          <w:marRight w:val="0"/>
          <w:marTop w:val="0"/>
          <w:marBottom w:val="0"/>
          <w:divBdr>
            <w:top w:val="none" w:sz="0" w:space="0" w:color="auto"/>
            <w:left w:val="none" w:sz="0" w:space="0" w:color="auto"/>
            <w:bottom w:val="none" w:sz="0" w:space="0" w:color="auto"/>
            <w:right w:val="none" w:sz="0" w:space="0" w:color="auto"/>
          </w:divBdr>
        </w:div>
        <w:div w:id="496842674">
          <w:marLeft w:val="0"/>
          <w:marRight w:val="0"/>
          <w:marTop w:val="0"/>
          <w:marBottom w:val="0"/>
          <w:divBdr>
            <w:top w:val="none" w:sz="0" w:space="0" w:color="auto"/>
            <w:left w:val="none" w:sz="0" w:space="0" w:color="auto"/>
            <w:bottom w:val="none" w:sz="0" w:space="0" w:color="auto"/>
            <w:right w:val="none" w:sz="0" w:space="0" w:color="auto"/>
          </w:divBdr>
        </w:div>
        <w:div w:id="817066654">
          <w:marLeft w:val="0"/>
          <w:marRight w:val="0"/>
          <w:marTop w:val="0"/>
          <w:marBottom w:val="0"/>
          <w:divBdr>
            <w:top w:val="none" w:sz="0" w:space="0" w:color="auto"/>
            <w:left w:val="none" w:sz="0" w:space="0" w:color="auto"/>
            <w:bottom w:val="none" w:sz="0" w:space="0" w:color="auto"/>
            <w:right w:val="none" w:sz="0" w:space="0" w:color="auto"/>
          </w:divBdr>
        </w:div>
        <w:div w:id="1315572490">
          <w:marLeft w:val="0"/>
          <w:marRight w:val="0"/>
          <w:marTop w:val="0"/>
          <w:marBottom w:val="0"/>
          <w:divBdr>
            <w:top w:val="none" w:sz="0" w:space="0" w:color="auto"/>
            <w:left w:val="none" w:sz="0" w:space="0" w:color="auto"/>
            <w:bottom w:val="none" w:sz="0" w:space="0" w:color="auto"/>
            <w:right w:val="none" w:sz="0" w:space="0" w:color="auto"/>
          </w:divBdr>
        </w:div>
        <w:div w:id="2074159607">
          <w:marLeft w:val="0"/>
          <w:marRight w:val="0"/>
          <w:marTop w:val="0"/>
          <w:marBottom w:val="0"/>
          <w:divBdr>
            <w:top w:val="none" w:sz="0" w:space="0" w:color="auto"/>
            <w:left w:val="none" w:sz="0" w:space="0" w:color="auto"/>
            <w:bottom w:val="none" w:sz="0" w:space="0" w:color="auto"/>
            <w:right w:val="none" w:sz="0" w:space="0" w:color="auto"/>
          </w:divBdr>
        </w:div>
      </w:divsChild>
    </w:div>
    <w:div w:id="232618662">
      <w:bodyDiv w:val="1"/>
      <w:marLeft w:val="0"/>
      <w:marRight w:val="0"/>
      <w:marTop w:val="0"/>
      <w:marBottom w:val="0"/>
      <w:divBdr>
        <w:top w:val="none" w:sz="0" w:space="0" w:color="auto"/>
        <w:left w:val="none" w:sz="0" w:space="0" w:color="auto"/>
        <w:bottom w:val="none" w:sz="0" w:space="0" w:color="auto"/>
        <w:right w:val="none" w:sz="0" w:space="0" w:color="auto"/>
      </w:divBdr>
      <w:divsChild>
        <w:div w:id="871184438">
          <w:marLeft w:val="0"/>
          <w:marRight w:val="0"/>
          <w:marTop w:val="100"/>
          <w:marBottom w:val="100"/>
          <w:divBdr>
            <w:top w:val="none" w:sz="0" w:space="0" w:color="auto"/>
            <w:left w:val="none" w:sz="0" w:space="0" w:color="auto"/>
            <w:bottom w:val="none" w:sz="0" w:space="0" w:color="auto"/>
            <w:right w:val="none" w:sz="0" w:space="0" w:color="auto"/>
          </w:divBdr>
          <w:divsChild>
            <w:div w:id="1163473891">
              <w:marLeft w:val="0"/>
              <w:marRight w:val="0"/>
              <w:marTop w:val="0"/>
              <w:marBottom w:val="0"/>
              <w:divBdr>
                <w:top w:val="none" w:sz="0" w:space="0" w:color="auto"/>
                <w:left w:val="none" w:sz="0" w:space="0" w:color="auto"/>
                <w:bottom w:val="none" w:sz="0" w:space="0" w:color="auto"/>
                <w:right w:val="none" w:sz="0" w:space="0" w:color="auto"/>
              </w:divBdr>
              <w:divsChild>
                <w:div w:id="742684712">
                  <w:marLeft w:val="105"/>
                  <w:marRight w:val="105"/>
                  <w:marTop w:val="150"/>
                  <w:marBottom w:val="150"/>
                  <w:divBdr>
                    <w:top w:val="none" w:sz="0" w:space="0" w:color="auto"/>
                    <w:left w:val="none" w:sz="0" w:space="0" w:color="auto"/>
                    <w:bottom w:val="none" w:sz="0" w:space="0" w:color="auto"/>
                    <w:right w:val="none" w:sz="0" w:space="0" w:color="auto"/>
                  </w:divBdr>
                  <w:divsChild>
                    <w:div w:id="1791701850">
                      <w:marLeft w:val="0"/>
                      <w:marRight w:val="0"/>
                      <w:marTop w:val="0"/>
                      <w:marBottom w:val="0"/>
                      <w:divBdr>
                        <w:top w:val="none" w:sz="0" w:space="0" w:color="auto"/>
                        <w:left w:val="none" w:sz="0" w:space="0" w:color="auto"/>
                        <w:bottom w:val="none" w:sz="0" w:space="0" w:color="auto"/>
                        <w:right w:val="none" w:sz="0" w:space="0" w:color="auto"/>
                      </w:divBdr>
                      <w:divsChild>
                        <w:div w:id="603146975">
                          <w:marLeft w:val="0"/>
                          <w:marRight w:val="0"/>
                          <w:marTop w:val="0"/>
                          <w:marBottom w:val="0"/>
                          <w:divBdr>
                            <w:top w:val="none" w:sz="0" w:space="0" w:color="auto"/>
                            <w:left w:val="none" w:sz="0" w:space="0" w:color="auto"/>
                            <w:bottom w:val="none" w:sz="0" w:space="0" w:color="auto"/>
                            <w:right w:val="none" w:sz="0" w:space="0" w:color="auto"/>
                          </w:divBdr>
                          <w:divsChild>
                            <w:div w:id="824199084">
                              <w:marLeft w:val="0"/>
                              <w:marRight w:val="0"/>
                              <w:marTop w:val="0"/>
                              <w:marBottom w:val="0"/>
                              <w:divBdr>
                                <w:top w:val="none" w:sz="0" w:space="0" w:color="auto"/>
                                <w:left w:val="none" w:sz="0" w:space="0" w:color="auto"/>
                                <w:bottom w:val="none" w:sz="0" w:space="0" w:color="auto"/>
                                <w:right w:val="none" w:sz="0" w:space="0" w:color="auto"/>
                              </w:divBdr>
                              <w:divsChild>
                                <w:div w:id="711417170">
                                  <w:marLeft w:val="105"/>
                                  <w:marRight w:val="105"/>
                                  <w:marTop w:val="150"/>
                                  <w:marBottom w:val="150"/>
                                  <w:divBdr>
                                    <w:top w:val="none" w:sz="0" w:space="0" w:color="auto"/>
                                    <w:left w:val="none" w:sz="0" w:space="0" w:color="auto"/>
                                    <w:bottom w:val="none" w:sz="0" w:space="0" w:color="auto"/>
                                    <w:right w:val="none" w:sz="0" w:space="0" w:color="auto"/>
                                  </w:divBdr>
                                  <w:divsChild>
                                    <w:div w:id="709693776">
                                      <w:marLeft w:val="0"/>
                                      <w:marRight w:val="0"/>
                                      <w:marTop w:val="0"/>
                                      <w:marBottom w:val="0"/>
                                      <w:divBdr>
                                        <w:top w:val="none" w:sz="0" w:space="0" w:color="auto"/>
                                        <w:left w:val="none" w:sz="0" w:space="0" w:color="auto"/>
                                        <w:bottom w:val="none" w:sz="0" w:space="0" w:color="auto"/>
                                        <w:right w:val="none" w:sz="0" w:space="0" w:color="auto"/>
                                      </w:divBdr>
                                      <w:divsChild>
                                        <w:div w:id="1670593077">
                                          <w:marLeft w:val="0"/>
                                          <w:marRight w:val="0"/>
                                          <w:marTop w:val="0"/>
                                          <w:marBottom w:val="0"/>
                                          <w:divBdr>
                                            <w:top w:val="none" w:sz="0" w:space="0" w:color="auto"/>
                                            <w:left w:val="none" w:sz="0" w:space="0" w:color="auto"/>
                                            <w:bottom w:val="none" w:sz="0" w:space="0" w:color="auto"/>
                                            <w:right w:val="none" w:sz="0" w:space="0" w:color="auto"/>
                                          </w:divBdr>
                                          <w:divsChild>
                                            <w:div w:id="1809935564">
                                              <w:marLeft w:val="0"/>
                                              <w:marRight w:val="0"/>
                                              <w:marTop w:val="0"/>
                                              <w:marBottom w:val="0"/>
                                              <w:divBdr>
                                                <w:top w:val="none" w:sz="0" w:space="0" w:color="auto"/>
                                                <w:left w:val="none" w:sz="0" w:space="0" w:color="auto"/>
                                                <w:bottom w:val="none" w:sz="0" w:space="0" w:color="auto"/>
                                                <w:right w:val="none" w:sz="0" w:space="0" w:color="auto"/>
                                              </w:divBdr>
                                              <w:divsChild>
                                                <w:div w:id="2128155232">
                                                  <w:marLeft w:val="0"/>
                                                  <w:marRight w:val="0"/>
                                                  <w:marTop w:val="0"/>
                                                  <w:marBottom w:val="0"/>
                                                  <w:divBdr>
                                                    <w:top w:val="none" w:sz="0" w:space="0" w:color="auto"/>
                                                    <w:left w:val="none" w:sz="0" w:space="0" w:color="auto"/>
                                                    <w:bottom w:val="none" w:sz="0" w:space="0" w:color="auto"/>
                                                    <w:right w:val="none" w:sz="0" w:space="0" w:color="auto"/>
                                                  </w:divBdr>
                                                  <w:divsChild>
                                                    <w:div w:id="60642320">
                                                      <w:marLeft w:val="105"/>
                                                      <w:marRight w:val="105"/>
                                                      <w:marTop w:val="150"/>
                                                      <w:marBottom w:val="150"/>
                                                      <w:divBdr>
                                                        <w:top w:val="none" w:sz="0" w:space="0" w:color="auto"/>
                                                        <w:left w:val="none" w:sz="0" w:space="0" w:color="auto"/>
                                                        <w:bottom w:val="none" w:sz="0" w:space="0" w:color="auto"/>
                                                        <w:right w:val="none" w:sz="0" w:space="0" w:color="auto"/>
                                                      </w:divBdr>
                                                      <w:divsChild>
                                                        <w:div w:id="288557490">
                                                          <w:marLeft w:val="0"/>
                                                          <w:marRight w:val="0"/>
                                                          <w:marTop w:val="0"/>
                                                          <w:marBottom w:val="0"/>
                                                          <w:divBdr>
                                                            <w:top w:val="none" w:sz="0" w:space="0" w:color="auto"/>
                                                            <w:left w:val="none" w:sz="0" w:space="0" w:color="auto"/>
                                                            <w:bottom w:val="none" w:sz="0" w:space="0" w:color="auto"/>
                                                            <w:right w:val="none" w:sz="0" w:space="0" w:color="auto"/>
                                                          </w:divBdr>
                                                          <w:divsChild>
                                                            <w:div w:id="133108861">
                                                              <w:marLeft w:val="0"/>
                                                              <w:marRight w:val="0"/>
                                                              <w:marTop w:val="0"/>
                                                              <w:marBottom w:val="0"/>
                                                              <w:divBdr>
                                                                <w:top w:val="none" w:sz="0" w:space="0" w:color="auto"/>
                                                                <w:left w:val="none" w:sz="0" w:space="0" w:color="auto"/>
                                                                <w:bottom w:val="none" w:sz="0" w:space="0" w:color="auto"/>
                                                                <w:right w:val="none" w:sz="0" w:space="0" w:color="auto"/>
                                                              </w:divBdr>
                                                              <w:divsChild>
                                                                <w:div w:id="575677029">
                                                                  <w:marLeft w:val="0"/>
                                                                  <w:marRight w:val="0"/>
                                                                  <w:marTop w:val="0"/>
                                                                  <w:marBottom w:val="0"/>
                                                                  <w:divBdr>
                                                                    <w:top w:val="none" w:sz="0" w:space="0" w:color="auto"/>
                                                                    <w:left w:val="none" w:sz="0" w:space="0" w:color="auto"/>
                                                                    <w:bottom w:val="none" w:sz="0" w:space="0" w:color="auto"/>
                                                                    <w:right w:val="none" w:sz="0" w:space="0" w:color="auto"/>
                                                                  </w:divBdr>
                                                                  <w:divsChild>
                                                                    <w:div w:id="767232125">
                                                                      <w:marLeft w:val="0"/>
                                                                      <w:marRight w:val="0"/>
                                                                      <w:marTop w:val="0"/>
                                                                      <w:marBottom w:val="0"/>
                                                                      <w:divBdr>
                                                                        <w:top w:val="none" w:sz="0" w:space="0" w:color="auto"/>
                                                                        <w:left w:val="none" w:sz="0" w:space="0" w:color="auto"/>
                                                                        <w:bottom w:val="none" w:sz="0" w:space="0" w:color="auto"/>
                                                                        <w:right w:val="none" w:sz="0" w:space="0" w:color="auto"/>
                                                                      </w:divBdr>
                                                                      <w:divsChild>
                                                                        <w:div w:id="611937502">
                                                                          <w:marLeft w:val="0"/>
                                                                          <w:marRight w:val="0"/>
                                                                          <w:marTop w:val="0"/>
                                                                          <w:marBottom w:val="0"/>
                                                                          <w:divBdr>
                                                                            <w:top w:val="none" w:sz="0" w:space="0" w:color="auto"/>
                                                                            <w:left w:val="none" w:sz="0" w:space="0" w:color="auto"/>
                                                                            <w:bottom w:val="none" w:sz="0" w:space="0" w:color="auto"/>
                                                                            <w:right w:val="none" w:sz="0" w:space="0" w:color="auto"/>
                                                                          </w:divBdr>
                                                                          <w:divsChild>
                                                                            <w:div w:id="461312466">
                                                                              <w:marLeft w:val="105"/>
                                                                              <w:marRight w:val="105"/>
                                                                              <w:marTop w:val="150"/>
                                                                              <w:marBottom w:val="150"/>
                                                                              <w:divBdr>
                                                                                <w:top w:val="none" w:sz="0" w:space="0" w:color="auto"/>
                                                                                <w:left w:val="none" w:sz="0" w:space="0" w:color="auto"/>
                                                                                <w:bottom w:val="none" w:sz="0" w:space="0" w:color="auto"/>
                                                                                <w:right w:val="none" w:sz="0" w:space="0" w:color="auto"/>
                                                                              </w:divBdr>
                                                                              <w:divsChild>
                                                                                <w:div w:id="1532256443">
                                                                                  <w:marLeft w:val="0"/>
                                                                                  <w:marRight w:val="0"/>
                                                                                  <w:marTop w:val="0"/>
                                                                                  <w:marBottom w:val="0"/>
                                                                                  <w:divBdr>
                                                                                    <w:top w:val="none" w:sz="0" w:space="0" w:color="auto"/>
                                                                                    <w:left w:val="none" w:sz="0" w:space="0" w:color="auto"/>
                                                                                    <w:bottom w:val="none" w:sz="0" w:space="0" w:color="auto"/>
                                                                                    <w:right w:val="none" w:sz="0" w:space="0" w:color="auto"/>
                                                                                  </w:divBdr>
                                                                                  <w:divsChild>
                                                                                    <w:div w:id="1087115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4434606">
                                                                              <w:marLeft w:val="105"/>
                                                                              <w:marRight w:val="105"/>
                                                                              <w:marTop w:val="150"/>
                                                                              <w:marBottom w:val="150"/>
                                                                              <w:divBdr>
                                                                                <w:top w:val="none" w:sz="0" w:space="0" w:color="auto"/>
                                                                                <w:left w:val="none" w:sz="0" w:space="0" w:color="auto"/>
                                                                                <w:bottom w:val="none" w:sz="0" w:space="0" w:color="auto"/>
                                                                                <w:right w:val="none" w:sz="0" w:space="0" w:color="auto"/>
                                                                              </w:divBdr>
                                                                              <w:divsChild>
                                                                                <w:div w:id="275645621">
                                                                                  <w:marLeft w:val="0"/>
                                                                                  <w:marRight w:val="0"/>
                                                                                  <w:marTop w:val="0"/>
                                                                                  <w:marBottom w:val="0"/>
                                                                                  <w:divBdr>
                                                                                    <w:top w:val="none" w:sz="0" w:space="0" w:color="auto"/>
                                                                                    <w:left w:val="none" w:sz="0" w:space="0" w:color="auto"/>
                                                                                    <w:bottom w:val="none" w:sz="0" w:space="0" w:color="auto"/>
                                                                                    <w:right w:val="none" w:sz="0" w:space="0" w:color="auto"/>
                                                                                  </w:divBdr>
                                                                                  <w:divsChild>
                                                                                    <w:div w:id="1824613800">
                                                                                      <w:marLeft w:val="0"/>
                                                                                      <w:marRight w:val="0"/>
                                                                                      <w:marTop w:val="0"/>
                                                                                      <w:marBottom w:val="0"/>
                                                                                      <w:divBdr>
                                                                                        <w:top w:val="none" w:sz="0" w:space="0" w:color="auto"/>
                                                                                        <w:left w:val="none" w:sz="0" w:space="0" w:color="auto"/>
                                                                                        <w:bottom w:val="none" w:sz="0" w:space="0" w:color="auto"/>
                                                                                        <w:right w:val="none" w:sz="0" w:space="0" w:color="auto"/>
                                                                                      </w:divBdr>
                                                                                      <w:divsChild>
                                                                                        <w:div w:id="1747146644">
                                                                                          <w:marLeft w:val="0"/>
                                                                                          <w:marRight w:val="0"/>
                                                                                          <w:marTop w:val="0"/>
                                                                                          <w:marBottom w:val="0"/>
                                                                                          <w:divBdr>
                                                                                            <w:top w:val="none" w:sz="0" w:space="0" w:color="auto"/>
                                                                                            <w:left w:val="none" w:sz="0" w:space="0" w:color="auto"/>
                                                                                            <w:bottom w:val="none" w:sz="0" w:space="0" w:color="auto"/>
                                                                                            <w:right w:val="none" w:sz="0" w:space="0" w:color="auto"/>
                                                                                          </w:divBdr>
                                                                                          <w:divsChild>
                                                                                            <w:div w:id="1666012222">
                                                                                              <w:marLeft w:val="0"/>
                                                                                              <w:marRight w:val="0"/>
                                                                                              <w:marTop w:val="0"/>
                                                                                              <w:marBottom w:val="0"/>
                                                                                              <w:divBdr>
                                                                                                <w:top w:val="none" w:sz="0" w:space="0" w:color="auto"/>
                                                                                                <w:left w:val="none" w:sz="0" w:space="0" w:color="auto"/>
                                                                                                <w:bottom w:val="none" w:sz="0" w:space="0" w:color="auto"/>
                                                                                                <w:right w:val="none" w:sz="0" w:space="0" w:color="auto"/>
                                                                                              </w:divBdr>
                                                                                              <w:divsChild>
                                                                                                <w:div w:id="68503146">
                                                                                                  <w:marLeft w:val="0"/>
                                                                                                  <w:marRight w:val="0"/>
                                                                                                  <w:marTop w:val="0"/>
                                                                                                  <w:marBottom w:val="0"/>
                                                                                                  <w:divBdr>
                                                                                                    <w:top w:val="none" w:sz="0" w:space="0" w:color="auto"/>
                                                                                                    <w:left w:val="none" w:sz="0" w:space="0" w:color="auto"/>
                                                                                                    <w:bottom w:val="none" w:sz="0" w:space="0" w:color="auto"/>
                                                                                                    <w:right w:val="none" w:sz="0" w:space="0" w:color="auto"/>
                                                                                                  </w:divBdr>
                                                                                                  <w:divsChild>
                                                                                                    <w:div w:id="908539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36132885">
      <w:bodyDiv w:val="1"/>
      <w:marLeft w:val="0"/>
      <w:marRight w:val="0"/>
      <w:marTop w:val="0"/>
      <w:marBottom w:val="0"/>
      <w:divBdr>
        <w:top w:val="none" w:sz="0" w:space="0" w:color="auto"/>
        <w:left w:val="none" w:sz="0" w:space="0" w:color="auto"/>
        <w:bottom w:val="none" w:sz="0" w:space="0" w:color="auto"/>
        <w:right w:val="none" w:sz="0" w:space="0" w:color="auto"/>
      </w:divBdr>
      <w:divsChild>
        <w:div w:id="1099836569">
          <w:marLeft w:val="0"/>
          <w:marRight w:val="0"/>
          <w:marTop w:val="0"/>
          <w:marBottom w:val="0"/>
          <w:divBdr>
            <w:top w:val="none" w:sz="0" w:space="0" w:color="auto"/>
            <w:left w:val="none" w:sz="0" w:space="0" w:color="auto"/>
            <w:bottom w:val="none" w:sz="0" w:space="0" w:color="auto"/>
            <w:right w:val="none" w:sz="0" w:space="0" w:color="auto"/>
          </w:divBdr>
        </w:div>
        <w:div w:id="2142377477">
          <w:marLeft w:val="0"/>
          <w:marRight w:val="0"/>
          <w:marTop w:val="0"/>
          <w:marBottom w:val="0"/>
          <w:divBdr>
            <w:top w:val="none" w:sz="0" w:space="0" w:color="auto"/>
            <w:left w:val="none" w:sz="0" w:space="0" w:color="auto"/>
            <w:bottom w:val="none" w:sz="0" w:space="0" w:color="auto"/>
            <w:right w:val="none" w:sz="0" w:space="0" w:color="auto"/>
          </w:divBdr>
        </w:div>
        <w:div w:id="1135416793">
          <w:marLeft w:val="0"/>
          <w:marRight w:val="0"/>
          <w:marTop w:val="0"/>
          <w:marBottom w:val="0"/>
          <w:divBdr>
            <w:top w:val="none" w:sz="0" w:space="0" w:color="auto"/>
            <w:left w:val="none" w:sz="0" w:space="0" w:color="auto"/>
            <w:bottom w:val="none" w:sz="0" w:space="0" w:color="auto"/>
            <w:right w:val="none" w:sz="0" w:space="0" w:color="auto"/>
          </w:divBdr>
        </w:div>
        <w:div w:id="712265558">
          <w:marLeft w:val="0"/>
          <w:marRight w:val="0"/>
          <w:marTop w:val="0"/>
          <w:marBottom w:val="0"/>
          <w:divBdr>
            <w:top w:val="none" w:sz="0" w:space="0" w:color="auto"/>
            <w:left w:val="none" w:sz="0" w:space="0" w:color="auto"/>
            <w:bottom w:val="none" w:sz="0" w:space="0" w:color="auto"/>
            <w:right w:val="none" w:sz="0" w:space="0" w:color="auto"/>
          </w:divBdr>
        </w:div>
        <w:div w:id="860169141">
          <w:marLeft w:val="0"/>
          <w:marRight w:val="0"/>
          <w:marTop w:val="0"/>
          <w:marBottom w:val="0"/>
          <w:divBdr>
            <w:top w:val="none" w:sz="0" w:space="0" w:color="auto"/>
            <w:left w:val="none" w:sz="0" w:space="0" w:color="auto"/>
            <w:bottom w:val="none" w:sz="0" w:space="0" w:color="auto"/>
            <w:right w:val="none" w:sz="0" w:space="0" w:color="auto"/>
          </w:divBdr>
        </w:div>
        <w:div w:id="1647398055">
          <w:marLeft w:val="0"/>
          <w:marRight w:val="0"/>
          <w:marTop w:val="0"/>
          <w:marBottom w:val="0"/>
          <w:divBdr>
            <w:top w:val="none" w:sz="0" w:space="0" w:color="auto"/>
            <w:left w:val="none" w:sz="0" w:space="0" w:color="auto"/>
            <w:bottom w:val="none" w:sz="0" w:space="0" w:color="auto"/>
            <w:right w:val="none" w:sz="0" w:space="0" w:color="auto"/>
          </w:divBdr>
        </w:div>
        <w:div w:id="1386568943">
          <w:marLeft w:val="0"/>
          <w:marRight w:val="0"/>
          <w:marTop w:val="0"/>
          <w:marBottom w:val="0"/>
          <w:divBdr>
            <w:top w:val="none" w:sz="0" w:space="0" w:color="auto"/>
            <w:left w:val="none" w:sz="0" w:space="0" w:color="auto"/>
            <w:bottom w:val="none" w:sz="0" w:space="0" w:color="auto"/>
            <w:right w:val="none" w:sz="0" w:space="0" w:color="auto"/>
          </w:divBdr>
        </w:div>
        <w:div w:id="1743985845">
          <w:marLeft w:val="0"/>
          <w:marRight w:val="0"/>
          <w:marTop w:val="0"/>
          <w:marBottom w:val="0"/>
          <w:divBdr>
            <w:top w:val="none" w:sz="0" w:space="0" w:color="auto"/>
            <w:left w:val="none" w:sz="0" w:space="0" w:color="auto"/>
            <w:bottom w:val="none" w:sz="0" w:space="0" w:color="auto"/>
            <w:right w:val="none" w:sz="0" w:space="0" w:color="auto"/>
          </w:divBdr>
        </w:div>
        <w:div w:id="1496608117">
          <w:marLeft w:val="0"/>
          <w:marRight w:val="0"/>
          <w:marTop w:val="0"/>
          <w:marBottom w:val="0"/>
          <w:divBdr>
            <w:top w:val="none" w:sz="0" w:space="0" w:color="auto"/>
            <w:left w:val="none" w:sz="0" w:space="0" w:color="auto"/>
            <w:bottom w:val="none" w:sz="0" w:space="0" w:color="auto"/>
            <w:right w:val="none" w:sz="0" w:space="0" w:color="auto"/>
          </w:divBdr>
        </w:div>
        <w:div w:id="1341392570">
          <w:marLeft w:val="0"/>
          <w:marRight w:val="0"/>
          <w:marTop w:val="0"/>
          <w:marBottom w:val="0"/>
          <w:divBdr>
            <w:top w:val="none" w:sz="0" w:space="0" w:color="auto"/>
            <w:left w:val="none" w:sz="0" w:space="0" w:color="auto"/>
            <w:bottom w:val="none" w:sz="0" w:space="0" w:color="auto"/>
            <w:right w:val="none" w:sz="0" w:space="0" w:color="auto"/>
          </w:divBdr>
        </w:div>
        <w:div w:id="372114962">
          <w:marLeft w:val="0"/>
          <w:marRight w:val="0"/>
          <w:marTop w:val="0"/>
          <w:marBottom w:val="0"/>
          <w:divBdr>
            <w:top w:val="none" w:sz="0" w:space="0" w:color="auto"/>
            <w:left w:val="none" w:sz="0" w:space="0" w:color="auto"/>
            <w:bottom w:val="none" w:sz="0" w:space="0" w:color="auto"/>
            <w:right w:val="none" w:sz="0" w:space="0" w:color="auto"/>
          </w:divBdr>
        </w:div>
        <w:div w:id="1937009655">
          <w:marLeft w:val="0"/>
          <w:marRight w:val="0"/>
          <w:marTop w:val="0"/>
          <w:marBottom w:val="0"/>
          <w:divBdr>
            <w:top w:val="none" w:sz="0" w:space="0" w:color="auto"/>
            <w:left w:val="none" w:sz="0" w:space="0" w:color="auto"/>
            <w:bottom w:val="none" w:sz="0" w:space="0" w:color="auto"/>
            <w:right w:val="none" w:sz="0" w:space="0" w:color="auto"/>
          </w:divBdr>
        </w:div>
        <w:div w:id="2075856427">
          <w:marLeft w:val="0"/>
          <w:marRight w:val="0"/>
          <w:marTop w:val="0"/>
          <w:marBottom w:val="0"/>
          <w:divBdr>
            <w:top w:val="none" w:sz="0" w:space="0" w:color="auto"/>
            <w:left w:val="none" w:sz="0" w:space="0" w:color="auto"/>
            <w:bottom w:val="none" w:sz="0" w:space="0" w:color="auto"/>
            <w:right w:val="none" w:sz="0" w:space="0" w:color="auto"/>
          </w:divBdr>
        </w:div>
      </w:divsChild>
    </w:div>
    <w:div w:id="303002767">
      <w:bodyDiv w:val="1"/>
      <w:marLeft w:val="0"/>
      <w:marRight w:val="0"/>
      <w:marTop w:val="0"/>
      <w:marBottom w:val="0"/>
      <w:divBdr>
        <w:top w:val="none" w:sz="0" w:space="0" w:color="auto"/>
        <w:left w:val="none" w:sz="0" w:space="0" w:color="auto"/>
        <w:bottom w:val="none" w:sz="0" w:space="0" w:color="auto"/>
        <w:right w:val="none" w:sz="0" w:space="0" w:color="auto"/>
      </w:divBdr>
      <w:divsChild>
        <w:div w:id="1042367892">
          <w:marLeft w:val="0"/>
          <w:marRight w:val="0"/>
          <w:marTop w:val="0"/>
          <w:marBottom w:val="0"/>
          <w:divBdr>
            <w:top w:val="none" w:sz="0" w:space="0" w:color="auto"/>
            <w:left w:val="none" w:sz="0" w:space="0" w:color="auto"/>
            <w:bottom w:val="none" w:sz="0" w:space="0" w:color="auto"/>
            <w:right w:val="none" w:sz="0" w:space="0" w:color="auto"/>
          </w:divBdr>
        </w:div>
        <w:div w:id="1381594558">
          <w:marLeft w:val="0"/>
          <w:marRight w:val="0"/>
          <w:marTop w:val="0"/>
          <w:marBottom w:val="0"/>
          <w:divBdr>
            <w:top w:val="none" w:sz="0" w:space="0" w:color="auto"/>
            <w:left w:val="none" w:sz="0" w:space="0" w:color="auto"/>
            <w:bottom w:val="none" w:sz="0" w:space="0" w:color="auto"/>
            <w:right w:val="none" w:sz="0" w:space="0" w:color="auto"/>
          </w:divBdr>
        </w:div>
        <w:div w:id="492070293">
          <w:marLeft w:val="0"/>
          <w:marRight w:val="0"/>
          <w:marTop w:val="0"/>
          <w:marBottom w:val="0"/>
          <w:divBdr>
            <w:top w:val="none" w:sz="0" w:space="0" w:color="auto"/>
            <w:left w:val="none" w:sz="0" w:space="0" w:color="auto"/>
            <w:bottom w:val="none" w:sz="0" w:space="0" w:color="auto"/>
            <w:right w:val="none" w:sz="0" w:space="0" w:color="auto"/>
          </w:divBdr>
        </w:div>
        <w:div w:id="877356154">
          <w:marLeft w:val="0"/>
          <w:marRight w:val="0"/>
          <w:marTop w:val="0"/>
          <w:marBottom w:val="0"/>
          <w:divBdr>
            <w:top w:val="none" w:sz="0" w:space="0" w:color="auto"/>
            <w:left w:val="none" w:sz="0" w:space="0" w:color="auto"/>
            <w:bottom w:val="none" w:sz="0" w:space="0" w:color="auto"/>
            <w:right w:val="none" w:sz="0" w:space="0" w:color="auto"/>
          </w:divBdr>
        </w:div>
        <w:div w:id="1109280126">
          <w:marLeft w:val="0"/>
          <w:marRight w:val="0"/>
          <w:marTop w:val="0"/>
          <w:marBottom w:val="0"/>
          <w:divBdr>
            <w:top w:val="none" w:sz="0" w:space="0" w:color="auto"/>
            <w:left w:val="none" w:sz="0" w:space="0" w:color="auto"/>
            <w:bottom w:val="none" w:sz="0" w:space="0" w:color="auto"/>
            <w:right w:val="none" w:sz="0" w:space="0" w:color="auto"/>
          </w:divBdr>
        </w:div>
        <w:div w:id="2087066172">
          <w:marLeft w:val="0"/>
          <w:marRight w:val="0"/>
          <w:marTop w:val="0"/>
          <w:marBottom w:val="0"/>
          <w:divBdr>
            <w:top w:val="none" w:sz="0" w:space="0" w:color="auto"/>
            <w:left w:val="none" w:sz="0" w:space="0" w:color="auto"/>
            <w:bottom w:val="none" w:sz="0" w:space="0" w:color="auto"/>
            <w:right w:val="none" w:sz="0" w:space="0" w:color="auto"/>
          </w:divBdr>
        </w:div>
        <w:div w:id="2012491212">
          <w:marLeft w:val="0"/>
          <w:marRight w:val="0"/>
          <w:marTop w:val="0"/>
          <w:marBottom w:val="0"/>
          <w:divBdr>
            <w:top w:val="none" w:sz="0" w:space="0" w:color="auto"/>
            <w:left w:val="none" w:sz="0" w:space="0" w:color="auto"/>
            <w:bottom w:val="none" w:sz="0" w:space="0" w:color="auto"/>
            <w:right w:val="none" w:sz="0" w:space="0" w:color="auto"/>
          </w:divBdr>
        </w:div>
        <w:div w:id="2124104463">
          <w:marLeft w:val="0"/>
          <w:marRight w:val="0"/>
          <w:marTop w:val="0"/>
          <w:marBottom w:val="0"/>
          <w:divBdr>
            <w:top w:val="none" w:sz="0" w:space="0" w:color="auto"/>
            <w:left w:val="none" w:sz="0" w:space="0" w:color="auto"/>
            <w:bottom w:val="none" w:sz="0" w:space="0" w:color="auto"/>
            <w:right w:val="none" w:sz="0" w:space="0" w:color="auto"/>
          </w:divBdr>
        </w:div>
        <w:div w:id="1088961610">
          <w:marLeft w:val="0"/>
          <w:marRight w:val="0"/>
          <w:marTop w:val="0"/>
          <w:marBottom w:val="0"/>
          <w:divBdr>
            <w:top w:val="none" w:sz="0" w:space="0" w:color="auto"/>
            <w:left w:val="none" w:sz="0" w:space="0" w:color="auto"/>
            <w:bottom w:val="none" w:sz="0" w:space="0" w:color="auto"/>
            <w:right w:val="none" w:sz="0" w:space="0" w:color="auto"/>
          </w:divBdr>
        </w:div>
        <w:div w:id="2102796122">
          <w:marLeft w:val="0"/>
          <w:marRight w:val="0"/>
          <w:marTop w:val="0"/>
          <w:marBottom w:val="0"/>
          <w:divBdr>
            <w:top w:val="none" w:sz="0" w:space="0" w:color="auto"/>
            <w:left w:val="none" w:sz="0" w:space="0" w:color="auto"/>
            <w:bottom w:val="none" w:sz="0" w:space="0" w:color="auto"/>
            <w:right w:val="none" w:sz="0" w:space="0" w:color="auto"/>
          </w:divBdr>
        </w:div>
        <w:div w:id="1469667382">
          <w:marLeft w:val="0"/>
          <w:marRight w:val="0"/>
          <w:marTop w:val="0"/>
          <w:marBottom w:val="0"/>
          <w:divBdr>
            <w:top w:val="none" w:sz="0" w:space="0" w:color="auto"/>
            <w:left w:val="none" w:sz="0" w:space="0" w:color="auto"/>
            <w:bottom w:val="none" w:sz="0" w:space="0" w:color="auto"/>
            <w:right w:val="none" w:sz="0" w:space="0" w:color="auto"/>
          </w:divBdr>
        </w:div>
        <w:div w:id="651180934">
          <w:marLeft w:val="0"/>
          <w:marRight w:val="0"/>
          <w:marTop w:val="0"/>
          <w:marBottom w:val="0"/>
          <w:divBdr>
            <w:top w:val="none" w:sz="0" w:space="0" w:color="auto"/>
            <w:left w:val="none" w:sz="0" w:space="0" w:color="auto"/>
            <w:bottom w:val="none" w:sz="0" w:space="0" w:color="auto"/>
            <w:right w:val="none" w:sz="0" w:space="0" w:color="auto"/>
          </w:divBdr>
        </w:div>
      </w:divsChild>
    </w:div>
    <w:div w:id="309098091">
      <w:bodyDiv w:val="1"/>
      <w:marLeft w:val="0"/>
      <w:marRight w:val="0"/>
      <w:marTop w:val="0"/>
      <w:marBottom w:val="0"/>
      <w:divBdr>
        <w:top w:val="none" w:sz="0" w:space="0" w:color="auto"/>
        <w:left w:val="none" w:sz="0" w:space="0" w:color="auto"/>
        <w:bottom w:val="none" w:sz="0" w:space="0" w:color="auto"/>
        <w:right w:val="none" w:sz="0" w:space="0" w:color="auto"/>
      </w:divBdr>
      <w:divsChild>
        <w:div w:id="289897255">
          <w:marLeft w:val="0"/>
          <w:marRight w:val="0"/>
          <w:marTop w:val="0"/>
          <w:marBottom w:val="0"/>
          <w:divBdr>
            <w:top w:val="none" w:sz="0" w:space="0" w:color="auto"/>
            <w:left w:val="none" w:sz="0" w:space="0" w:color="auto"/>
            <w:bottom w:val="none" w:sz="0" w:space="0" w:color="auto"/>
            <w:right w:val="none" w:sz="0" w:space="0" w:color="auto"/>
          </w:divBdr>
        </w:div>
        <w:div w:id="580481728">
          <w:marLeft w:val="0"/>
          <w:marRight w:val="0"/>
          <w:marTop w:val="0"/>
          <w:marBottom w:val="0"/>
          <w:divBdr>
            <w:top w:val="none" w:sz="0" w:space="0" w:color="auto"/>
            <w:left w:val="none" w:sz="0" w:space="0" w:color="auto"/>
            <w:bottom w:val="none" w:sz="0" w:space="0" w:color="auto"/>
            <w:right w:val="none" w:sz="0" w:space="0" w:color="auto"/>
          </w:divBdr>
        </w:div>
        <w:div w:id="1313951216">
          <w:marLeft w:val="0"/>
          <w:marRight w:val="0"/>
          <w:marTop w:val="0"/>
          <w:marBottom w:val="0"/>
          <w:divBdr>
            <w:top w:val="none" w:sz="0" w:space="0" w:color="auto"/>
            <w:left w:val="none" w:sz="0" w:space="0" w:color="auto"/>
            <w:bottom w:val="none" w:sz="0" w:space="0" w:color="auto"/>
            <w:right w:val="none" w:sz="0" w:space="0" w:color="auto"/>
          </w:divBdr>
        </w:div>
        <w:div w:id="32465264">
          <w:marLeft w:val="0"/>
          <w:marRight w:val="0"/>
          <w:marTop w:val="0"/>
          <w:marBottom w:val="0"/>
          <w:divBdr>
            <w:top w:val="none" w:sz="0" w:space="0" w:color="auto"/>
            <w:left w:val="none" w:sz="0" w:space="0" w:color="auto"/>
            <w:bottom w:val="none" w:sz="0" w:space="0" w:color="auto"/>
            <w:right w:val="none" w:sz="0" w:space="0" w:color="auto"/>
          </w:divBdr>
        </w:div>
        <w:div w:id="841160646">
          <w:marLeft w:val="0"/>
          <w:marRight w:val="0"/>
          <w:marTop w:val="0"/>
          <w:marBottom w:val="0"/>
          <w:divBdr>
            <w:top w:val="none" w:sz="0" w:space="0" w:color="auto"/>
            <w:left w:val="none" w:sz="0" w:space="0" w:color="auto"/>
            <w:bottom w:val="none" w:sz="0" w:space="0" w:color="auto"/>
            <w:right w:val="none" w:sz="0" w:space="0" w:color="auto"/>
          </w:divBdr>
        </w:div>
      </w:divsChild>
    </w:div>
    <w:div w:id="309331352">
      <w:bodyDiv w:val="1"/>
      <w:marLeft w:val="0"/>
      <w:marRight w:val="0"/>
      <w:marTop w:val="0"/>
      <w:marBottom w:val="0"/>
      <w:divBdr>
        <w:top w:val="none" w:sz="0" w:space="0" w:color="auto"/>
        <w:left w:val="none" w:sz="0" w:space="0" w:color="auto"/>
        <w:bottom w:val="none" w:sz="0" w:space="0" w:color="auto"/>
        <w:right w:val="none" w:sz="0" w:space="0" w:color="auto"/>
      </w:divBdr>
      <w:divsChild>
        <w:div w:id="107353956">
          <w:marLeft w:val="0"/>
          <w:marRight w:val="0"/>
          <w:marTop w:val="0"/>
          <w:marBottom w:val="0"/>
          <w:divBdr>
            <w:top w:val="none" w:sz="0" w:space="0" w:color="auto"/>
            <w:left w:val="none" w:sz="0" w:space="0" w:color="auto"/>
            <w:bottom w:val="none" w:sz="0" w:space="0" w:color="auto"/>
            <w:right w:val="none" w:sz="0" w:space="0" w:color="auto"/>
          </w:divBdr>
        </w:div>
        <w:div w:id="1903903268">
          <w:marLeft w:val="0"/>
          <w:marRight w:val="0"/>
          <w:marTop w:val="0"/>
          <w:marBottom w:val="0"/>
          <w:divBdr>
            <w:top w:val="none" w:sz="0" w:space="0" w:color="auto"/>
            <w:left w:val="none" w:sz="0" w:space="0" w:color="auto"/>
            <w:bottom w:val="none" w:sz="0" w:space="0" w:color="auto"/>
            <w:right w:val="none" w:sz="0" w:space="0" w:color="auto"/>
          </w:divBdr>
        </w:div>
        <w:div w:id="2057855041">
          <w:marLeft w:val="0"/>
          <w:marRight w:val="0"/>
          <w:marTop w:val="0"/>
          <w:marBottom w:val="0"/>
          <w:divBdr>
            <w:top w:val="none" w:sz="0" w:space="0" w:color="auto"/>
            <w:left w:val="none" w:sz="0" w:space="0" w:color="auto"/>
            <w:bottom w:val="none" w:sz="0" w:space="0" w:color="auto"/>
            <w:right w:val="none" w:sz="0" w:space="0" w:color="auto"/>
          </w:divBdr>
        </w:div>
        <w:div w:id="1237932409">
          <w:marLeft w:val="0"/>
          <w:marRight w:val="0"/>
          <w:marTop w:val="0"/>
          <w:marBottom w:val="0"/>
          <w:divBdr>
            <w:top w:val="none" w:sz="0" w:space="0" w:color="auto"/>
            <w:left w:val="none" w:sz="0" w:space="0" w:color="auto"/>
            <w:bottom w:val="none" w:sz="0" w:space="0" w:color="auto"/>
            <w:right w:val="none" w:sz="0" w:space="0" w:color="auto"/>
          </w:divBdr>
        </w:div>
        <w:div w:id="229735939">
          <w:marLeft w:val="0"/>
          <w:marRight w:val="0"/>
          <w:marTop w:val="0"/>
          <w:marBottom w:val="0"/>
          <w:divBdr>
            <w:top w:val="none" w:sz="0" w:space="0" w:color="auto"/>
            <w:left w:val="none" w:sz="0" w:space="0" w:color="auto"/>
            <w:bottom w:val="none" w:sz="0" w:space="0" w:color="auto"/>
            <w:right w:val="none" w:sz="0" w:space="0" w:color="auto"/>
          </w:divBdr>
        </w:div>
        <w:div w:id="1722629605">
          <w:marLeft w:val="0"/>
          <w:marRight w:val="0"/>
          <w:marTop w:val="0"/>
          <w:marBottom w:val="0"/>
          <w:divBdr>
            <w:top w:val="none" w:sz="0" w:space="0" w:color="auto"/>
            <w:left w:val="none" w:sz="0" w:space="0" w:color="auto"/>
            <w:bottom w:val="none" w:sz="0" w:space="0" w:color="auto"/>
            <w:right w:val="none" w:sz="0" w:space="0" w:color="auto"/>
          </w:divBdr>
        </w:div>
        <w:div w:id="334458353">
          <w:marLeft w:val="0"/>
          <w:marRight w:val="0"/>
          <w:marTop w:val="0"/>
          <w:marBottom w:val="0"/>
          <w:divBdr>
            <w:top w:val="none" w:sz="0" w:space="0" w:color="auto"/>
            <w:left w:val="none" w:sz="0" w:space="0" w:color="auto"/>
            <w:bottom w:val="none" w:sz="0" w:space="0" w:color="auto"/>
            <w:right w:val="none" w:sz="0" w:space="0" w:color="auto"/>
          </w:divBdr>
        </w:div>
        <w:div w:id="1837839864">
          <w:marLeft w:val="0"/>
          <w:marRight w:val="0"/>
          <w:marTop w:val="0"/>
          <w:marBottom w:val="0"/>
          <w:divBdr>
            <w:top w:val="none" w:sz="0" w:space="0" w:color="auto"/>
            <w:left w:val="none" w:sz="0" w:space="0" w:color="auto"/>
            <w:bottom w:val="none" w:sz="0" w:space="0" w:color="auto"/>
            <w:right w:val="none" w:sz="0" w:space="0" w:color="auto"/>
          </w:divBdr>
        </w:div>
        <w:div w:id="360328356">
          <w:marLeft w:val="0"/>
          <w:marRight w:val="0"/>
          <w:marTop w:val="0"/>
          <w:marBottom w:val="0"/>
          <w:divBdr>
            <w:top w:val="none" w:sz="0" w:space="0" w:color="auto"/>
            <w:left w:val="none" w:sz="0" w:space="0" w:color="auto"/>
            <w:bottom w:val="none" w:sz="0" w:space="0" w:color="auto"/>
            <w:right w:val="none" w:sz="0" w:space="0" w:color="auto"/>
          </w:divBdr>
        </w:div>
        <w:div w:id="566843309">
          <w:marLeft w:val="0"/>
          <w:marRight w:val="0"/>
          <w:marTop w:val="0"/>
          <w:marBottom w:val="0"/>
          <w:divBdr>
            <w:top w:val="none" w:sz="0" w:space="0" w:color="auto"/>
            <w:left w:val="none" w:sz="0" w:space="0" w:color="auto"/>
            <w:bottom w:val="none" w:sz="0" w:space="0" w:color="auto"/>
            <w:right w:val="none" w:sz="0" w:space="0" w:color="auto"/>
          </w:divBdr>
        </w:div>
        <w:div w:id="617220193">
          <w:marLeft w:val="0"/>
          <w:marRight w:val="0"/>
          <w:marTop w:val="0"/>
          <w:marBottom w:val="0"/>
          <w:divBdr>
            <w:top w:val="none" w:sz="0" w:space="0" w:color="auto"/>
            <w:left w:val="none" w:sz="0" w:space="0" w:color="auto"/>
            <w:bottom w:val="none" w:sz="0" w:space="0" w:color="auto"/>
            <w:right w:val="none" w:sz="0" w:space="0" w:color="auto"/>
          </w:divBdr>
        </w:div>
        <w:div w:id="1924874962">
          <w:marLeft w:val="0"/>
          <w:marRight w:val="0"/>
          <w:marTop w:val="0"/>
          <w:marBottom w:val="0"/>
          <w:divBdr>
            <w:top w:val="none" w:sz="0" w:space="0" w:color="auto"/>
            <w:left w:val="none" w:sz="0" w:space="0" w:color="auto"/>
            <w:bottom w:val="none" w:sz="0" w:space="0" w:color="auto"/>
            <w:right w:val="none" w:sz="0" w:space="0" w:color="auto"/>
          </w:divBdr>
        </w:div>
        <w:div w:id="248348270">
          <w:marLeft w:val="0"/>
          <w:marRight w:val="0"/>
          <w:marTop w:val="0"/>
          <w:marBottom w:val="0"/>
          <w:divBdr>
            <w:top w:val="none" w:sz="0" w:space="0" w:color="auto"/>
            <w:left w:val="none" w:sz="0" w:space="0" w:color="auto"/>
            <w:bottom w:val="none" w:sz="0" w:space="0" w:color="auto"/>
            <w:right w:val="none" w:sz="0" w:space="0" w:color="auto"/>
          </w:divBdr>
        </w:div>
        <w:div w:id="1978753890">
          <w:marLeft w:val="0"/>
          <w:marRight w:val="0"/>
          <w:marTop w:val="0"/>
          <w:marBottom w:val="0"/>
          <w:divBdr>
            <w:top w:val="none" w:sz="0" w:space="0" w:color="auto"/>
            <w:left w:val="none" w:sz="0" w:space="0" w:color="auto"/>
            <w:bottom w:val="none" w:sz="0" w:space="0" w:color="auto"/>
            <w:right w:val="none" w:sz="0" w:space="0" w:color="auto"/>
          </w:divBdr>
        </w:div>
        <w:div w:id="1539851988">
          <w:marLeft w:val="0"/>
          <w:marRight w:val="0"/>
          <w:marTop w:val="0"/>
          <w:marBottom w:val="0"/>
          <w:divBdr>
            <w:top w:val="none" w:sz="0" w:space="0" w:color="auto"/>
            <w:left w:val="none" w:sz="0" w:space="0" w:color="auto"/>
            <w:bottom w:val="none" w:sz="0" w:space="0" w:color="auto"/>
            <w:right w:val="none" w:sz="0" w:space="0" w:color="auto"/>
          </w:divBdr>
        </w:div>
        <w:div w:id="1345131556">
          <w:marLeft w:val="0"/>
          <w:marRight w:val="0"/>
          <w:marTop w:val="0"/>
          <w:marBottom w:val="0"/>
          <w:divBdr>
            <w:top w:val="none" w:sz="0" w:space="0" w:color="auto"/>
            <w:left w:val="none" w:sz="0" w:space="0" w:color="auto"/>
            <w:bottom w:val="none" w:sz="0" w:space="0" w:color="auto"/>
            <w:right w:val="none" w:sz="0" w:space="0" w:color="auto"/>
          </w:divBdr>
        </w:div>
        <w:div w:id="919292683">
          <w:marLeft w:val="0"/>
          <w:marRight w:val="0"/>
          <w:marTop w:val="0"/>
          <w:marBottom w:val="0"/>
          <w:divBdr>
            <w:top w:val="none" w:sz="0" w:space="0" w:color="auto"/>
            <w:left w:val="none" w:sz="0" w:space="0" w:color="auto"/>
            <w:bottom w:val="none" w:sz="0" w:space="0" w:color="auto"/>
            <w:right w:val="none" w:sz="0" w:space="0" w:color="auto"/>
          </w:divBdr>
        </w:div>
        <w:div w:id="123158661">
          <w:marLeft w:val="0"/>
          <w:marRight w:val="0"/>
          <w:marTop w:val="0"/>
          <w:marBottom w:val="0"/>
          <w:divBdr>
            <w:top w:val="none" w:sz="0" w:space="0" w:color="auto"/>
            <w:left w:val="none" w:sz="0" w:space="0" w:color="auto"/>
            <w:bottom w:val="none" w:sz="0" w:space="0" w:color="auto"/>
            <w:right w:val="none" w:sz="0" w:space="0" w:color="auto"/>
          </w:divBdr>
        </w:div>
        <w:div w:id="1180000972">
          <w:marLeft w:val="0"/>
          <w:marRight w:val="0"/>
          <w:marTop w:val="0"/>
          <w:marBottom w:val="0"/>
          <w:divBdr>
            <w:top w:val="none" w:sz="0" w:space="0" w:color="auto"/>
            <w:left w:val="none" w:sz="0" w:space="0" w:color="auto"/>
            <w:bottom w:val="none" w:sz="0" w:space="0" w:color="auto"/>
            <w:right w:val="none" w:sz="0" w:space="0" w:color="auto"/>
          </w:divBdr>
        </w:div>
        <w:div w:id="1620141380">
          <w:marLeft w:val="0"/>
          <w:marRight w:val="0"/>
          <w:marTop w:val="0"/>
          <w:marBottom w:val="0"/>
          <w:divBdr>
            <w:top w:val="none" w:sz="0" w:space="0" w:color="auto"/>
            <w:left w:val="none" w:sz="0" w:space="0" w:color="auto"/>
            <w:bottom w:val="none" w:sz="0" w:space="0" w:color="auto"/>
            <w:right w:val="none" w:sz="0" w:space="0" w:color="auto"/>
          </w:divBdr>
        </w:div>
        <w:div w:id="331956541">
          <w:marLeft w:val="0"/>
          <w:marRight w:val="0"/>
          <w:marTop w:val="0"/>
          <w:marBottom w:val="0"/>
          <w:divBdr>
            <w:top w:val="none" w:sz="0" w:space="0" w:color="auto"/>
            <w:left w:val="none" w:sz="0" w:space="0" w:color="auto"/>
            <w:bottom w:val="none" w:sz="0" w:space="0" w:color="auto"/>
            <w:right w:val="none" w:sz="0" w:space="0" w:color="auto"/>
          </w:divBdr>
        </w:div>
        <w:div w:id="1834761361">
          <w:marLeft w:val="0"/>
          <w:marRight w:val="0"/>
          <w:marTop w:val="0"/>
          <w:marBottom w:val="0"/>
          <w:divBdr>
            <w:top w:val="none" w:sz="0" w:space="0" w:color="auto"/>
            <w:left w:val="none" w:sz="0" w:space="0" w:color="auto"/>
            <w:bottom w:val="none" w:sz="0" w:space="0" w:color="auto"/>
            <w:right w:val="none" w:sz="0" w:space="0" w:color="auto"/>
          </w:divBdr>
        </w:div>
        <w:div w:id="665405258">
          <w:marLeft w:val="0"/>
          <w:marRight w:val="0"/>
          <w:marTop w:val="0"/>
          <w:marBottom w:val="0"/>
          <w:divBdr>
            <w:top w:val="none" w:sz="0" w:space="0" w:color="auto"/>
            <w:left w:val="none" w:sz="0" w:space="0" w:color="auto"/>
            <w:bottom w:val="none" w:sz="0" w:space="0" w:color="auto"/>
            <w:right w:val="none" w:sz="0" w:space="0" w:color="auto"/>
          </w:divBdr>
        </w:div>
        <w:div w:id="1943758842">
          <w:marLeft w:val="0"/>
          <w:marRight w:val="0"/>
          <w:marTop w:val="0"/>
          <w:marBottom w:val="0"/>
          <w:divBdr>
            <w:top w:val="none" w:sz="0" w:space="0" w:color="auto"/>
            <w:left w:val="none" w:sz="0" w:space="0" w:color="auto"/>
            <w:bottom w:val="none" w:sz="0" w:space="0" w:color="auto"/>
            <w:right w:val="none" w:sz="0" w:space="0" w:color="auto"/>
          </w:divBdr>
        </w:div>
        <w:div w:id="89014142">
          <w:marLeft w:val="0"/>
          <w:marRight w:val="0"/>
          <w:marTop w:val="0"/>
          <w:marBottom w:val="0"/>
          <w:divBdr>
            <w:top w:val="none" w:sz="0" w:space="0" w:color="auto"/>
            <w:left w:val="none" w:sz="0" w:space="0" w:color="auto"/>
            <w:bottom w:val="none" w:sz="0" w:space="0" w:color="auto"/>
            <w:right w:val="none" w:sz="0" w:space="0" w:color="auto"/>
          </w:divBdr>
        </w:div>
        <w:div w:id="1678146739">
          <w:marLeft w:val="0"/>
          <w:marRight w:val="0"/>
          <w:marTop w:val="0"/>
          <w:marBottom w:val="0"/>
          <w:divBdr>
            <w:top w:val="none" w:sz="0" w:space="0" w:color="auto"/>
            <w:left w:val="none" w:sz="0" w:space="0" w:color="auto"/>
            <w:bottom w:val="none" w:sz="0" w:space="0" w:color="auto"/>
            <w:right w:val="none" w:sz="0" w:space="0" w:color="auto"/>
          </w:divBdr>
        </w:div>
        <w:div w:id="313878582">
          <w:marLeft w:val="0"/>
          <w:marRight w:val="0"/>
          <w:marTop w:val="0"/>
          <w:marBottom w:val="0"/>
          <w:divBdr>
            <w:top w:val="none" w:sz="0" w:space="0" w:color="auto"/>
            <w:left w:val="none" w:sz="0" w:space="0" w:color="auto"/>
            <w:bottom w:val="none" w:sz="0" w:space="0" w:color="auto"/>
            <w:right w:val="none" w:sz="0" w:space="0" w:color="auto"/>
          </w:divBdr>
        </w:div>
      </w:divsChild>
    </w:div>
    <w:div w:id="336268303">
      <w:bodyDiv w:val="1"/>
      <w:marLeft w:val="0"/>
      <w:marRight w:val="0"/>
      <w:marTop w:val="0"/>
      <w:marBottom w:val="0"/>
      <w:divBdr>
        <w:top w:val="none" w:sz="0" w:space="0" w:color="auto"/>
        <w:left w:val="none" w:sz="0" w:space="0" w:color="auto"/>
        <w:bottom w:val="none" w:sz="0" w:space="0" w:color="auto"/>
        <w:right w:val="none" w:sz="0" w:space="0" w:color="auto"/>
      </w:divBdr>
      <w:divsChild>
        <w:div w:id="773671948">
          <w:marLeft w:val="0"/>
          <w:marRight w:val="0"/>
          <w:marTop w:val="0"/>
          <w:marBottom w:val="0"/>
          <w:divBdr>
            <w:top w:val="none" w:sz="0" w:space="0" w:color="auto"/>
            <w:left w:val="none" w:sz="0" w:space="0" w:color="auto"/>
            <w:bottom w:val="none" w:sz="0" w:space="0" w:color="auto"/>
            <w:right w:val="none" w:sz="0" w:space="0" w:color="auto"/>
          </w:divBdr>
        </w:div>
        <w:div w:id="44837752">
          <w:marLeft w:val="0"/>
          <w:marRight w:val="0"/>
          <w:marTop w:val="0"/>
          <w:marBottom w:val="0"/>
          <w:divBdr>
            <w:top w:val="none" w:sz="0" w:space="0" w:color="auto"/>
            <w:left w:val="none" w:sz="0" w:space="0" w:color="auto"/>
            <w:bottom w:val="none" w:sz="0" w:space="0" w:color="auto"/>
            <w:right w:val="none" w:sz="0" w:space="0" w:color="auto"/>
          </w:divBdr>
        </w:div>
        <w:div w:id="1050615791">
          <w:marLeft w:val="0"/>
          <w:marRight w:val="0"/>
          <w:marTop w:val="0"/>
          <w:marBottom w:val="0"/>
          <w:divBdr>
            <w:top w:val="none" w:sz="0" w:space="0" w:color="auto"/>
            <w:left w:val="none" w:sz="0" w:space="0" w:color="auto"/>
            <w:bottom w:val="none" w:sz="0" w:space="0" w:color="auto"/>
            <w:right w:val="none" w:sz="0" w:space="0" w:color="auto"/>
          </w:divBdr>
        </w:div>
      </w:divsChild>
    </w:div>
    <w:div w:id="379862925">
      <w:bodyDiv w:val="1"/>
      <w:marLeft w:val="0"/>
      <w:marRight w:val="0"/>
      <w:marTop w:val="0"/>
      <w:marBottom w:val="0"/>
      <w:divBdr>
        <w:top w:val="none" w:sz="0" w:space="0" w:color="auto"/>
        <w:left w:val="none" w:sz="0" w:space="0" w:color="auto"/>
        <w:bottom w:val="none" w:sz="0" w:space="0" w:color="auto"/>
        <w:right w:val="none" w:sz="0" w:space="0" w:color="auto"/>
      </w:divBdr>
      <w:divsChild>
        <w:div w:id="1522553427">
          <w:marLeft w:val="0"/>
          <w:marRight w:val="0"/>
          <w:marTop w:val="0"/>
          <w:marBottom w:val="0"/>
          <w:divBdr>
            <w:top w:val="none" w:sz="0" w:space="0" w:color="auto"/>
            <w:left w:val="none" w:sz="0" w:space="0" w:color="auto"/>
            <w:bottom w:val="none" w:sz="0" w:space="0" w:color="auto"/>
            <w:right w:val="none" w:sz="0" w:space="0" w:color="auto"/>
          </w:divBdr>
        </w:div>
        <w:div w:id="1279990468">
          <w:marLeft w:val="0"/>
          <w:marRight w:val="0"/>
          <w:marTop w:val="0"/>
          <w:marBottom w:val="0"/>
          <w:divBdr>
            <w:top w:val="none" w:sz="0" w:space="0" w:color="auto"/>
            <w:left w:val="none" w:sz="0" w:space="0" w:color="auto"/>
            <w:bottom w:val="none" w:sz="0" w:space="0" w:color="auto"/>
            <w:right w:val="none" w:sz="0" w:space="0" w:color="auto"/>
          </w:divBdr>
        </w:div>
        <w:div w:id="1898129070">
          <w:marLeft w:val="0"/>
          <w:marRight w:val="0"/>
          <w:marTop w:val="0"/>
          <w:marBottom w:val="0"/>
          <w:divBdr>
            <w:top w:val="none" w:sz="0" w:space="0" w:color="auto"/>
            <w:left w:val="none" w:sz="0" w:space="0" w:color="auto"/>
            <w:bottom w:val="none" w:sz="0" w:space="0" w:color="auto"/>
            <w:right w:val="none" w:sz="0" w:space="0" w:color="auto"/>
          </w:divBdr>
        </w:div>
        <w:div w:id="93786140">
          <w:marLeft w:val="0"/>
          <w:marRight w:val="0"/>
          <w:marTop w:val="0"/>
          <w:marBottom w:val="0"/>
          <w:divBdr>
            <w:top w:val="none" w:sz="0" w:space="0" w:color="auto"/>
            <w:left w:val="none" w:sz="0" w:space="0" w:color="auto"/>
            <w:bottom w:val="none" w:sz="0" w:space="0" w:color="auto"/>
            <w:right w:val="none" w:sz="0" w:space="0" w:color="auto"/>
          </w:divBdr>
        </w:div>
        <w:div w:id="34624397">
          <w:marLeft w:val="0"/>
          <w:marRight w:val="0"/>
          <w:marTop w:val="0"/>
          <w:marBottom w:val="0"/>
          <w:divBdr>
            <w:top w:val="none" w:sz="0" w:space="0" w:color="auto"/>
            <w:left w:val="none" w:sz="0" w:space="0" w:color="auto"/>
            <w:bottom w:val="none" w:sz="0" w:space="0" w:color="auto"/>
            <w:right w:val="none" w:sz="0" w:space="0" w:color="auto"/>
          </w:divBdr>
        </w:div>
        <w:div w:id="2050060695">
          <w:marLeft w:val="0"/>
          <w:marRight w:val="0"/>
          <w:marTop w:val="0"/>
          <w:marBottom w:val="0"/>
          <w:divBdr>
            <w:top w:val="none" w:sz="0" w:space="0" w:color="auto"/>
            <w:left w:val="none" w:sz="0" w:space="0" w:color="auto"/>
            <w:bottom w:val="none" w:sz="0" w:space="0" w:color="auto"/>
            <w:right w:val="none" w:sz="0" w:space="0" w:color="auto"/>
          </w:divBdr>
        </w:div>
        <w:div w:id="1400329027">
          <w:marLeft w:val="0"/>
          <w:marRight w:val="0"/>
          <w:marTop w:val="0"/>
          <w:marBottom w:val="0"/>
          <w:divBdr>
            <w:top w:val="none" w:sz="0" w:space="0" w:color="auto"/>
            <w:left w:val="none" w:sz="0" w:space="0" w:color="auto"/>
            <w:bottom w:val="none" w:sz="0" w:space="0" w:color="auto"/>
            <w:right w:val="none" w:sz="0" w:space="0" w:color="auto"/>
          </w:divBdr>
        </w:div>
        <w:div w:id="1474172188">
          <w:marLeft w:val="0"/>
          <w:marRight w:val="0"/>
          <w:marTop w:val="0"/>
          <w:marBottom w:val="0"/>
          <w:divBdr>
            <w:top w:val="none" w:sz="0" w:space="0" w:color="auto"/>
            <w:left w:val="none" w:sz="0" w:space="0" w:color="auto"/>
            <w:bottom w:val="none" w:sz="0" w:space="0" w:color="auto"/>
            <w:right w:val="none" w:sz="0" w:space="0" w:color="auto"/>
          </w:divBdr>
        </w:div>
        <w:div w:id="1415053763">
          <w:marLeft w:val="0"/>
          <w:marRight w:val="0"/>
          <w:marTop w:val="0"/>
          <w:marBottom w:val="0"/>
          <w:divBdr>
            <w:top w:val="none" w:sz="0" w:space="0" w:color="auto"/>
            <w:left w:val="none" w:sz="0" w:space="0" w:color="auto"/>
            <w:bottom w:val="none" w:sz="0" w:space="0" w:color="auto"/>
            <w:right w:val="none" w:sz="0" w:space="0" w:color="auto"/>
          </w:divBdr>
        </w:div>
        <w:div w:id="610363419">
          <w:marLeft w:val="0"/>
          <w:marRight w:val="0"/>
          <w:marTop w:val="0"/>
          <w:marBottom w:val="0"/>
          <w:divBdr>
            <w:top w:val="none" w:sz="0" w:space="0" w:color="auto"/>
            <w:left w:val="none" w:sz="0" w:space="0" w:color="auto"/>
            <w:bottom w:val="none" w:sz="0" w:space="0" w:color="auto"/>
            <w:right w:val="none" w:sz="0" w:space="0" w:color="auto"/>
          </w:divBdr>
        </w:div>
        <w:div w:id="1988312851">
          <w:marLeft w:val="0"/>
          <w:marRight w:val="0"/>
          <w:marTop w:val="0"/>
          <w:marBottom w:val="0"/>
          <w:divBdr>
            <w:top w:val="none" w:sz="0" w:space="0" w:color="auto"/>
            <w:left w:val="none" w:sz="0" w:space="0" w:color="auto"/>
            <w:bottom w:val="none" w:sz="0" w:space="0" w:color="auto"/>
            <w:right w:val="none" w:sz="0" w:space="0" w:color="auto"/>
          </w:divBdr>
        </w:div>
        <w:div w:id="1136265971">
          <w:marLeft w:val="0"/>
          <w:marRight w:val="0"/>
          <w:marTop w:val="0"/>
          <w:marBottom w:val="0"/>
          <w:divBdr>
            <w:top w:val="none" w:sz="0" w:space="0" w:color="auto"/>
            <w:left w:val="none" w:sz="0" w:space="0" w:color="auto"/>
            <w:bottom w:val="none" w:sz="0" w:space="0" w:color="auto"/>
            <w:right w:val="none" w:sz="0" w:space="0" w:color="auto"/>
          </w:divBdr>
        </w:div>
        <w:div w:id="584195239">
          <w:marLeft w:val="0"/>
          <w:marRight w:val="0"/>
          <w:marTop w:val="0"/>
          <w:marBottom w:val="0"/>
          <w:divBdr>
            <w:top w:val="none" w:sz="0" w:space="0" w:color="auto"/>
            <w:left w:val="none" w:sz="0" w:space="0" w:color="auto"/>
            <w:bottom w:val="none" w:sz="0" w:space="0" w:color="auto"/>
            <w:right w:val="none" w:sz="0" w:space="0" w:color="auto"/>
          </w:divBdr>
        </w:div>
        <w:div w:id="1003242499">
          <w:marLeft w:val="0"/>
          <w:marRight w:val="0"/>
          <w:marTop w:val="0"/>
          <w:marBottom w:val="0"/>
          <w:divBdr>
            <w:top w:val="none" w:sz="0" w:space="0" w:color="auto"/>
            <w:left w:val="none" w:sz="0" w:space="0" w:color="auto"/>
            <w:bottom w:val="none" w:sz="0" w:space="0" w:color="auto"/>
            <w:right w:val="none" w:sz="0" w:space="0" w:color="auto"/>
          </w:divBdr>
        </w:div>
        <w:div w:id="907810891">
          <w:marLeft w:val="0"/>
          <w:marRight w:val="0"/>
          <w:marTop w:val="0"/>
          <w:marBottom w:val="0"/>
          <w:divBdr>
            <w:top w:val="none" w:sz="0" w:space="0" w:color="auto"/>
            <w:left w:val="none" w:sz="0" w:space="0" w:color="auto"/>
            <w:bottom w:val="none" w:sz="0" w:space="0" w:color="auto"/>
            <w:right w:val="none" w:sz="0" w:space="0" w:color="auto"/>
          </w:divBdr>
        </w:div>
        <w:div w:id="2035186041">
          <w:marLeft w:val="0"/>
          <w:marRight w:val="0"/>
          <w:marTop w:val="0"/>
          <w:marBottom w:val="0"/>
          <w:divBdr>
            <w:top w:val="none" w:sz="0" w:space="0" w:color="auto"/>
            <w:left w:val="none" w:sz="0" w:space="0" w:color="auto"/>
            <w:bottom w:val="none" w:sz="0" w:space="0" w:color="auto"/>
            <w:right w:val="none" w:sz="0" w:space="0" w:color="auto"/>
          </w:divBdr>
        </w:div>
        <w:div w:id="1323504138">
          <w:marLeft w:val="0"/>
          <w:marRight w:val="0"/>
          <w:marTop w:val="0"/>
          <w:marBottom w:val="0"/>
          <w:divBdr>
            <w:top w:val="none" w:sz="0" w:space="0" w:color="auto"/>
            <w:left w:val="none" w:sz="0" w:space="0" w:color="auto"/>
            <w:bottom w:val="none" w:sz="0" w:space="0" w:color="auto"/>
            <w:right w:val="none" w:sz="0" w:space="0" w:color="auto"/>
          </w:divBdr>
        </w:div>
        <w:div w:id="645356938">
          <w:marLeft w:val="0"/>
          <w:marRight w:val="0"/>
          <w:marTop w:val="0"/>
          <w:marBottom w:val="0"/>
          <w:divBdr>
            <w:top w:val="none" w:sz="0" w:space="0" w:color="auto"/>
            <w:left w:val="none" w:sz="0" w:space="0" w:color="auto"/>
            <w:bottom w:val="none" w:sz="0" w:space="0" w:color="auto"/>
            <w:right w:val="none" w:sz="0" w:space="0" w:color="auto"/>
          </w:divBdr>
        </w:div>
        <w:div w:id="483743644">
          <w:marLeft w:val="0"/>
          <w:marRight w:val="0"/>
          <w:marTop w:val="0"/>
          <w:marBottom w:val="0"/>
          <w:divBdr>
            <w:top w:val="none" w:sz="0" w:space="0" w:color="auto"/>
            <w:left w:val="none" w:sz="0" w:space="0" w:color="auto"/>
            <w:bottom w:val="none" w:sz="0" w:space="0" w:color="auto"/>
            <w:right w:val="none" w:sz="0" w:space="0" w:color="auto"/>
          </w:divBdr>
        </w:div>
        <w:div w:id="221529595">
          <w:marLeft w:val="0"/>
          <w:marRight w:val="0"/>
          <w:marTop w:val="0"/>
          <w:marBottom w:val="0"/>
          <w:divBdr>
            <w:top w:val="none" w:sz="0" w:space="0" w:color="auto"/>
            <w:left w:val="none" w:sz="0" w:space="0" w:color="auto"/>
            <w:bottom w:val="none" w:sz="0" w:space="0" w:color="auto"/>
            <w:right w:val="none" w:sz="0" w:space="0" w:color="auto"/>
          </w:divBdr>
        </w:div>
        <w:div w:id="1056202957">
          <w:marLeft w:val="0"/>
          <w:marRight w:val="0"/>
          <w:marTop w:val="0"/>
          <w:marBottom w:val="0"/>
          <w:divBdr>
            <w:top w:val="none" w:sz="0" w:space="0" w:color="auto"/>
            <w:left w:val="none" w:sz="0" w:space="0" w:color="auto"/>
            <w:bottom w:val="none" w:sz="0" w:space="0" w:color="auto"/>
            <w:right w:val="none" w:sz="0" w:space="0" w:color="auto"/>
          </w:divBdr>
        </w:div>
        <w:div w:id="1307129151">
          <w:marLeft w:val="0"/>
          <w:marRight w:val="0"/>
          <w:marTop w:val="0"/>
          <w:marBottom w:val="0"/>
          <w:divBdr>
            <w:top w:val="none" w:sz="0" w:space="0" w:color="auto"/>
            <w:left w:val="none" w:sz="0" w:space="0" w:color="auto"/>
            <w:bottom w:val="none" w:sz="0" w:space="0" w:color="auto"/>
            <w:right w:val="none" w:sz="0" w:space="0" w:color="auto"/>
          </w:divBdr>
        </w:div>
        <w:div w:id="1409959363">
          <w:marLeft w:val="0"/>
          <w:marRight w:val="0"/>
          <w:marTop w:val="0"/>
          <w:marBottom w:val="0"/>
          <w:divBdr>
            <w:top w:val="none" w:sz="0" w:space="0" w:color="auto"/>
            <w:left w:val="none" w:sz="0" w:space="0" w:color="auto"/>
            <w:bottom w:val="none" w:sz="0" w:space="0" w:color="auto"/>
            <w:right w:val="none" w:sz="0" w:space="0" w:color="auto"/>
          </w:divBdr>
        </w:div>
        <w:div w:id="1609117255">
          <w:marLeft w:val="0"/>
          <w:marRight w:val="0"/>
          <w:marTop w:val="0"/>
          <w:marBottom w:val="0"/>
          <w:divBdr>
            <w:top w:val="none" w:sz="0" w:space="0" w:color="auto"/>
            <w:left w:val="none" w:sz="0" w:space="0" w:color="auto"/>
            <w:bottom w:val="none" w:sz="0" w:space="0" w:color="auto"/>
            <w:right w:val="none" w:sz="0" w:space="0" w:color="auto"/>
          </w:divBdr>
        </w:div>
        <w:div w:id="2083211250">
          <w:marLeft w:val="0"/>
          <w:marRight w:val="0"/>
          <w:marTop w:val="0"/>
          <w:marBottom w:val="0"/>
          <w:divBdr>
            <w:top w:val="none" w:sz="0" w:space="0" w:color="auto"/>
            <w:left w:val="none" w:sz="0" w:space="0" w:color="auto"/>
            <w:bottom w:val="none" w:sz="0" w:space="0" w:color="auto"/>
            <w:right w:val="none" w:sz="0" w:space="0" w:color="auto"/>
          </w:divBdr>
        </w:div>
        <w:div w:id="459346172">
          <w:marLeft w:val="0"/>
          <w:marRight w:val="0"/>
          <w:marTop w:val="0"/>
          <w:marBottom w:val="0"/>
          <w:divBdr>
            <w:top w:val="none" w:sz="0" w:space="0" w:color="auto"/>
            <w:left w:val="none" w:sz="0" w:space="0" w:color="auto"/>
            <w:bottom w:val="none" w:sz="0" w:space="0" w:color="auto"/>
            <w:right w:val="none" w:sz="0" w:space="0" w:color="auto"/>
          </w:divBdr>
        </w:div>
        <w:div w:id="230506894">
          <w:marLeft w:val="0"/>
          <w:marRight w:val="0"/>
          <w:marTop w:val="0"/>
          <w:marBottom w:val="0"/>
          <w:divBdr>
            <w:top w:val="none" w:sz="0" w:space="0" w:color="auto"/>
            <w:left w:val="none" w:sz="0" w:space="0" w:color="auto"/>
            <w:bottom w:val="none" w:sz="0" w:space="0" w:color="auto"/>
            <w:right w:val="none" w:sz="0" w:space="0" w:color="auto"/>
          </w:divBdr>
        </w:div>
        <w:div w:id="140465371">
          <w:marLeft w:val="0"/>
          <w:marRight w:val="0"/>
          <w:marTop w:val="0"/>
          <w:marBottom w:val="0"/>
          <w:divBdr>
            <w:top w:val="none" w:sz="0" w:space="0" w:color="auto"/>
            <w:left w:val="none" w:sz="0" w:space="0" w:color="auto"/>
            <w:bottom w:val="none" w:sz="0" w:space="0" w:color="auto"/>
            <w:right w:val="none" w:sz="0" w:space="0" w:color="auto"/>
          </w:divBdr>
        </w:div>
        <w:div w:id="1779374875">
          <w:marLeft w:val="0"/>
          <w:marRight w:val="0"/>
          <w:marTop w:val="0"/>
          <w:marBottom w:val="0"/>
          <w:divBdr>
            <w:top w:val="none" w:sz="0" w:space="0" w:color="auto"/>
            <w:left w:val="none" w:sz="0" w:space="0" w:color="auto"/>
            <w:bottom w:val="none" w:sz="0" w:space="0" w:color="auto"/>
            <w:right w:val="none" w:sz="0" w:space="0" w:color="auto"/>
          </w:divBdr>
        </w:div>
        <w:div w:id="1681472781">
          <w:marLeft w:val="0"/>
          <w:marRight w:val="0"/>
          <w:marTop w:val="0"/>
          <w:marBottom w:val="0"/>
          <w:divBdr>
            <w:top w:val="none" w:sz="0" w:space="0" w:color="auto"/>
            <w:left w:val="none" w:sz="0" w:space="0" w:color="auto"/>
            <w:bottom w:val="none" w:sz="0" w:space="0" w:color="auto"/>
            <w:right w:val="none" w:sz="0" w:space="0" w:color="auto"/>
          </w:divBdr>
        </w:div>
        <w:div w:id="1211184887">
          <w:marLeft w:val="0"/>
          <w:marRight w:val="0"/>
          <w:marTop w:val="0"/>
          <w:marBottom w:val="0"/>
          <w:divBdr>
            <w:top w:val="none" w:sz="0" w:space="0" w:color="auto"/>
            <w:left w:val="none" w:sz="0" w:space="0" w:color="auto"/>
            <w:bottom w:val="none" w:sz="0" w:space="0" w:color="auto"/>
            <w:right w:val="none" w:sz="0" w:space="0" w:color="auto"/>
          </w:divBdr>
        </w:div>
        <w:div w:id="945623246">
          <w:marLeft w:val="0"/>
          <w:marRight w:val="0"/>
          <w:marTop w:val="0"/>
          <w:marBottom w:val="0"/>
          <w:divBdr>
            <w:top w:val="none" w:sz="0" w:space="0" w:color="auto"/>
            <w:left w:val="none" w:sz="0" w:space="0" w:color="auto"/>
            <w:bottom w:val="none" w:sz="0" w:space="0" w:color="auto"/>
            <w:right w:val="none" w:sz="0" w:space="0" w:color="auto"/>
          </w:divBdr>
        </w:div>
        <w:div w:id="689645236">
          <w:marLeft w:val="0"/>
          <w:marRight w:val="0"/>
          <w:marTop w:val="0"/>
          <w:marBottom w:val="0"/>
          <w:divBdr>
            <w:top w:val="none" w:sz="0" w:space="0" w:color="auto"/>
            <w:left w:val="none" w:sz="0" w:space="0" w:color="auto"/>
            <w:bottom w:val="none" w:sz="0" w:space="0" w:color="auto"/>
            <w:right w:val="none" w:sz="0" w:space="0" w:color="auto"/>
          </w:divBdr>
        </w:div>
        <w:div w:id="1785266941">
          <w:marLeft w:val="0"/>
          <w:marRight w:val="0"/>
          <w:marTop w:val="0"/>
          <w:marBottom w:val="0"/>
          <w:divBdr>
            <w:top w:val="none" w:sz="0" w:space="0" w:color="auto"/>
            <w:left w:val="none" w:sz="0" w:space="0" w:color="auto"/>
            <w:bottom w:val="none" w:sz="0" w:space="0" w:color="auto"/>
            <w:right w:val="none" w:sz="0" w:space="0" w:color="auto"/>
          </w:divBdr>
        </w:div>
        <w:div w:id="864564839">
          <w:marLeft w:val="0"/>
          <w:marRight w:val="0"/>
          <w:marTop w:val="0"/>
          <w:marBottom w:val="0"/>
          <w:divBdr>
            <w:top w:val="none" w:sz="0" w:space="0" w:color="auto"/>
            <w:left w:val="none" w:sz="0" w:space="0" w:color="auto"/>
            <w:bottom w:val="none" w:sz="0" w:space="0" w:color="auto"/>
            <w:right w:val="none" w:sz="0" w:space="0" w:color="auto"/>
          </w:divBdr>
        </w:div>
        <w:div w:id="893276083">
          <w:marLeft w:val="0"/>
          <w:marRight w:val="0"/>
          <w:marTop w:val="0"/>
          <w:marBottom w:val="0"/>
          <w:divBdr>
            <w:top w:val="none" w:sz="0" w:space="0" w:color="auto"/>
            <w:left w:val="none" w:sz="0" w:space="0" w:color="auto"/>
            <w:bottom w:val="none" w:sz="0" w:space="0" w:color="auto"/>
            <w:right w:val="none" w:sz="0" w:space="0" w:color="auto"/>
          </w:divBdr>
        </w:div>
        <w:div w:id="479616948">
          <w:marLeft w:val="0"/>
          <w:marRight w:val="0"/>
          <w:marTop w:val="0"/>
          <w:marBottom w:val="0"/>
          <w:divBdr>
            <w:top w:val="none" w:sz="0" w:space="0" w:color="auto"/>
            <w:left w:val="none" w:sz="0" w:space="0" w:color="auto"/>
            <w:bottom w:val="none" w:sz="0" w:space="0" w:color="auto"/>
            <w:right w:val="none" w:sz="0" w:space="0" w:color="auto"/>
          </w:divBdr>
        </w:div>
        <w:div w:id="409667682">
          <w:marLeft w:val="0"/>
          <w:marRight w:val="0"/>
          <w:marTop w:val="0"/>
          <w:marBottom w:val="0"/>
          <w:divBdr>
            <w:top w:val="none" w:sz="0" w:space="0" w:color="auto"/>
            <w:left w:val="none" w:sz="0" w:space="0" w:color="auto"/>
            <w:bottom w:val="none" w:sz="0" w:space="0" w:color="auto"/>
            <w:right w:val="none" w:sz="0" w:space="0" w:color="auto"/>
          </w:divBdr>
        </w:div>
        <w:div w:id="681662481">
          <w:marLeft w:val="0"/>
          <w:marRight w:val="0"/>
          <w:marTop w:val="0"/>
          <w:marBottom w:val="0"/>
          <w:divBdr>
            <w:top w:val="none" w:sz="0" w:space="0" w:color="auto"/>
            <w:left w:val="none" w:sz="0" w:space="0" w:color="auto"/>
            <w:bottom w:val="none" w:sz="0" w:space="0" w:color="auto"/>
            <w:right w:val="none" w:sz="0" w:space="0" w:color="auto"/>
          </w:divBdr>
        </w:div>
        <w:div w:id="503477894">
          <w:marLeft w:val="0"/>
          <w:marRight w:val="0"/>
          <w:marTop w:val="0"/>
          <w:marBottom w:val="0"/>
          <w:divBdr>
            <w:top w:val="none" w:sz="0" w:space="0" w:color="auto"/>
            <w:left w:val="none" w:sz="0" w:space="0" w:color="auto"/>
            <w:bottom w:val="none" w:sz="0" w:space="0" w:color="auto"/>
            <w:right w:val="none" w:sz="0" w:space="0" w:color="auto"/>
          </w:divBdr>
        </w:div>
        <w:div w:id="497572909">
          <w:marLeft w:val="0"/>
          <w:marRight w:val="0"/>
          <w:marTop w:val="0"/>
          <w:marBottom w:val="0"/>
          <w:divBdr>
            <w:top w:val="none" w:sz="0" w:space="0" w:color="auto"/>
            <w:left w:val="none" w:sz="0" w:space="0" w:color="auto"/>
            <w:bottom w:val="none" w:sz="0" w:space="0" w:color="auto"/>
            <w:right w:val="none" w:sz="0" w:space="0" w:color="auto"/>
          </w:divBdr>
        </w:div>
        <w:div w:id="1232420789">
          <w:marLeft w:val="0"/>
          <w:marRight w:val="0"/>
          <w:marTop w:val="0"/>
          <w:marBottom w:val="0"/>
          <w:divBdr>
            <w:top w:val="none" w:sz="0" w:space="0" w:color="auto"/>
            <w:left w:val="none" w:sz="0" w:space="0" w:color="auto"/>
            <w:bottom w:val="none" w:sz="0" w:space="0" w:color="auto"/>
            <w:right w:val="none" w:sz="0" w:space="0" w:color="auto"/>
          </w:divBdr>
        </w:div>
        <w:div w:id="427386980">
          <w:marLeft w:val="0"/>
          <w:marRight w:val="0"/>
          <w:marTop w:val="0"/>
          <w:marBottom w:val="0"/>
          <w:divBdr>
            <w:top w:val="none" w:sz="0" w:space="0" w:color="auto"/>
            <w:left w:val="none" w:sz="0" w:space="0" w:color="auto"/>
            <w:bottom w:val="none" w:sz="0" w:space="0" w:color="auto"/>
            <w:right w:val="none" w:sz="0" w:space="0" w:color="auto"/>
          </w:divBdr>
        </w:div>
        <w:div w:id="1670712169">
          <w:marLeft w:val="0"/>
          <w:marRight w:val="0"/>
          <w:marTop w:val="0"/>
          <w:marBottom w:val="0"/>
          <w:divBdr>
            <w:top w:val="none" w:sz="0" w:space="0" w:color="auto"/>
            <w:left w:val="none" w:sz="0" w:space="0" w:color="auto"/>
            <w:bottom w:val="none" w:sz="0" w:space="0" w:color="auto"/>
            <w:right w:val="none" w:sz="0" w:space="0" w:color="auto"/>
          </w:divBdr>
        </w:div>
        <w:div w:id="1376471032">
          <w:marLeft w:val="0"/>
          <w:marRight w:val="0"/>
          <w:marTop w:val="0"/>
          <w:marBottom w:val="0"/>
          <w:divBdr>
            <w:top w:val="none" w:sz="0" w:space="0" w:color="auto"/>
            <w:left w:val="none" w:sz="0" w:space="0" w:color="auto"/>
            <w:bottom w:val="none" w:sz="0" w:space="0" w:color="auto"/>
            <w:right w:val="none" w:sz="0" w:space="0" w:color="auto"/>
          </w:divBdr>
        </w:div>
        <w:div w:id="579683030">
          <w:marLeft w:val="0"/>
          <w:marRight w:val="0"/>
          <w:marTop w:val="0"/>
          <w:marBottom w:val="0"/>
          <w:divBdr>
            <w:top w:val="none" w:sz="0" w:space="0" w:color="auto"/>
            <w:left w:val="none" w:sz="0" w:space="0" w:color="auto"/>
            <w:bottom w:val="none" w:sz="0" w:space="0" w:color="auto"/>
            <w:right w:val="none" w:sz="0" w:space="0" w:color="auto"/>
          </w:divBdr>
        </w:div>
        <w:div w:id="871572473">
          <w:marLeft w:val="0"/>
          <w:marRight w:val="0"/>
          <w:marTop w:val="0"/>
          <w:marBottom w:val="0"/>
          <w:divBdr>
            <w:top w:val="none" w:sz="0" w:space="0" w:color="auto"/>
            <w:left w:val="none" w:sz="0" w:space="0" w:color="auto"/>
            <w:bottom w:val="none" w:sz="0" w:space="0" w:color="auto"/>
            <w:right w:val="none" w:sz="0" w:space="0" w:color="auto"/>
          </w:divBdr>
        </w:div>
        <w:div w:id="432096438">
          <w:marLeft w:val="0"/>
          <w:marRight w:val="0"/>
          <w:marTop w:val="0"/>
          <w:marBottom w:val="0"/>
          <w:divBdr>
            <w:top w:val="none" w:sz="0" w:space="0" w:color="auto"/>
            <w:left w:val="none" w:sz="0" w:space="0" w:color="auto"/>
            <w:bottom w:val="none" w:sz="0" w:space="0" w:color="auto"/>
            <w:right w:val="none" w:sz="0" w:space="0" w:color="auto"/>
          </w:divBdr>
        </w:div>
        <w:div w:id="270935738">
          <w:marLeft w:val="0"/>
          <w:marRight w:val="0"/>
          <w:marTop w:val="0"/>
          <w:marBottom w:val="0"/>
          <w:divBdr>
            <w:top w:val="none" w:sz="0" w:space="0" w:color="auto"/>
            <w:left w:val="none" w:sz="0" w:space="0" w:color="auto"/>
            <w:bottom w:val="none" w:sz="0" w:space="0" w:color="auto"/>
            <w:right w:val="none" w:sz="0" w:space="0" w:color="auto"/>
          </w:divBdr>
        </w:div>
        <w:div w:id="1184709320">
          <w:marLeft w:val="0"/>
          <w:marRight w:val="0"/>
          <w:marTop w:val="0"/>
          <w:marBottom w:val="0"/>
          <w:divBdr>
            <w:top w:val="none" w:sz="0" w:space="0" w:color="auto"/>
            <w:left w:val="none" w:sz="0" w:space="0" w:color="auto"/>
            <w:bottom w:val="none" w:sz="0" w:space="0" w:color="auto"/>
            <w:right w:val="none" w:sz="0" w:space="0" w:color="auto"/>
          </w:divBdr>
        </w:div>
        <w:div w:id="297037041">
          <w:marLeft w:val="0"/>
          <w:marRight w:val="0"/>
          <w:marTop w:val="0"/>
          <w:marBottom w:val="0"/>
          <w:divBdr>
            <w:top w:val="none" w:sz="0" w:space="0" w:color="auto"/>
            <w:left w:val="none" w:sz="0" w:space="0" w:color="auto"/>
            <w:bottom w:val="none" w:sz="0" w:space="0" w:color="auto"/>
            <w:right w:val="none" w:sz="0" w:space="0" w:color="auto"/>
          </w:divBdr>
        </w:div>
        <w:div w:id="1861434341">
          <w:marLeft w:val="0"/>
          <w:marRight w:val="0"/>
          <w:marTop w:val="0"/>
          <w:marBottom w:val="0"/>
          <w:divBdr>
            <w:top w:val="none" w:sz="0" w:space="0" w:color="auto"/>
            <w:left w:val="none" w:sz="0" w:space="0" w:color="auto"/>
            <w:bottom w:val="none" w:sz="0" w:space="0" w:color="auto"/>
            <w:right w:val="none" w:sz="0" w:space="0" w:color="auto"/>
          </w:divBdr>
        </w:div>
        <w:div w:id="1755199525">
          <w:marLeft w:val="0"/>
          <w:marRight w:val="0"/>
          <w:marTop w:val="0"/>
          <w:marBottom w:val="0"/>
          <w:divBdr>
            <w:top w:val="none" w:sz="0" w:space="0" w:color="auto"/>
            <w:left w:val="none" w:sz="0" w:space="0" w:color="auto"/>
            <w:bottom w:val="none" w:sz="0" w:space="0" w:color="auto"/>
            <w:right w:val="none" w:sz="0" w:space="0" w:color="auto"/>
          </w:divBdr>
        </w:div>
        <w:div w:id="1812626734">
          <w:marLeft w:val="0"/>
          <w:marRight w:val="0"/>
          <w:marTop w:val="0"/>
          <w:marBottom w:val="0"/>
          <w:divBdr>
            <w:top w:val="none" w:sz="0" w:space="0" w:color="auto"/>
            <w:left w:val="none" w:sz="0" w:space="0" w:color="auto"/>
            <w:bottom w:val="none" w:sz="0" w:space="0" w:color="auto"/>
            <w:right w:val="none" w:sz="0" w:space="0" w:color="auto"/>
          </w:divBdr>
        </w:div>
        <w:div w:id="81684581">
          <w:marLeft w:val="0"/>
          <w:marRight w:val="0"/>
          <w:marTop w:val="0"/>
          <w:marBottom w:val="0"/>
          <w:divBdr>
            <w:top w:val="none" w:sz="0" w:space="0" w:color="auto"/>
            <w:left w:val="none" w:sz="0" w:space="0" w:color="auto"/>
            <w:bottom w:val="none" w:sz="0" w:space="0" w:color="auto"/>
            <w:right w:val="none" w:sz="0" w:space="0" w:color="auto"/>
          </w:divBdr>
        </w:div>
        <w:div w:id="190147475">
          <w:marLeft w:val="0"/>
          <w:marRight w:val="0"/>
          <w:marTop w:val="0"/>
          <w:marBottom w:val="0"/>
          <w:divBdr>
            <w:top w:val="none" w:sz="0" w:space="0" w:color="auto"/>
            <w:left w:val="none" w:sz="0" w:space="0" w:color="auto"/>
            <w:bottom w:val="none" w:sz="0" w:space="0" w:color="auto"/>
            <w:right w:val="none" w:sz="0" w:space="0" w:color="auto"/>
          </w:divBdr>
        </w:div>
        <w:div w:id="2113739121">
          <w:marLeft w:val="0"/>
          <w:marRight w:val="0"/>
          <w:marTop w:val="0"/>
          <w:marBottom w:val="0"/>
          <w:divBdr>
            <w:top w:val="none" w:sz="0" w:space="0" w:color="auto"/>
            <w:left w:val="none" w:sz="0" w:space="0" w:color="auto"/>
            <w:bottom w:val="none" w:sz="0" w:space="0" w:color="auto"/>
            <w:right w:val="none" w:sz="0" w:space="0" w:color="auto"/>
          </w:divBdr>
        </w:div>
        <w:div w:id="193272130">
          <w:marLeft w:val="0"/>
          <w:marRight w:val="0"/>
          <w:marTop w:val="0"/>
          <w:marBottom w:val="0"/>
          <w:divBdr>
            <w:top w:val="none" w:sz="0" w:space="0" w:color="auto"/>
            <w:left w:val="none" w:sz="0" w:space="0" w:color="auto"/>
            <w:bottom w:val="none" w:sz="0" w:space="0" w:color="auto"/>
            <w:right w:val="none" w:sz="0" w:space="0" w:color="auto"/>
          </w:divBdr>
        </w:div>
        <w:div w:id="186337726">
          <w:marLeft w:val="0"/>
          <w:marRight w:val="0"/>
          <w:marTop w:val="0"/>
          <w:marBottom w:val="0"/>
          <w:divBdr>
            <w:top w:val="none" w:sz="0" w:space="0" w:color="auto"/>
            <w:left w:val="none" w:sz="0" w:space="0" w:color="auto"/>
            <w:bottom w:val="none" w:sz="0" w:space="0" w:color="auto"/>
            <w:right w:val="none" w:sz="0" w:space="0" w:color="auto"/>
          </w:divBdr>
        </w:div>
        <w:div w:id="692073658">
          <w:marLeft w:val="0"/>
          <w:marRight w:val="0"/>
          <w:marTop w:val="0"/>
          <w:marBottom w:val="0"/>
          <w:divBdr>
            <w:top w:val="none" w:sz="0" w:space="0" w:color="auto"/>
            <w:left w:val="none" w:sz="0" w:space="0" w:color="auto"/>
            <w:bottom w:val="none" w:sz="0" w:space="0" w:color="auto"/>
            <w:right w:val="none" w:sz="0" w:space="0" w:color="auto"/>
          </w:divBdr>
        </w:div>
        <w:div w:id="1550340889">
          <w:marLeft w:val="0"/>
          <w:marRight w:val="0"/>
          <w:marTop w:val="0"/>
          <w:marBottom w:val="0"/>
          <w:divBdr>
            <w:top w:val="none" w:sz="0" w:space="0" w:color="auto"/>
            <w:left w:val="none" w:sz="0" w:space="0" w:color="auto"/>
            <w:bottom w:val="none" w:sz="0" w:space="0" w:color="auto"/>
            <w:right w:val="none" w:sz="0" w:space="0" w:color="auto"/>
          </w:divBdr>
        </w:div>
      </w:divsChild>
    </w:div>
    <w:div w:id="434981150">
      <w:bodyDiv w:val="1"/>
      <w:marLeft w:val="0"/>
      <w:marRight w:val="0"/>
      <w:marTop w:val="0"/>
      <w:marBottom w:val="0"/>
      <w:divBdr>
        <w:top w:val="none" w:sz="0" w:space="0" w:color="auto"/>
        <w:left w:val="none" w:sz="0" w:space="0" w:color="auto"/>
        <w:bottom w:val="none" w:sz="0" w:space="0" w:color="auto"/>
        <w:right w:val="none" w:sz="0" w:space="0" w:color="auto"/>
      </w:divBdr>
      <w:divsChild>
        <w:div w:id="1881434704">
          <w:marLeft w:val="1555"/>
          <w:marRight w:val="0"/>
          <w:marTop w:val="115"/>
          <w:marBottom w:val="0"/>
          <w:divBdr>
            <w:top w:val="none" w:sz="0" w:space="0" w:color="auto"/>
            <w:left w:val="none" w:sz="0" w:space="0" w:color="auto"/>
            <w:bottom w:val="none" w:sz="0" w:space="0" w:color="auto"/>
            <w:right w:val="none" w:sz="0" w:space="0" w:color="auto"/>
          </w:divBdr>
        </w:div>
      </w:divsChild>
    </w:div>
    <w:div w:id="477577173">
      <w:bodyDiv w:val="1"/>
      <w:marLeft w:val="0"/>
      <w:marRight w:val="0"/>
      <w:marTop w:val="0"/>
      <w:marBottom w:val="0"/>
      <w:divBdr>
        <w:top w:val="none" w:sz="0" w:space="0" w:color="auto"/>
        <w:left w:val="none" w:sz="0" w:space="0" w:color="auto"/>
        <w:bottom w:val="none" w:sz="0" w:space="0" w:color="auto"/>
        <w:right w:val="none" w:sz="0" w:space="0" w:color="auto"/>
      </w:divBdr>
      <w:divsChild>
        <w:div w:id="1936746656">
          <w:marLeft w:val="0"/>
          <w:marRight w:val="0"/>
          <w:marTop w:val="0"/>
          <w:marBottom w:val="0"/>
          <w:divBdr>
            <w:top w:val="none" w:sz="0" w:space="0" w:color="auto"/>
            <w:left w:val="none" w:sz="0" w:space="0" w:color="auto"/>
            <w:bottom w:val="none" w:sz="0" w:space="0" w:color="auto"/>
            <w:right w:val="none" w:sz="0" w:space="0" w:color="auto"/>
          </w:divBdr>
        </w:div>
        <w:div w:id="1523124704">
          <w:marLeft w:val="0"/>
          <w:marRight w:val="0"/>
          <w:marTop w:val="0"/>
          <w:marBottom w:val="0"/>
          <w:divBdr>
            <w:top w:val="none" w:sz="0" w:space="0" w:color="auto"/>
            <w:left w:val="none" w:sz="0" w:space="0" w:color="auto"/>
            <w:bottom w:val="none" w:sz="0" w:space="0" w:color="auto"/>
            <w:right w:val="none" w:sz="0" w:space="0" w:color="auto"/>
          </w:divBdr>
        </w:div>
        <w:div w:id="1311593720">
          <w:marLeft w:val="0"/>
          <w:marRight w:val="0"/>
          <w:marTop w:val="0"/>
          <w:marBottom w:val="0"/>
          <w:divBdr>
            <w:top w:val="none" w:sz="0" w:space="0" w:color="auto"/>
            <w:left w:val="none" w:sz="0" w:space="0" w:color="auto"/>
            <w:bottom w:val="none" w:sz="0" w:space="0" w:color="auto"/>
            <w:right w:val="none" w:sz="0" w:space="0" w:color="auto"/>
          </w:divBdr>
        </w:div>
        <w:div w:id="1583829841">
          <w:marLeft w:val="0"/>
          <w:marRight w:val="0"/>
          <w:marTop w:val="0"/>
          <w:marBottom w:val="0"/>
          <w:divBdr>
            <w:top w:val="none" w:sz="0" w:space="0" w:color="auto"/>
            <w:left w:val="none" w:sz="0" w:space="0" w:color="auto"/>
            <w:bottom w:val="none" w:sz="0" w:space="0" w:color="auto"/>
            <w:right w:val="none" w:sz="0" w:space="0" w:color="auto"/>
          </w:divBdr>
        </w:div>
        <w:div w:id="1817334705">
          <w:marLeft w:val="0"/>
          <w:marRight w:val="0"/>
          <w:marTop w:val="0"/>
          <w:marBottom w:val="0"/>
          <w:divBdr>
            <w:top w:val="none" w:sz="0" w:space="0" w:color="auto"/>
            <w:left w:val="none" w:sz="0" w:space="0" w:color="auto"/>
            <w:bottom w:val="none" w:sz="0" w:space="0" w:color="auto"/>
            <w:right w:val="none" w:sz="0" w:space="0" w:color="auto"/>
          </w:divBdr>
        </w:div>
        <w:div w:id="1298292887">
          <w:marLeft w:val="0"/>
          <w:marRight w:val="0"/>
          <w:marTop w:val="0"/>
          <w:marBottom w:val="0"/>
          <w:divBdr>
            <w:top w:val="none" w:sz="0" w:space="0" w:color="auto"/>
            <w:left w:val="none" w:sz="0" w:space="0" w:color="auto"/>
            <w:bottom w:val="none" w:sz="0" w:space="0" w:color="auto"/>
            <w:right w:val="none" w:sz="0" w:space="0" w:color="auto"/>
          </w:divBdr>
        </w:div>
        <w:div w:id="937256565">
          <w:marLeft w:val="0"/>
          <w:marRight w:val="0"/>
          <w:marTop w:val="0"/>
          <w:marBottom w:val="0"/>
          <w:divBdr>
            <w:top w:val="none" w:sz="0" w:space="0" w:color="auto"/>
            <w:left w:val="none" w:sz="0" w:space="0" w:color="auto"/>
            <w:bottom w:val="none" w:sz="0" w:space="0" w:color="auto"/>
            <w:right w:val="none" w:sz="0" w:space="0" w:color="auto"/>
          </w:divBdr>
        </w:div>
        <w:div w:id="1255671264">
          <w:marLeft w:val="0"/>
          <w:marRight w:val="0"/>
          <w:marTop w:val="0"/>
          <w:marBottom w:val="0"/>
          <w:divBdr>
            <w:top w:val="none" w:sz="0" w:space="0" w:color="auto"/>
            <w:left w:val="none" w:sz="0" w:space="0" w:color="auto"/>
            <w:bottom w:val="none" w:sz="0" w:space="0" w:color="auto"/>
            <w:right w:val="none" w:sz="0" w:space="0" w:color="auto"/>
          </w:divBdr>
        </w:div>
        <w:div w:id="1855604982">
          <w:marLeft w:val="0"/>
          <w:marRight w:val="0"/>
          <w:marTop w:val="0"/>
          <w:marBottom w:val="0"/>
          <w:divBdr>
            <w:top w:val="none" w:sz="0" w:space="0" w:color="auto"/>
            <w:left w:val="none" w:sz="0" w:space="0" w:color="auto"/>
            <w:bottom w:val="none" w:sz="0" w:space="0" w:color="auto"/>
            <w:right w:val="none" w:sz="0" w:space="0" w:color="auto"/>
          </w:divBdr>
        </w:div>
      </w:divsChild>
    </w:div>
    <w:div w:id="479998401">
      <w:bodyDiv w:val="1"/>
      <w:marLeft w:val="0"/>
      <w:marRight w:val="0"/>
      <w:marTop w:val="0"/>
      <w:marBottom w:val="0"/>
      <w:divBdr>
        <w:top w:val="none" w:sz="0" w:space="0" w:color="auto"/>
        <w:left w:val="none" w:sz="0" w:space="0" w:color="auto"/>
        <w:bottom w:val="none" w:sz="0" w:space="0" w:color="auto"/>
        <w:right w:val="none" w:sz="0" w:space="0" w:color="auto"/>
      </w:divBdr>
      <w:divsChild>
        <w:div w:id="1958679054">
          <w:marLeft w:val="0"/>
          <w:marRight w:val="0"/>
          <w:marTop w:val="0"/>
          <w:marBottom w:val="0"/>
          <w:divBdr>
            <w:top w:val="none" w:sz="0" w:space="0" w:color="auto"/>
            <w:left w:val="none" w:sz="0" w:space="0" w:color="auto"/>
            <w:bottom w:val="none" w:sz="0" w:space="0" w:color="auto"/>
            <w:right w:val="none" w:sz="0" w:space="0" w:color="auto"/>
          </w:divBdr>
        </w:div>
        <w:div w:id="638847639">
          <w:marLeft w:val="0"/>
          <w:marRight w:val="0"/>
          <w:marTop w:val="0"/>
          <w:marBottom w:val="0"/>
          <w:divBdr>
            <w:top w:val="none" w:sz="0" w:space="0" w:color="auto"/>
            <w:left w:val="none" w:sz="0" w:space="0" w:color="auto"/>
            <w:bottom w:val="none" w:sz="0" w:space="0" w:color="auto"/>
            <w:right w:val="none" w:sz="0" w:space="0" w:color="auto"/>
          </w:divBdr>
        </w:div>
        <w:div w:id="1238249265">
          <w:marLeft w:val="0"/>
          <w:marRight w:val="0"/>
          <w:marTop w:val="0"/>
          <w:marBottom w:val="0"/>
          <w:divBdr>
            <w:top w:val="none" w:sz="0" w:space="0" w:color="auto"/>
            <w:left w:val="none" w:sz="0" w:space="0" w:color="auto"/>
            <w:bottom w:val="none" w:sz="0" w:space="0" w:color="auto"/>
            <w:right w:val="none" w:sz="0" w:space="0" w:color="auto"/>
          </w:divBdr>
        </w:div>
        <w:div w:id="202065247">
          <w:marLeft w:val="0"/>
          <w:marRight w:val="0"/>
          <w:marTop w:val="0"/>
          <w:marBottom w:val="0"/>
          <w:divBdr>
            <w:top w:val="none" w:sz="0" w:space="0" w:color="auto"/>
            <w:left w:val="none" w:sz="0" w:space="0" w:color="auto"/>
            <w:bottom w:val="none" w:sz="0" w:space="0" w:color="auto"/>
            <w:right w:val="none" w:sz="0" w:space="0" w:color="auto"/>
          </w:divBdr>
        </w:div>
        <w:div w:id="1494295046">
          <w:marLeft w:val="0"/>
          <w:marRight w:val="0"/>
          <w:marTop w:val="0"/>
          <w:marBottom w:val="0"/>
          <w:divBdr>
            <w:top w:val="none" w:sz="0" w:space="0" w:color="auto"/>
            <w:left w:val="none" w:sz="0" w:space="0" w:color="auto"/>
            <w:bottom w:val="none" w:sz="0" w:space="0" w:color="auto"/>
            <w:right w:val="none" w:sz="0" w:space="0" w:color="auto"/>
          </w:divBdr>
        </w:div>
        <w:div w:id="1650092251">
          <w:marLeft w:val="0"/>
          <w:marRight w:val="0"/>
          <w:marTop w:val="0"/>
          <w:marBottom w:val="0"/>
          <w:divBdr>
            <w:top w:val="none" w:sz="0" w:space="0" w:color="auto"/>
            <w:left w:val="none" w:sz="0" w:space="0" w:color="auto"/>
            <w:bottom w:val="none" w:sz="0" w:space="0" w:color="auto"/>
            <w:right w:val="none" w:sz="0" w:space="0" w:color="auto"/>
          </w:divBdr>
        </w:div>
        <w:div w:id="1297025242">
          <w:marLeft w:val="0"/>
          <w:marRight w:val="0"/>
          <w:marTop w:val="0"/>
          <w:marBottom w:val="0"/>
          <w:divBdr>
            <w:top w:val="none" w:sz="0" w:space="0" w:color="auto"/>
            <w:left w:val="none" w:sz="0" w:space="0" w:color="auto"/>
            <w:bottom w:val="none" w:sz="0" w:space="0" w:color="auto"/>
            <w:right w:val="none" w:sz="0" w:space="0" w:color="auto"/>
          </w:divBdr>
        </w:div>
      </w:divsChild>
    </w:div>
    <w:div w:id="490759781">
      <w:bodyDiv w:val="1"/>
      <w:marLeft w:val="0"/>
      <w:marRight w:val="0"/>
      <w:marTop w:val="0"/>
      <w:marBottom w:val="0"/>
      <w:divBdr>
        <w:top w:val="none" w:sz="0" w:space="0" w:color="auto"/>
        <w:left w:val="none" w:sz="0" w:space="0" w:color="auto"/>
        <w:bottom w:val="none" w:sz="0" w:space="0" w:color="auto"/>
        <w:right w:val="none" w:sz="0" w:space="0" w:color="auto"/>
      </w:divBdr>
      <w:divsChild>
        <w:div w:id="831259900">
          <w:marLeft w:val="0"/>
          <w:marRight w:val="0"/>
          <w:marTop w:val="0"/>
          <w:marBottom w:val="0"/>
          <w:divBdr>
            <w:top w:val="none" w:sz="0" w:space="0" w:color="auto"/>
            <w:left w:val="none" w:sz="0" w:space="0" w:color="auto"/>
            <w:bottom w:val="none" w:sz="0" w:space="0" w:color="auto"/>
            <w:right w:val="none" w:sz="0" w:space="0" w:color="auto"/>
          </w:divBdr>
        </w:div>
        <w:div w:id="1174686621">
          <w:marLeft w:val="0"/>
          <w:marRight w:val="0"/>
          <w:marTop w:val="0"/>
          <w:marBottom w:val="0"/>
          <w:divBdr>
            <w:top w:val="none" w:sz="0" w:space="0" w:color="auto"/>
            <w:left w:val="none" w:sz="0" w:space="0" w:color="auto"/>
            <w:bottom w:val="none" w:sz="0" w:space="0" w:color="auto"/>
            <w:right w:val="none" w:sz="0" w:space="0" w:color="auto"/>
          </w:divBdr>
        </w:div>
        <w:div w:id="1995066731">
          <w:marLeft w:val="0"/>
          <w:marRight w:val="0"/>
          <w:marTop w:val="0"/>
          <w:marBottom w:val="0"/>
          <w:divBdr>
            <w:top w:val="none" w:sz="0" w:space="0" w:color="auto"/>
            <w:left w:val="none" w:sz="0" w:space="0" w:color="auto"/>
            <w:bottom w:val="none" w:sz="0" w:space="0" w:color="auto"/>
            <w:right w:val="none" w:sz="0" w:space="0" w:color="auto"/>
          </w:divBdr>
        </w:div>
        <w:div w:id="385765949">
          <w:marLeft w:val="0"/>
          <w:marRight w:val="0"/>
          <w:marTop w:val="0"/>
          <w:marBottom w:val="0"/>
          <w:divBdr>
            <w:top w:val="none" w:sz="0" w:space="0" w:color="auto"/>
            <w:left w:val="none" w:sz="0" w:space="0" w:color="auto"/>
            <w:bottom w:val="none" w:sz="0" w:space="0" w:color="auto"/>
            <w:right w:val="none" w:sz="0" w:space="0" w:color="auto"/>
          </w:divBdr>
        </w:div>
        <w:div w:id="529687009">
          <w:marLeft w:val="0"/>
          <w:marRight w:val="0"/>
          <w:marTop w:val="0"/>
          <w:marBottom w:val="0"/>
          <w:divBdr>
            <w:top w:val="none" w:sz="0" w:space="0" w:color="auto"/>
            <w:left w:val="none" w:sz="0" w:space="0" w:color="auto"/>
            <w:bottom w:val="none" w:sz="0" w:space="0" w:color="auto"/>
            <w:right w:val="none" w:sz="0" w:space="0" w:color="auto"/>
          </w:divBdr>
        </w:div>
        <w:div w:id="233046800">
          <w:marLeft w:val="0"/>
          <w:marRight w:val="0"/>
          <w:marTop w:val="0"/>
          <w:marBottom w:val="0"/>
          <w:divBdr>
            <w:top w:val="none" w:sz="0" w:space="0" w:color="auto"/>
            <w:left w:val="none" w:sz="0" w:space="0" w:color="auto"/>
            <w:bottom w:val="none" w:sz="0" w:space="0" w:color="auto"/>
            <w:right w:val="none" w:sz="0" w:space="0" w:color="auto"/>
          </w:divBdr>
        </w:div>
        <w:div w:id="83964140">
          <w:marLeft w:val="0"/>
          <w:marRight w:val="0"/>
          <w:marTop w:val="0"/>
          <w:marBottom w:val="0"/>
          <w:divBdr>
            <w:top w:val="none" w:sz="0" w:space="0" w:color="auto"/>
            <w:left w:val="none" w:sz="0" w:space="0" w:color="auto"/>
            <w:bottom w:val="none" w:sz="0" w:space="0" w:color="auto"/>
            <w:right w:val="none" w:sz="0" w:space="0" w:color="auto"/>
          </w:divBdr>
        </w:div>
        <w:div w:id="1980381746">
          <w:marLeft w:val="0"/>
          <w:marRight w:val="0"/>
          <w:marTop w:val="0"/>
          <w:marBottom w:val="0"/>
          <w:divBdr>
            <w:top w:val="none" w:sz="0" w:space="0" w:color="auto"/>
            <w:left w:val="none" w:sz="0" w:space="0" w:color="auto"/>
            <w:bottom w:val="none" w:sz="0" w:space="0" w:color="auto"/>
            <w:right w:val="none" w:sz="0" w:space="0" w:color="auto"/>
          </w:divBdr>
        </w:div>
        <w:div w:id="968896965">
          <w:marLeft w:val="0"/>
          <w:marRight w:val="0"/>
          <w:marTop w:val="0"/>
          <w:marBottom w:val="0"/>
          <w:divBdr>
            <w:top w:val="none" w:sz="0" w:space="0" w:color="auto"/>
            <w:left w:val="none" w:sz="0" w:space="0" w:color="auto"/>
            <w:bottom w:val="none" w:sz="0" w:space="0" w:color="auto"/>
            <w:right w:val="none" w:sz="0" w:space="0" w:color="auto"/>
          </w:divBdr>
        </w:div>
        <w:div w:id="1630476704">
          <w:marLeft w:val="0"/>
          <w:marRight w:val="0"/>
          <w:marTop w:val="0"/>
          <w:marBottom w:val="0"/>
          <w:divBdr>
            <w:top w:val="none" w:sz="0" w:space="0" w:color="auto"/>
            <w:left w:val="none" w:sz="0" w:space="0" w:color="auto"/>
            <w:bottom w:val="none" w:sz="0" w:space="0" w:color="auto"/>
            <w:right w:val="none" w:sz="0" w:space="0" w:color="auto"/>
          </w:divBdr>
        </w:div>
        <w:div w:id="388381520">
          <w:marLeft w:val="0"/>
          <w:marRight w:val="0"/>
          <w:marTop w:val="0"/>
          <w:marBottom w:val="0"/>
          <w:divBdr>
            <w:top w:val="none" w:sz="0" w:space="0" w:color="auto"/>
            <w:left w:val="none" w:sz="0" w:space="0" w:color="auto"/>
            <w:bottom w:val="none" w:sz="0" w:space="0" w:color="auto"/>
            <w:right w:val="none" w:sz="0" w:space="0" w:color="auto"/>
          </w:divBdr>
        </w:div>
        <w:div w:id="319237145">
          <w:marLeft w:val="0"/>
          <w:marRight w:val="0"/>
          <w:marTop w:val="0"/>
          <w:marBottom w:val="0"/>
          <w:divBdr>
            <w:top w:val="none" w:sz="0" w:space="0" w:color="auto"/>
            <w:left w:val="none" w:sz="0" w:space="0" w:color="auto"/>
            <w:bottom w:val="none" w:sz="0" w:space="0" w:color="auto"/>
            <w:right w:val="none" w:sz="0" w:space="0" w:color="auto"/>
          </w:divBdr>
        </w:div>
        <w:div w:id="1444879574">
          <w:marLeft w:val="0"/>
          <w:marRight w:val="0"/>
          <w:marTop w:val="0"/>
          <w:marBottom w:val="0"/>
          <w:divBdr>
            <w:top w:val="none" w:sz="0" w:space="0" w:color="auto"/>
            <w:left w:val="none" w:sz="0" w:space="0" w:color="auto"/>
            <w:bottom w:val="none" w:sz="0" w:space="0" w:color="auto"/>
            <w:right w:val="none" w:sz="0" w:space="0" w:color="auto"/>
          </w:divBdr>
        </w:div>
        <w:div w:id="1597513724">
          <w:marLeft w:val="0"/>
          <w:marRight w:val="0"/>
          <w:marTop w:val="0"/>
          <w:marBottom w:val="0"/>
          <w:divBdr>
            <w:top w:val="none" w:sz="0" w:space="0" w:color="auto"/>
            <w:left w:val="none" w:sz="0" w:space="0" w:color="auto"/>
            <w:bottom w:val="none" w:sz="0" w:space="0" w:color="auto"/>
            <w:right w:val="none" w:sz="0" w:space="0" w:color="auto"/>
          </w:divBdr>
        </w:div>
        <w:div w:id="254359759">
          <w:marLeft w:val="0"/>
          <w:marRight w:val="0"/>
          <w:marTop w:val="0"/>
          <w:marBottom w:val="0"/>
          <w:divBdr>
            <w:top w:val="none" w:sz="0" w:space="0" w:color="auto"/>
            <w:left w:val="none" w:sz="0" w:space="0" w:color="auto"/>
            <w:bottom w:val="none" w:sz="0" w:space="0" w:color="auto"/>
            <w:right w:val="none" w:sz="0" w:space="0" w:color="auto"/>
          </w:divBdr>
        </w:div>
        <w:div w:id="61099895">
          <w:marLeft w:val="0"/>
          <w:marRight w:val="0"/>
          <w:marTop w:val="0"/>
          <w:marBottom w:val="0"/>
          <w:divBdr>
            <w:top w:val="none" w:sz="0" w:space="0" w:color="auto"/>
            <w:left w:val="none" w:sz="0" w:space="0" w:color="auto"/>
            <w:bottom w:val="none" w:sz="0" w:space="0" w:color="auto"/>
            <w:right w:val="none" w:sz="0" w:space="0" w:color="auto"/>
          </w:divBdr>
        </w:div>
        <w:div w:id="700013431">
          <w:marLeft w:val="0"/>
          <w:marRight w:val="0"/>
          <w:marTop w:val="0"/>
          <w:marBottom w:val="0"/>
          <w:divBdr>
            <w:top w:val="none" w:sz="0" w:space="0" w:color="auto"/>
            <w:left w:val="none" w:sz="0" w:space="0" w:color="auto"/>
            <w:bottom w:val="none" w:sz="0" w:space="0" w:color="auto"/>
            <w:right w:val="none" w:sz="0" w:space="0" w:color="auto"/>
          </w:divBdr>
        </w:div>
        <w:div w:id="411120611">
          <w:marLeft w:val="0"/>
          <w:marRight w:val="0"/>
          <w:marTop w:val="0"/>
          <w:marBottom w:val="0"/>
          <w:divBdr>
            <w:top w:val="none" w:sz="0" w:space="0" w:color="auto"/>
            <w:left w:val="none" w:sz="0" w:space="0" w:color="auto"/>
            <w:bottom w:val="none" w:sz="0" w:space="0" w:color="auto"/>
            <w:right w:val="none" w:sz="0" w:space="0" w:color="auto"/>
          </w:divBdr>
        </w:div>
        <w:div w:id="531921091">
          <w:marLeft w:val="0"/>
          <w:marRight w:val="0"/>
          <w:marTop w:val="0"/>
          <w:marBottom w:val="0"/>
          <w:divBdr>
            <w:top w:val="none" w:sz="0" w:space="0" w:color="auto"/>
            <w:left w:val="none" w:sz="0" w:space="0" w:color="auto"/>
            <w:bottom w:val="none" w:sz="0" w:space="0" w:color="auto"/>
            <w:right w:val="none" w:sz="0" w:space="0" w:color="auto"/>
          </w:divBdr>
        </w:div>
        <w:div w:id="2131514048">
          <w:marLeft w:val="0"/>
          <w:marRight w:val="0"/>
          <w:marTop w:val="0"/>
          <w:marBottom w:val="0"/>
          <w:divBdr>
            <w:top w:val="none" w:sz="0" w:space="0" w:color="auto"/>
            <w:left w:val="none" w:sz="0" w:space="0" w:color="auto"/>
            <w:bottom w:val="none" w:sz="0" w:space="0" w:color="auto"/>
            <w:right w:val="none" w:sz="0" w:space="0" w:color="auto"/>
          </w:divBdr>
        </w:div>
        <w:div w:id="767896172">
          <w:marLeft w:val="0"/>
          <w:marRight w:val="0"/>
          <w:marTop w:val="0"/>
          <w:marBottom w:val="0"/>
          <w:divBdr>
            <w:top w:val="none" w:sz="0" w:space="0" w:color="auto"/>
            <w:left w:val="none" w:sz="0" w:space="0" w:color="auto"/>
            <w:bottom w:val="none" w:sz="0" w:space="0" w:color="auto"/>
            <w:right w:val="none" w:sz="0" w:space="0" w:color="auto"/>
          </w:divBdr>
        </w:div>
        <w:div w:id="2135170623">
          <w:marLeft w:val="0"/>
          <w:marRight w:val="0"/>
          <w:marTop w:val="0"/>
          <w:marBottom w:val="0"/>
          <w:divBdr>
            <w:top w:val="none" w:sz="0" w:space="0" w:color="auto"/>
            <w:left w:val="none" w:sz="0" w:space="0" w:color="auto"/>
            <w:bottom w:val="none" w:sz="0" w:space="0" w:color="auto"/>
            <w:right w:val="none" w:sz="0" w:space="0" w:color="auto"/>
          </w:divBdr>
        </w:div>
        <w:div w:id="1891262461">
          <w:marLeft w:val="0"/>
          <w:marRight w:val="0"/>
          <w:marTop w:val="0"/>
          <w:marBottom w:val="0"/>
          <w:divBdr>
            <w:top w:val="none" w:sz="0" w:space="0" w:color="auto"/>
            <w:left w:val="none" w:sz="0" w:space="0" w:color="auto"/>
            <w:bottom w:val="none" w:sz="0" w:space="0" w:color="auto"/>
            <w:right w:val="none" w:sz="0" w:space="0" w:color="auto"/>
          </w:divBdr>
        </w:div>
        <w:div w:id="2133208250">
          <w:marLeft w:val="0"/>
          <w:marRight w:val="0"/>
          <w:marTop w:val="0"/>
          <w:marBottom w:val="0"/>
          <w:divBdr>
            <w:top w:val="none" w:sz="0" w:space="0" w:color="auto"/>
            <w:left w:val="none" w:sz="0" w:space="0" w:color="auto"/>
            <w:bottom w:val="none" w:sz="0" w:space="0" w:color="auto"/>
            <w:right w:val="none" w:sz="0" w:space="0" w:color="auto"/>
          </w:divBdr>
        </w:div>
        <w:div w:id="1809666895">
          <w:marLeft w:val="0"/>
          <w:marRight w:val="0"/>
          <w:marTop w:val="0"/>
          <w:marBottom w:val="0"/>
          <w:divBdr>
            <w:top w:val="none" w:sz="0" w:space="0" w:color="auto"/>
            <w:left w:val="none" w:sz="0" w:space="0" w:color="auto"/>
            <w:bottom w:val="none" w:sz="0" w:space="0" w:color="auto"/>
            <w:right w:val="none" w:sz="0" w:space="0" w:color="auto"/>
          </w:divBdr>
        </w:div>
        <w:div w:id="319160567">
          <w:marLeft w:val="0"/>
          <w:marRight w:val="0"/>
          <w:marTop w:val="0"/>
          <w:marBottom w:val="0"/>
          <w:divBdr>
            <w:top w:val="none" w:sz="0" w:space="0" w:color="auto"/>
            <w:left w:val="none" w:sz="0" w:space="0" w:color="auto"/>
            <w:bottom w:val="none" w:sz="0" w:space="0" w:color="auto"/>
            <w:right w:val="none" w:sz="0" w:space="0" w:color="auto"/>
          </w:divBdr>
        </w:div>
        <w:div w:id="393624214">
          <w:marLeft w:val="0"/>
          <w:marRight w:val="0"/>
          <w:marTop w:val="0"/>
          <w:marBottom w:val="0"/>
          <w:divBdr>
            <w:top w:val="none" w:sz="0" w:space="0" w:color="auto"/>
            <w:left w:val="none" w:sz="0" w:space="0" w:color="auto"/>
            <w:bottom w:val="none" w:sz="0" w:space="0" w:color="auto"/>
            <w:right w:val="none" w:sz="0" w:space="0" w:color="auto"/>
          </w:divBdr>
        </w:div>
        <w:div w:id="601112937">
          <w:marLeft w:val="0"/>
          <w:marRight w:val="0"/>
          <w:marTop w:val="0"/>
          <w:marBottom w:val="0"/>
          <w:divBdr>
            <w:top w:val="none" w:sz="0" w:space="0" w:color="auto"/>
            <w:left w:val="none" w:sz="0" w:space="0" w:color="auto"/>
            <w:bottom w:val="none" w:sz="0" w:space="0" w:color="auto"/>
            <w:right w:val="none" w:sz="0" w:space="0" w:color="auto"/>
          </w:divBdr>
        </w:div>
        <w:div w:id="1912039218">
          <w:marLeft w:val="0"/>
          <w:marRight w:val="0"/>
          <w:marTop w:val="0"/>
          <w:marBottom w:val="0"/>
          <w:divBdr>
            <w:top w:val="none" w:sz="0" w:space="0" w:color="auto"/>
            <w:left w:val="none" w:sz="0" w:space="0" w:color="auto"/>
            <w:bottom w:val="none" w:sz="0" w:space="0" w:color="auto"/>
            <w:right w:val="none" w:sz="0" w:space="0" w:color="auto"/>
          </w:divBdr>
        </w:div>
        <w:div w:id="220748322">
          <w:marLeft w:val="0"/>
          <w:marRight w:val="0"/>
          <w:marTop w:val="0"/>
          <w:marBottom w:val="0"/>
          <w:divBdr>
            <w:top w:val="none" w:sz="0" w:space="0" w:color="auto"/>
            <w:left w:val="none" w:sz="0" w:space="0" w:color="auto"/>
            <w:bottom w:val="none" w:sz="0" w:space="0" w:color="auto"/>
            <w:right w:val="none" w:sz="0" w:space="0" w:color="auto"/>
          </w:divBdr>
        </w:div>
        <w:div w:id="1681813722">
          <w:marLeft w:val="0"/>
          <w:marRight w:val="0"/>
          <w:marTop w:val="0"/>
          <w:marBottom w:val="0"/>
          <w:divBdr>
            <w:top w:val="none" w:sz="0" w:space="0" w:color="auto"/>
            <w:left w:val="none" w:sz="0" w:space="0" w:color="auto"/>
            <w:bottom w:val="none" w:sz="0" w:space="0" w:color="auto"/>
            <w:right w:val="none" w:sz="0" w:space="0" w:color="auto"/>
          </w:divBdr>
        </w:div>
        <w:div w:id="1981566735">
          <w:marLeft w:val="0"/>
          <w:marRight w:val="0"/>
          <w:marTop w:val="0"/>
          <w:marBottom w:val="0"/>
          <w:divBdr>
            <w:top w:val="none" w:sz="0" w:space="0" w:color="auto"/>
            <w:left w:val="none" w:sz="0" w:space="0" w:color="auto"/>
            <w:bottom w:val="none" w:sz="0" w:space="0" w:color="auto"/>
            <w:right w:val="none" w:sz="0" w:space="0" w:color="auto"/>
          </w:divBdr>
        </w:div>
      </w:divsChild>
    </w:div>
    <w:div w:id="524825115">
      <w:bodyDiv w:val="1"/>
      <w:marLeft w:val="0"/>
      <w:marRight w:val="0"/>
      <w:marTop w:val="0"/>
      <w:marBottom w:val="0"/>
      <w:divBdr>
        <w:top w:val="none" w:sz="0" w:space="0" w:color="auto"/>
        <w:left w:val="none" w:sz="0" w:space="0" w:color="auto"/>
        <w:bottom w:val="none" w:sz="0" w:space="0" w:color="auto"/>
        <w:right w:val="none" w:sz="0" w:space="0" w:color="auto"/>
      </w:divBdr>
      <w:divsChild>
        <w:div w:id="1866825617">
          <w:marLeft w:val="0"/>
          <w:marRight w:val="0"/>
          <w:marTop w:val="0"/>
          <w:marBottom w:val="0"/>
          <w:divBdr>
            <w:top w:val="none" w:sz="0" w:space="0" w:color="auto"/>
            <w:left w:val="none" w:sz="0" w:space="0" w:color="auto"/>
            <w:bottom w:val="none" w:sz="0" w:space="0" w:color="auto"/>
            <w:right w:val="none" w:sz="0" w:space="0" w:color="auto"/>
          </w:divBdr>
        </w:div>
        <w:div w:id="159542071">
          <w:marLeft w:val="0"/>
          <w:marRight w:val="0"/>
          <w:marTop w:val="0"/>
          <w:marBottom w:val="0"/>
          <w:divBdr>
            <w:top w:val="none" w:sz="0" w:space="0" w:color="auto"/>
            <w:left w:val="none" w:sz="0" w:space="0" w:color="auto"/>
            <w:bottom w:val="none" w:sz="0" w:space="0" w:color="auto"/>
            <w:right w:val="none" w:sz="0" w:space="0" w:color="auto"/>
          </w:divBdr>
        </w:div>
        <w:div w:id="1274820274">
          <w:marLeft w:val="0"/>
          <w:marRight w:val="0"/>
          <w:marTop w:val="0"/>
          <w:marBottom w:val="0"/>
          <w:divBdr>
            <w:top w:val="none" w:sz="0" w:space="0" w:color="auto"/>
            <w:left w:val="none" w:sz="0" w:space="0" w:color="auto"/>
            <w:bottom w:val="none" w:sz="0" w:space="0" w:color="auto"/>
            <w:right w:val="none" w:sz="0" w:space="0" w:color="auto"/>
          </w:divBdr>
        </w:div>
        <w:div w:id="1529637625">
          <w:marLeft w:val="0"/>
          <w:marRight w:val="0"/>
          <w:marTop w:val="0"/>
          <w:marBottom w:val="0"/>
          <w:divBdr>
            <w:top w:val="none" w:sz="0" w:space="0" w:color="auto"/>
            <w:left w:val="none" w:sz="0" w:space="0" w:color="auto"/>
            <w:bottom w:val="none" w:sz="0" w:space="0" w:color="auto"/>
            <w:right w:val="none" w:sz="0" w:space="0" w:color="auto"/>
          </w:divBdr>
        </w:div>
        <w:div w:id="2067146574">
          <w:marLeft w:val="0"/>
          <w:marRight w:val="0"/>
          <w:marTop w:val="0"/>
          <w:marBottom w:val="0"/>
          <w:divBdr>
            <w:top w:val="none" w:sz="0" w:space="0" w:color="auto"/>
            <w:left w:val="none" w:sz="0" w:space="0" w:color="auto"/>
            <w:bottom w:val="none" w:sz="0" w:space="0" w:color="auto"/>
            <w:right w:val="none" w:sz="0" w:space="0" w:color="auto"/>
          </w:divBdr>
        </w:div>
        <w:div w:id="1705130782">
          <w:marLeft w:val="0"/>
          <w:marRight w:val="0"/>
          <w:marTop w:val="0"/>
          <w:marBottom w:val="0"/>
          <w:divBdr>
            <w:top w:val="none" w:sz="0" w:space="0" w:color="auto"/>
            <w:left w:val="none" w:sz="0" w:space="0" w:color="auto"/>
            <w:bottom w:val="none" w:sz="0" w:space="0" w:color="auto"/>
            <w:right w:val="none" w:sz="0" w:space="0" w:color="auto"/>
          </w:divBdr>
        </w:div>
        <w:div w:id="212887595">
          <w:marLeft w:val="0"/>
          <w:marRight w:val="0"/>
          <w:marTop w:val="0"/>
          <w:marBottom w:val="0"/>
          <w:divBdr>
            <w:top w:val="none" w:sz="0" w:space="0" w:color="auto"/>
            <w:left w:val="none" w:sz="0" w:space="0" w:color="auto"/>
            <w:bottom w:val="none" w:sz="0" w:space="0" w:color="auto"/>
            <w:right w:val="none" w:sz="0" w:space="0" w:color="auto"/>
          </w:divBdr>
        </w:div>
        <w:div w:id="1621567718">
          <w:marLeft w:val="0"/>
          <w:marRight w:val="0"/>
          <w:marTop w:val="0"/>
          <w:marBottom w:val="0"/>
          <w:divBdr>
            <w:top w:val="none" w:sz="0" w:space="0" w:color="auto"/>
            <w:left w:val="none" w:sz="0" w:space="0" w:color="auto"/>
            <w:bottom w:val="none" w:sz="0" w:space="0" w:color="auto"/>
            <w:right w:val="none" w:sz="0" w:space="0" w:color="auto"/>
          </w:divBdr>
        </w:div>
        <w:div w:id="589511620">
          <w:marLeft w:val="0"/>
          <w:marRight w:val="0"/>
          <w:marTop w:val="0"/>
          <w:marBottom w:val="0"/>
          <w:divBdr>
            <w:top w:val="none" w:sz="0" w:space="0" w:color="auto"/>
            <w:left w:val="none" w:sz="0" w:space="0" w:color="auto"/>
            <w:bottom w:val="none" w:sz="0" w:space="0" w:color="auto"/>
            <w:right w:val="none" w:sz="0" w:space="0" w:color="auto"/>
          </w:divBdr>
        </w:div>
        <w:div w:id="1672178443">
          <w:marLeft w:val="0"/>
          <w:marRight w:val="0"/>
          <w:marTop w:val="0"/>
          <w:marBottom w:val="0"/>
          <w:divBdr>
            <w:top w:val="none" w:sz="0" w:space="0" w:color="auto"/>
            <w:left w:val="none" w:sz="0" w:space="0" w:color="auto"/>
            <w:bottom w:val="none" w:sz="0" w:space="0" w:color="auto"/>
            <w:right w:val="none" w:sz="0" w:space="0" w:color="auto"/>
          </w:divBdr>
        </w:div>
        <w:div w:id="1005785042">
          <w:marLeft w:val="0"/>
          <w:marRight w:val="0"/>
          <w:marTop w:val="0"/>
          <w:marBottom w:val="0"/>
          <w:divBdr>
            <w:top w:val="none" w:sz="0" w:space="0" w:color="auto"/>
            <w:left w:val="none" w:sz="0" w:space="0" w:color="auto"/>
            <w:bottom w:val="none" w:sz="0" w:space="0" w:color="auto"/>
            <w:right w:val="none" w:sz="0" w:space="0" w:color="auto"/>
          </w:divBdr>
        </w:div>
        <w:div w:id="4551993">
          <w:marLeft w:val="0"/>
          <w:marRight w:val="0"/>
          <w:marTop w:val="0"/>
          <w:marBottom w:val="0"/>
          <w:divBdr>
            <w:top w:val="none" w:sz="0" w:space="0" w:color="auto"/>
            <w:left w:val="none" w:sz="0" w:space="0" w:color="auto"/>
            <w:bottom w:val="none" w:sz="0" w:space="0" w:color="auto"/>
            <w:right w:val="none" w:sz="0" w:space="0" w:color="auto"/>
          </w:divBdr>
        </w:div>
        <w:div w:id="679087287">
          <w:marLeft w:val="0"/>
          <w:marRight w:val="0"/>
          <w:marTop w:val="0"/>
          <w:marBottom w:val="0"/>
          <w:divBdr>
            <w:top w:val="none" w:sz="0" w:space="0" w:color="auto"/>
            <w:left w:val="none" w:sz="0" w:space="0" w:color="auto"/>
            <w:bottom w:val="none" w:sz="0" w:space="0" w:color="auto"/>
            <w:right w:val="none" w:sz="0" w:space="0" w:color="auto"/>
          </w:divBdr>
        </w:div>
        <w:div w:id="1577127518">
          <w:marLeft w:val="0"/>
          <w:marRight w:val="0"/>
          <w:marTop w:val="0"/>
          <w:marBottom w:val="0"/>
          <w:divBdr>
            <w:top w:val="none" w:sz="0" w:space="0" w:color="auto"/>
            <w:left w:val="none" w:sz="0" w:space="0" w:color="auto"/>
            <w:bottom w:val="none" w:sz="0" w:space="0" w:color="auto"/>
            <w:right w:val="none" w:sz="0" w:space="0" w:color="auto"/>
          </w:divBdr>
        </w:div>
        <w:div w:id="1206524853">
          <w:marLeft w:val="0"/>
          <w:marRight w:val="0"/>
          <w:marTop w:val="0"/>
          <w:marBottom w:val="0"/>
          <w:divBdr>
            <w:top w:val="none" w:sz="0" w:space="0" w:color="auto"/>
            <w:left w:val="none" w:sz="0" w:space="0" w:color="auto"/>
            <w:bottom w:val="none" w:sz="0" w:space="0" w:color="auto"/>
            <w:right w:val="none" w:sz="0" w:space="0" w:color="auto"/>
          </w:divBdr>
        </w:div>
        <w:div w:id="2139373821">
          <w:marLeft w:val="0"/>
          <w:marRight w:val="0"/>
          <w:marTop w:val="0"/>
          <w:marBottom w:val="0"/>
          <w:divBdr>
            <w:top w:val="none" w:sz="0" w:space="0" w:color="auto"/>
            <w:left w:val="none" w:sz="0" w:space="0" w:color="auto"/>
            <w:bottom w:val="none" w:sz="0" w:space="0" w:color="auto"/>
            <w:right w:val="none" w:sz="0" w:space="0" w:color="auto"/>
          </w:divBdr>
        </w:div>
        <w:div w:id="903224907">
          <w:marLeft w:val="0"/>
          <w:marRight w:val="0"/>
          <w:marTop w:val="0"/>
          <w:marBottom w:val="0"/>
          <w:divBdr>
            <w:top w:val="none" w:sz="0" w:space="0" w:color="auto"/>
            <w:left w:val="none" w:sz="0" w:space="0" w:color="auto"/>
            <w:bottom w:val="none" w:sz="0" w:space="0" w:color="auto"/>
            <w:right w:val="none" w:sz="0" w:space="0" w:color="auto"/>
          </w:divBdr>
        </w:div>
        <w:div w:id="713508084">
          <w:marLeft w:val="0"/>
          <w:marRight w:val="0"/>
          <w:marTop w:val="0"/>
          <w:marBottom w:val="0"/>
          <w:divBdr>
            <w:top w:val="none" w:sz="0" w:space="0" w:color="auto"/>
            <w:left w:val="none" w:sz="0" w:space="0" w:color="auto"/>
            <w:bottom w:val="none" w:sz="0" w:space="0" w:color="auto"/>
            <w:right w:val="none" w:sz="0" w:space="0" w:color="auto"/>
          </w:divBdr>
        </w:div>
        <w:div w:id="1352417018">
          <w:marLeft w:val="0"/>
          <w:marRight w:val="0"/>
          <w:marTop w:val="0"/>
          <w:marBottom w:val="0"/>
          <w:divBdr>
            <w:top w:val="none" w:sz="0" w:space="0" w:color="auto"/>
            <w:left w:val="none" w:sz="0" w:space="0" w:color="auto"/>
            <w:bottom w:val="none" w:sz="0" w:space="0" w:color="auto"/>
            <w:right w:val="none" w:sz="0" w:space="0" w:color="auto"/>
          </w:divBdr>
        </w:div>
        <w:div w:id="319961878">
          <w:marLeft w:val="0"/>
          <w:marRight w:val="0"/>
          <w:marTop w:val="0"/>
          <w:marBottom w:val="0"/>
          <w:divBdr>
            <w:top w:val="none" w:sz="0" w:space="0" w:color="auto"/>
            <w:left w:val="none" w:sz="0" w:space="0" w:color="auto"/>
            <w:bottom w:val="none" w:sz="0" w:space="0" w:color="auto"/>
            <w:right w:val="none" w:sz="0" w:space="0" w:color="auto"/>
          </w:divBdr>
        </w:div>
        <w:div w:id="1326938319">
          <w:marLeft w:val="0"/>
          <w:marRight w:val="0"/>
          <w:marTop w:val="0"/>
          <w:marBottom w:val="0"/>
          <w:divBdr>
            <w:top w:val="none" w:sz="0" w:space="0" w:color="auto"/>
            <w:left w:val="none" w:sz="0" w:space="0" w:color="auto"/>
            <w:bottom w:val="none" w:sz="0" w:space="0" w:color="auto"/>
            <w:right w:val="none" w:sz="0" w:space="0" w:color="auto"/>
          </w:divBdr>
        </w:div>
        <w:div w:id="1166940601">
          <w:marLeft w:val="0"/>
          <w:marRight w:val="0"/>
          <w:marTop w:val="0"/>
          <w:marBottom w:val="0"/>
          <w:divBdr>
            <w:top w:val="none" w:sz="0" w:space="0" w:color="auto"/>
            <w:left w:val="none" w:sz="0" w:space="0" w:color="auto"/>
            <w:bottom w:val="none" w:sz="0" w:space="0" w:color="auto"/>
            <w:right w:val="none" w:sz="0" w:space="0" w:color="auto"/>
          </w:divBdr>
        </w:div>
        <w:div w:id="1707681559">
          <w:marLeft w:val="0"/>
          <w:marRight w:val="0"/>
          <w:marTop w:val="0"/>
          <w:marBottom w:val="0"/>
          <w:divBdr>
            <w:top w:val="none" w:sz="0" w:space="0" w:color="auto"/>
            <w:left w:val="none" w:sz="0" w:space="0" w:color="auto"/>
            <w:bottom w:val="none" w:sz="0" w:space="0" w:color="auto"/>
            <w:right w:val="none" w:sz="0" w:space="0" w:color="auto"/>
          </w:divBdr>
        </w:div>
        <w:div w:id="1073283702">
          <w:marLeft w:val="0"/>
          <w:marRight w:val="0"/>
          <w:marTop w:val="0"/>
          <w:marBottom w:val="0"/>
          <w:divBdr>
            <w:top w:val="none" w:sz="0" w:space="0" w:color="auto"/>
            <w:left w:val="none" w:sz="0" w:space="0" w:color="auto"/>
            <w:bottom w:val="none" w:sz="0" w:space="0" w:color="auto"/>
            <w:right w:val="none" w:sz="0" w:space="0" w:color="auto"/>
          </w:divBdr>
        </w:div>
        <w:div w:id="1986349839">
          <w:marLeft w:val="0"/>
          <w:marRight w:val="0"/>
          <w:marTop w:val="0"/>
          <w:marBottom w:val="0"/>
          <w:divBdr>
            <w:top w:val="none" w:sz="0" w:space="0" w:color="auto"/>
            <w:left w:val="none" w:sz="0" w:space="0" w:color="auto"/>
            <w:bottom w:val="none" w:sz="0" w:space="0" w:color="auto"/>
            <w:right w:val="none" w:sz="0" w:space="0" w:color="auto"/>
          </w:divBdr>
        </w:div>
        <w:div w:id="591818103">
          <w:marLeft w:val="0"/>
          <w:marRight w:val="0"/>
          <w:marTop w:val="0"/>
          <w:marBottom w:val="0"/>
          <w:divBdr>
            <w:top w:val="none" w:sz="0" w:space="0" w:color="auto"/>
            <w:left w:val="none" w:sz="0" w:space="0" w:color="auto"/>
            <w:bottom w:val="none" w:sz="0" w:space="0" w:color="auto"/>
            <w:right w:val="none" w:sz="0" w:space="0" w:color="auto"/>
          </w:divBdr>
        </w:div>
      </w:divsChild>
    </w:div>
    <w:div w:id="543253385">
      <w:bodyDiv w:val="1"/>
      <w:marLeft w:val="0"/>
      <w:marRight w:val="0"/>
      <w:marTop w:val="0"/>
      <w:marBottom w:val="0"/>
      <w:divBdr>
        <w:top w:val="none" w:sz="0" w:space="0" w:color="auto"/>
        <w:left w:val="none" w:sz="0" w:space="0" w:color="auto"/>
        <w:bottom w:val="none" w:sz="0" w:space="0" w:color="auto"/>
        <w:right w:val="none" w:sz="0" w:space="0" w:color="auto"/>
      </w:divBdr>
      <w:divsChild>
        <w:div w:id="25328381">
          <w:marLeft w:val="0"/>
          <w:marRight w:val="0"/>
          <w:marTop w:val="0"/>
          <w:marBottom w:val="0"/>
          <w:divBdr>
            <w:top w:val="none" w:sz="0" w:space="0" w:color="auto"/>
            <w:left w:val="none" w:sz="0" w:space="0" w:color="auto"/>
            <w:bottom w:val="none" w:sz="0" w:space="0" w:color="auto"/>
            <w:right w:val="none" w:sz="0" w:space="0" w:color="auto"/>
          </w:divBdr>
        </w:div>
        <w:div w:id="1867789707">
          <w:marLeft w:val="0"/>
          <w:marRight w:val="0"/>
          <w:marTop w:val="0"/>
          <w:marBottom w:val="0"/>
          <w:divBdr>
            <w:top w:val="none" w:sz="0" w:space="0" w:color="auto"/>
            <w:left w:val="none" w:sz="0" w:space="0" w:color="auto"/>
            <w:bottom w:val="none" w:sz="0" w:space="0" w:color="auto"/>
            <w:right w:val="none" w:sz="0" w:space="0" w:color="auto"/>
          </w:divBdr>
        </w:div>
        <w:div w:id="618802711">
          <w:marLeft w:val="0"/>
          <w:marRight w:val="0"/>
          <w:marTop w:val="0"/>
          <w:marBottom w:val="0"/>
          <w:divBdr>
            <w:top w:val="none" w:sz="0" w:space="0" w:color="auto"/>
            <w:left w:val="none" w:sz="0" w:space="0" w:color="auto"/>
            <w:bottom w:val="none" w:sz="0" w:space="0" w:color="auto"/>
            <w:right w:val="none" w:sz="0" w:space="0" w:color="auto"/>
          </w:divBdr>
        </w:div>
        <w:div w:id="939723001">
          <w:marLeft w:val="0"/>
          <w:marRight w:val="0"/>
          <w:marTop w:val="0"/>
          <w:marBottom w:val="0"/>
          <w:divBdr>
            <w:top w:val="none" w:sz="0" w:space="0" w:color="auto"/>
            <w:left w:val="none" w:sz="0" w:space="0" w:color="auto"/>
            <w:bottom w:val="none" w:sz="0" w:space="0" w:color="auto"/>
            <w:right w:val="none" w:sz="0" w:space="0" w:color="auto"/>
          </w:divBdr>
        </w:div>
        <w:div w:id="933829363">
          <w:marLeft w:val="0"/>
          <w:marRight w:val="0"/>
          <w:marTop w:val="0"/>
          <w:marBottom w:val="0"/>
          <w:divBdr>
            <w:top w:val="none" w:sz="0" w:space="0" w:color="auto"/>
            <w:left w:val="none" w:sz="0" w:space="0" w:color="auto"/>
            <w:bottom w:val="none" w:sz="0" w:space="0" w:color="auto"/>
            <w:right w:val="none" w:sz="0" w:space="0" w:color="auto"/>
          </w:divBdr>
        </w:div>
        <w:div w:id="1523322484">
          <w:marLeft w:val="0"/>
          <w:marRight w:val="0"/>
          <w:marTop w:val="0"/>
          <w:marBottom w:val="0"/>
          <w:divBdr>
            <w:top w:val="none" w:sz="0" w:space="0" w:color="auto"/>
            <w:left w:val="none" w:sz="0" w:space="0" w:color="auto"/>
            <w:bottom w:val="none" w:sz="0" w:space="0" w:color="auto"/>
            <w:right w:val="none" w:sz="0" w:space="0" w:color="auto"/>
          </w:divBdr>
        </w:div>
        <w:div w:id="1925601808">
          <w:marLeft w:val="0"/>
          <w:marRight w:val="0"/>
          <w:marTop w:val="0"/>
          <w:marBottom w:val="0"/>
          <w:divBdr>
            <w:top w:val="none" w:sz="0" w:space="0" w:color="auto"/>
            <w:left w:val="none" w:sz="0" w:space="0" w:color="auto"/>
            <w:bottom w:val="none" w:sz="0" w:space="0" w:color="auto"/>
            <w:right w:val="none" w:sz="0" w:space="0" w:color="auto"/>
          </w:divBdr>
        </w:div>
        <w:div w:id="1207060123">
          <w:marLeft w:val="0"/>
          <w:marRight w:val="0"/>
          <w:marTop w:val="0"/>
          <w:marBottom w:val="0"/>
          <w:divBdr>
            <w:top w:val="none" w:sz="0" w:space="0" w:color="auto"/>
            <w:left w:val="none" w:sz="0" w:space="0" w:color="auto"/>
            <w:bottom w:val="none" w:sz="0" w:space="0" w:color="auto"/>
            <w:right w:val="none" w:sz="0" w:space="0" w:color="auto"/>
          </w:divBdr>
        </w:div>
        <w:div w:id="890389412">
          <w:marLeft w:val="0"/>
          <w:marRight w:val="0"/>
          <w:marTop w:val="0"/>
          <w:marBottom w:val="0"/>
          <w:divBdr>
            <w:top w:val="none" w:sz="0" w:space="0" w:color="auto"/>
            <w:left w:val="none" w:sz="0" w:space="0" w:color="auto"/>
            <w:bottom w:val="none" w:sz="0" w:space="0" w:color="auto"/>
            <w:right w:val="none" w:sz="0" w:space="0" w:color="auto"/>
          </w:divBdr>
        </w:div>
        <w:div w:id="201866113">
          <w:marLeft w:val="0"/>
          <w:marRight w:val="0"/>
          <w:marTop w:val="0"/>
          <w:marBottom w:val="0"/>
          <w:divBdr>
            <w:top w:val="none" w:sz="0" w:space="0" w:color="auto"/>
            <w:left w:val="none" w:sz="0" w:space="0" w:color="auto"/>
            <w:bottom w:val="none" w:sz="0" w:space="0" w:color="auto"/>
            <w:right w:val="none" w:sz="0" w:space="0" w:color="auto"/>
          </w:divBdr>
        </w:div>
        <w:div w:id="1539006055">
          <w:marLeft w:val="0"/>
          <w:marRight w:val="0"/>
          <w:marTop w:val="0"/>
          <w:marBottom w:val="0"/>
          <w:divBdr>
            <w:top w:val="none" w:sz="0" w:space="0" w:color="auto"/>
            <w:left w:val="none" w:sz="0" w:space="0" w:color="auto"/>
            <w:bottom w:val="none" w:sz="0" w:space="0" w:color="auto"/>
            <w:right w:val="none" w:sz="0" w:space="0" w:color="auto"/>
          </w:divBdr>
        </w:div>
        <w:div w:id="787820663">
          <w:marLeft w:val="0"/>
          <w:marRight w:val="0"/>
          <w:marTop w:val="0"/>
          <w:marBottom w:val="0"/>
          <w:divBdr>
            <w:top w:val="none" w:sz="0" w:space="0" w:color="auto"/>
            <w:left w:val="none" w:sz="0" w:space="0" w:color="auto"/>
            <w:bottom w:val="none" w:sz="0" w:space="0" w:color="auto"/>
            <w:right w:val="none" w:sz="0" w:space="0" w:color="auto"/>
          </w:divBdr>
        </w:div>
        <w:div w:id="1779400222">
          <w:marLeft w:val="0"/>
          <w:marRight w:val="0"/>
          <w:marTop w:val="0"/>
          <w:marBottom w:val="0"/>
          <w:divBdr>
            <w:top w:val="none" w:sz="0" w:space="0" w:color="auto"/>
            <w:left w:val="none" w:sz="0" w:space="0" w:color="auto"/>
            <w:bottom w:val="none" w:sz="0" w:space="0" w:color="auto"/>
            <w:right w:val="none" w:sz="0" w:space="0" w:color="auto"/>
          </w:divBdr>
        </w:div>
        <w:div w:id="1728185063">
          <w:marLeft w:val="0"/>
          <w:marRight w:val="0"/>
          <w:marTop w:val="0"/>
          <w:marBottom w:val="0"/>
          <w:divBdr>
            <w:top w:val="none" w:sz="0" w:space="0" w:color="auto"/>
            <w:left w:val="none" w:sz="0" w:space="0" w:color="auto"/>
            <w:bottom w:val="none" w:sz="0" w:space="0" w:color="auto"/>
            <w:right w:val="none" w:sz="0" w:space="0" w:color="auto"/>
          </w:divBdr>
        </w:div>
        <w:div w:id="1654916463">
          <w:marLeft w:val="0"/>
          <w:marRight w:val="0"/>
          <w:marTop w:val="0"/>
          <w:marBottom w:val="0"/>
          <w:divBdr>
            <w:top w:val="none" w:sz="0" w:space="0" w:color="auto"/>
            <w:left w:val="none" w:sz="0" w:space="0" w:color="auto"/>
            <w:bottom w:val="none" w:sz="0" w:space="0" w:color="auto"/>
            <w:right w:val="none" w:sz="0" w:space="0" w:color="auto"/>
          </w:divBdr>
        </w:div>
        <w:div w:id="24065258">
          <w:marLeft w:val="0"/>
          <w:marRight w:val="0"/>
          <w:marTop w:val="0"/>
          <w:marBottom w:val="0"/>
          <w:divBdr>
            <w:top w:val="none" w:sz="0" w:space="0" w:color="auto"/>
            <w:left w:val="none" w:sz="0" w:space="0" w:color="auto"/>
            <w:bottom w:val="none" w:sz="0" w:space="0" w:color="auto"/>
            <w:right w:val="none" w:sz="0" w:space="0" w:color="auto"/>
          </w:divBdr>
        </w:div>
        <w:div w:id="360328671">
          <w:marLeft w:val="0"/>
          <w:marRight w:val="0"/>
          <w:marTop w:val="0"/>
          <w:marBottom w:val="0"/>
          <w:divBdr>
            <w:top w:val="none" w:sz="0" w:space="0" w:color="auto"/>
            <w:left w:val="none" w:sz="0" w:space="0" w:color="auto"/>
            <w:bottom w:val="none" w:sz="0" w:space="0" w:color="auto"/>
            <w:right w:val="none" w:sz="0" w:space="0" w:color="auto"/>
          </w:divBdr>
        </w:div>
        <w:div w:id="1649632670">
          <w:marLeft w:val="0"/>
          <w:marRight w:val="0"/>
          <w:marTop w:val="0"/>
          <w:marBottom w:val="0"/>
          <w:divBdr>
            <w:top w:val="none" w:sz="0" w:space="0" w:color="auto"/>
            <w:left w:val="none" w:sz="0" w:space="0" w:color="auto"/>
            <w:bottom w:val="none" w:sz="0" w:space="0" w:color="auto"/>
            <w:right w:val="none" w:sz="0" w:space="0" w:color="auto"/>
          </w:divBdr>
        </w:div>
        <w:div w:id="257713889">
          <w:marLeft w:val="0"/>
          <w:marRight w:val="0"/>
          <w:marTop w:val="0"/>
          <w:marBottom w:val="0"/>
          <w:divBdr>
            <w:top w:val="none" w:sz="0" w:space="0" w:color="auto"/>
            <w:left w:val="none" w:sz="0" w:space="0" w:color="auto"/>
            <w:bottom w:val="none" w:sz="0" w:space="0" w:color="auto"/>
            <w:right w:val="none" w:sz="0" w:space="0" w:color="auto"/>
          </w:divBdr>
        </w:div>
        <w:div w:id="2065904393">
          <w:marLeft w:val="0"/>
          <w:marRight w:val="0"/>
          <w:marTop w:val="0"/>
          <w:marBottom w:val="0"/>
          <w:divBdr>
            <w:top w:val="none" w:sz="0" w:space="0" w:color="auto"/>
            <w:left w:val="none" w:sz="0" w:space="0" w:color="auto"/>
            <w:bottom w:val="none" w:sz="0" w:space="0" w:color="auto"/>
            <w:right w:val="none" w:sz="0" w:space="0" w:color="auto"/>
          </w:divBdr>
        </w:div>
        <w:div w:id="1745683748">
          <w:marLeft w:val="0"/>
          <w:marRight w:val="0"/>
          <w:marTop w:val="0"/>
          <w:marBottom w:val="0"/>
          <w:divBdr>
            <w:top w:val="none" w:sz="0" w:space="0" w:color="auto"/>
            <w:left w:val="none" w:sz="0" w:space="0" w:color="auto"/>
            <w:bottom w:val="none" w:sz="0" w:space="0" w:color="auto"/>
            <w:right w:val="none" w:sz="0" w:space="0" w:color="auto"/>
          </w:divBdr>
        </w:div>
        <w:div w:id="760489120">
          <w:marLeft w:val="0"/>
          <w:marRight w:val="0"/>
          <w:marTop w:val="0"/>
          <w:marBottom w:val="0"/>
          <w:divBdr>
            <w:top w:val="none" w:sz="0" w:space="0" w:color="auto"/>
            <w:left w:val="none" w:sz="0" w:space="0" w:color="auto"/>
            <w:bottom w:val="none" w:sz="0" w:space="0" w:color="auto"/>
            <w:right w:val="none" w:sz="0" w:space="0" w:color="auto"/>
          </w:divBdr>
        </w:div>
        <w:div w:id="811483102">
          <w:marLeft w:val="0"/>
          <w:marRight w:val="0"/>
          <w:marTop w:val="0"/>
          <w:marBottom w:val="0"/>
          <w:divBdr>
            <w:top w:val="none" w:sz="0" w:space="0" w:color="auto"/>
            <w:left w:val="none" w:sz="0" w:space="0" w:color="auto"/>
            <w:bottom w:val="none" w:sz="0" w:space="0" w:color="auto"/>
            <w:right w:val="none" w:sz="0" w:space="0" w:color="auto"/>
          </w:divBdr>
        </w:div>
        <w:div w:id="1392926820">
          <w:marLeft w:val="0"/>
          <w:marRight w:val="0"/>
          <w:marTop w:val="0"/>
          <w:marBottom w:val="0"/>
          <w:divBdr>
            <w:top w:val="none" w:sz="0" w:space="0" w:color="auto"/>
            <w:left w:val="none" w:sz="0" w:space="0" w:color="auto"/>
            <w:bottom w:val="none" w:sz="0" w:space="0" w:color="auto"/>
            <w:right w:val="none" w:sz="0" w:space="0" w:color="auto"/>
          </w:divBdr>
        </w:div>
        <w:div w:id="274756470">
          <w:marLeft w:val="0"/>
          <w:marRight w:val="0"/>
          <w:marTop w:val="0"/>
          <w:marBottom w:val="0"/>
          <w:divBdr>
            <w:top w:val="none" w:sz="0" w:space="0" w:color="auto"/>
            <w:left w:val="none" w:sz="0" w:space="0" w:color="auto"/>
            <w:bottom w:val="none" w:sz="0" w:space="0" w:color="auto"/>
            <w:right w:val="none" w:sz="0" w:space="0" w:color="auto"/>
          </w:divBdr>
        </w:div>
        <w:div w:id="624965087">
          <w:marLeft w:val="0"/>
          <w:marRight w:val="0"/>
          <w:marTop w:val="0"/>
          <w:marBottom w:val="0"/>
          <w:divBdr>
            <w:top w:val="none" w:sz="0" w:space="0" w:color="auto"/>
            <w:left w:val="none" w:sz="0" w:space="0" w:color="auto"/>
            <w:bottom w:val="none" w:sz="0" w:space="0" w:color="auto"/>
            <w:right w:val="none" w:sz="0" w:space="0" w:color="auto"/>
          </w:divBdr>
        </w:div>
        <w:div w:id="1174221788">
          <w:marLeft w:val="0"/>
          <w:marRight w:val="0"/>
          <w:marTop w:val="0"/>
          <w:marBottom w:val="0"/>
          <w:divBdr>
            <w:top w:val="none" w:sz="0" w:space="0" w:color="auto"/>
            <w:left w:val="none" w:sz="0" w:space="0" w:color="auto"/>
            <w:bottom w:val="none" w:sz="0" w:space="0" w:color="auto"/>
            <w:right w:val="none" w:sz="0" w:space="0" w:color="auto"/>
          </w:divBdr>
        </w:div>
        <w:div w:id="462389056">
          <w:marLeft w:val="0"/>
          <w:marRight w:val="0"/>
          <w:marTop w:val="0"/>
          <w:marBottom w:val="0"/>
          <w:divBdr>
            <w:top w:val="none" w:sz="0" w:space="0" w:color="auto"/>
            <w:left w:val="none" w:sz="0" w:space="0" w:color="auto"/>
            <w:bottom w:val="none" w:sz="0" w:space="0" w:color="auto"/>
            <w:right w:val="none" w:sz="0" w:space="0" w:color="auto"/>
          </w:divBdr>
        </w:div>
        <w:div w:id="2053916693">
          <w:marLeft w:val="0"/>
          <w:marRight w:val="0"/>
          <w:marTop w:val="0"/>
          <w:marBottom w:val="0"/>
          <w:divBdr>
            <w:top w:val="none" w:sz="0" w:space="0" w:color="auto"/>
            <w:left w:val="none" w:sz="0" w:space="0" w:color="auto"/>
            <w:bottom w:val="none" w:sz="0" w:space="0" w:color="auto"/>
            <w:right w:val="none" w:sz="0" w:space="0" w:color="auto"/>
          </w:divBdr>
        </w:div>
        <w:div w:id="1842769147">
          <w:marLeft w:val="0"/>
          <w:marRight w:val="0"/>
          <w:marTop w:val="0"/>
          <w:marBottom w:val="0"/>
          <w:divBdr>
            <w:top w:val="none" w:sz="0" w:space="0" w:color="auto"/>
            <w:left w:val="none" w:sz="0" w:space="0" w:color="auto"/>
            <w:bottom w:val="none" w:sz="0" w:space="0" w:color="auto"/>
            <w:right w:val="none" w:sz="0" w:space="0" w:color="auto"/>
          </w:divBdr>
        </w:div>
        <w:div w:id="147551162">
          <w:marLeft w:val="0"/>
          <w:marRight w:val="0"/>
          <w:marTop w:val="0"/>
          <w:marBottom w:val="0"/>
          <w:divBdr>
            <w:top w:val="none" w:sz="0" w:space="0" w:color="auto"/>
            <w:left w:val="none" w:sz="0" w:space="0" w:color="auto"/>
            <w:bottom w:val="none" w:sz="0" w:space="0" w:color="auto"/>
            <w:right w:val="none" w:sz="0" w:space="0" w:color="auto"/>
          </w:divBdr>
        </w:div>
        <w:div w:id="1086733927">
          <w:marLeft w:val="0"/>
          <w:marRight w:val="0"/>
          <w:marTop w:val="0"/>
          <w:marBottom w:val="0"/>
          <w:divBdr>
            <w:top w:val="none" w:sz="0" w:space="0" w:color="auto"/>
            <w:left w:val="none" w:sz="0" w:space="0" w:color="auto"/>
            <w:bottom w:val="none" w:sz="0" w:space="0" w:color="auto"/>
            <w:right w:val="none" w:sz="0" w:space="0" w:color="auto"/>
          </w:divBdr>
        </w:div>
        <w:div w:id="460274260">
          <w:marLeft w:val="0"/>
          <w:marRight w:val="0"/>
          <w:marTop w:val="0"/>
          <w:marBottom w:val="0"/>
          <w:divBdr>
            <w:top w:val="none" w:sz="0" w:space="0" w:color="auto"/>
            <w:left w:val="none" w:sz="0" w:space="0" w:color="auto"/>
            <w:bottom w:val="none" w:sz="0" w:space="0" w:color="auto"/>
            <w:right w:val="none" w:sz="0" w:space="0" w:color="auto"/>
          </w:divBdr>
        </w:div>
        <w:div w:id="1005859219">
          <w:marLeft w:val="0"/>
          <w:marRight w:val="0"/>
          <w:marTop w:val="0"/>
          <w:marBottom w:val="0"/>
          <w:divBdr>
            <w:top w:val="none" w:sz="0" w:space="0" w:color="auto"/>
            <w:left w:val="none" w:sz="0" w:space="0" w:color="auto"/>
            <w:bottom w:val="none" w:sz="0" w:space="0" w:color="auto"/>
            <w:right w:val="none" w:sz="0" w:space="0" w:color="auto"/>
          </w:divBdr>
        </w:div>
        <w:div w:id="1498686075">
          <w:marLeft w:val="0"/>
          <w:marRight w:val="0"/>
          <w:marTop w:val="0"/>
          <w:marBottom w:val="0"/>
          <w:divBdr>
            <w:top w:val="none" w:sz="0" w:space="0" w:color="auto"/>
            <w:left w:val="none" w:sz="0" w:space="0" w:color="auto"/>
            <w:bottom w:val="none" w:sz="0" w:space="0" w:color="auto"/>
            <w:right w:val="none" w:sz="0" w:space="0" w:color="auto"/>
          </w:divBdr>
        </w:div>
        <w:div w:id="1685744589">
          <w:marLeft w:val="0"/>
          <w:marRight w:val="0"/>
          <w:marTop w:val="0"/>
          <w:marBottom w:val="0"/>
          <w:divBdr>
            <w:top w:val="none" w:sz="0" w:space="0" w:color="auto"/>
            <w:left w:val="none" w:sz="0" w:space="0" w:color="auto"/>
            <w:bottom w:val="none" w:sz="0" w:space="0" w:color="auto"/>
            <w:right w:val="none" w:sz="0" w:space="0" w:color="auto"/>
          </w:divBdr>
        </w:div>
        <w:div w:id="1291588127">
          <w:marLeft w:val="0"/>
          <w:marRight w:val="0"/>
          <w:marTop w:val="0"/>
          <w:marBottom w:val="0"/>
          <w:divBdr>
            <w:top w:val="none" w:sz="0" w:space="0" w:color="auto"/>
            <w:left w:val="none" w:sz="0" w:space="0" w:color="auto"/>
            <w:bottom w:val="none" w:sz="0" w:space="0" w:color="auto"/>
            <w:right w:val="none" w:sz="0" w:space="0" w:color="auto"/>
          </w:divBdr>
        </w:div>
        <w:div w:id="1110201535">
          <w:marLeft w:val="0"/>
          <w:marRight w:val="0"/>
          <w:marTop w:val="0"/>
          <w:marBottom w:val="0"/>
          <w:divBdr>
            <w:top w:val="none" w:sz="0" w:space="0" w:color="auto"/>
            <w:left w:val="none" w:sz="0" w:space="0" w:color="auto"/>
            <w:bottom w:val="none" w:sz="0" w:space="0" w:color="auto"/>
            <w:right w:val="none" w:sz="0" w:space="0" w:color="auto"/>
          </w:divBdr>
        </w:div>
        <w:div w:id="1321273773">
          <w:marLeft w:val="0"/>
          <w:marRight w:val="0"/>
          <w:marTop w:val="0"/>
          <w:marBottom w:val="0"/>
          <w:divBdr>
            <w:top w:val="none" w:sz="0" w:space="0" w:color="auto"/>
            <w:left w:val="none" w:sz="0" w:space="0" w:color="auto"/>
            <w:bottom w:val="none" w:sz="0" w:space="0" w:color="auto"/>
            <w:right w:val="none" w:sz="0" w:space="0" w:color="auto"/>
          </w:divBdr>
        </w:div>
        <w:div w:id="970137298">
          <w:marLeft w:val="0"/>
          <w:marRight w:val="0"/>
          <w:marTop w:val="0"/>
          <w:marBottom w:val="0"/>
          <w:divBdr>
            <w:top w:val="none" w:sz="0" w:space="0" w:color="auto"/>
            <w:left w:val="none" w:sz="0" w:space="0" w:color="auto"/>
            <w:bottom w:val="none" w:sz="0" w:space="0" w:color="auto"/>
            <w:right w:val="none" w:sz="0" w:space="0" w:color="auto"/>
          </w:divBdr>
        </w:div>
        <w:div w:id="1783500725">
          <w:marLeft w:val="0"/>
          <w:marRight w:val="0"/>
          <w:marTop w:val="0"/>
          <w:marBottom w:val="0"/>
          <w:divBdr>
            <w:top w:val="none" w:sz="0" w:space="0" w:color="auto"/>
            <w:left w:val="none" w:sz="0" w:space="0" w:color="auto"/>
            <w:bottom w:val="none" w:sz="0" w:space="0" w:color="auto"/>
            <w:right w:val="none" w:sz="0" w:space="0" w:color="auto"/>
          </w:divBdr>
        </w:div>
        <w:div w:id="678389793">
          <w:marLeft w:val="0"/>
          <w:marRight w:val="0"/>
          <w:marTop w:val="0"/>
          <w:marBottom w:val="0"/>
          <w:divBdr>
            <w:top w:val="none" w:sz="0" w:space="0" w:color="auto"/>
            <w:left w:val="none" w:sz="0" w:space="0" w:color="auto"/>
            <w:bottom w:val="none" w:sz="0" w:space="0" w:color="auto"/>
            <w:right w:val="none" w:sz="0" w:space="0" w:color="auto"/>
          </w:divBdr>
        </w:div>
        <w:div w:id="1373772022">
          <w:marLeft w:val="0"/>
          <w:marRight w:val="0"/>
          <w:marTop w:val="0"/>
          <w:marBottom w:val="0"/>
          <w:divBdr>
            <w:top w:val="none" w:sz="0" w:space="0" w:color="auto"/>
            <w:left w:val="none" w:sz="0" w:space="0" w:color="auto"/>
            <w:bottom w:val="none" w:sz="0" w:space="0" w:color="auto"/>
            <w:right w:val="none" w:sz="0" w:space="0" w:color="auto"/>
          </w:divBdr>
        </w:div>
        <w:div w:id="365831675">
          <w:marLeft w:val="0"/>
          <w:marRight w:val="0"/>
          <w:marTop w:val="0"/>
          <w:marBottom w:val="0"/>
          <w:divBdr>
            <w:top w:val="none" w:sz="0" w:space="0" w:color="auto"/>
            <w:left w:val="none" w:sz="0" w:space="0" w:color="auto"/>
            <w:bottom w:val="none" w:sz="0" w:space="0" w:color="auto"/>
            <w:right w:val="none" w:sz="0" w:space="0" w:color="auto"/>
          </w:divBdr>
        </w:div>
        <w:div w:id="334503777">
          <w:marLeft w:val="0"/>
          <w:marRight w:val="0"/>
          <w:marTop w:val="0"/>
          <w:marBottom w:val="0"/>
          <w:divBdr>
            <w:top w:val="none" w:sz="0" w:space="0" w:color="auto"/>
            <w:left w:val="none" w:sz="0" w:space="0" w:color="auto"/>
            <w:bottom w:val="none" w:sz="0" w:space="0" w:color="auto"/>
            <w:right w:val="none" w:sz="0" w:space="0" w:color="auto"/>
          </w:divBdr>
        </w:div>
        <w:div w:id="1667437799">
          <w:marLeft w:val="0"/>
          <w:marRight w:val="0"/>
          <w:marTop w:val="0"/>
          <w:marBottom w:val="0"/>
          <w:divBdr>
            <w:top w:val="none" w:sz="0" w:space="0" w:color="auto"/>
            <w:left w:val="none" w:sz="0" w:space="0" w:color="auto"/>
            <w:bottom w:val="none" w:sz="0" w:space="0" w:color="auto"/>
            <w:right w:val="none" w:sz="0" w:space="0" w:color="auto"/>
          </w:divBdr>
        </w:div>
        <w:div w:id="1766916993">
          <w:marLeft w:val="0"/>
          <w:marRight w:val="0"/>
          <w:marTop w:val="0"/>
          <w:marBottom w:val="0"/>
          <w:divBdr>
            <w:top w:val="none" w:sz="0" w:space="0" w:color="auto"/>
            <w:left w:val="none" w:sz="0" w:space="0" w:color="auto"/>
            <w:bottom w:val="none" w:sz="0" w:space="0" w:color="auto"/>
            <w:right w:val="none" w:sz="0" w:space="0" w:color="auto"/>
          </w:divBdr>
        </w:div>
        <w:div w:id="1638801188">
          <w:marLeft w:val="0"/>
          <w:marRight w:val="0"/>
          <w:marTop w:val="0"/>
          <w:marBottom w:val="0"/>
          <w:divBdr>
            <w:top w:val="none" w:sz="0" w:space="0" w:color="auto"/>
            <w:left w:val="none" w:sz="0" w:space="0" w:color="auto"/>
            <w:bottom w:val="none" w:sz="0" w:space="0" w:color="auto"/>
            <w:right w:val="none" w:sz="0" w:space="0" w:color="auto"/>
          </w:divBdr>
        </w:div>
        <w:div w:id="863129453">
          <w:marLeft w:val="0"/>
          <w:marRight w:val="0"/>
          <w:marTop w:val="0"/>
          <w:marBottom w:val="0"/>
          <w:divBdr>
            <w:top w:val="none" w:sz="0" w:space="0" w:color="auto"/>
            <w:left w:val="none" w:sz="0" w:space="0" w:color="auto"/>
            <w:bottom w:val="none" w:sz="0" w:space="0" w:color="auto"/>
            <w:right w:val="none" w:sz="0" w:space="0" w:color="auto"/>
          </w:divBdr>
        </w:div>
        <w:div w:id="778913824">
          <w:marLeft w:val="0"/>
          <w:marRight w:val="0"/>
          <w:marTop w:val="0"/>
          <w:marBottom w:val="0"/>
          <w:divBdr>
            <w:top w:val="none" w:sz="0" w:space="0" w:color="auto"/>
            <w:left w:val="none" w:sz="0" w:space="0" w:color="auto"/>
            <w:bottom w:val="none" w:sz="0" w:space="0" w:color="auto"/>
            <w:right w:val="none" w:sz="0" w:space="0" w:color="auto"/>
          </w:divBdr>
        </w:div>
        <w:div w:id="60056313">
          <w:marLeft w:val="0"/>
          <w:marRight w:val="0"/>
          <w:marTop w:val="0"/>
          <w:marBottom w:val="0"/>
          <w:divBdr>
            <w:top w:val="none" w:sz="0" w:space="0" w:color="auto"/>
            <w:left w:val="none" w:sz="0" w:space="0" w:color="auto"/>
            <w:bottom w:val="none" w:sz="0" w:space="0" w:color="auto"/>
            <w:right w:val="none" w:sz="0" w:space="0" w:color="auto"/>
          </w:divBdr>
        </w:div>
        <w:div w:id="348875337">
          <w:marLeft w:val="0"/>
          <w:marRight w:val="0"/>
          <w:marTop w:val="0"/>
          <w:marBottom w:val="0"/>
          <w:divBdr>
            <w:top w:val="none" w:sz="0" w:space="0" w:color="auto"/>
            <w:left w:val="none" w:sz="0" w:space="0" w:color="auto"/>
            <w:bottom w:val="none" w:sz="0" w:space="0" w:color="auto"/>
            <w:right w:val="none" w:sz="0" w:space="0" w:color="auto"/>
          </w:divBdr>
        </w:div>
        <w:div w:id="550385312">
          <w:marLeft w:val="0"/>
          <w:marRight w:val="0"/>
          <w:marTop w:val="0"/>
          <w:marBottom w:val="0"/>
          <w:divBdr>
            <w:top w:val="none" w:sz="0" w:space="0" w:color="auto"/>
            <w:left w:val="none" w:sz="0" w:space="0" w:color="auto"/>
            <w:bottom w:val="none" w:sz="0" w:space="0" w:color="auto"/>
            <w:right w:val="none" w:sz="0" w:space="0" w:color="auto"/>
          </w:divBdr>
        </w:div>
        <w:div w:id="1112089524">
          <w:marLeft w:val="0"/>
          <w:marRight w:val="0"/>
          <w:marTop w:val="0"/>
          <w:marBottom w:val="0"/>
          <w:divBdr>
            <w:top w:val="none" w:sz="0" w:space="0" w:color="auto"/>
            <w:left w:val="none" w:sz="0" w:space="0" w:color="auto"/>
            <w:bottom w:val="none" w:sz="0" w:space="0" w:color="auto"/>
            <w:right w:val="none" w:sz="0" w:space="0" w:color="auto"/>
          </w:divBdr>
        </w:div>
        <w:div w:id="1093362457">
          <w:marLeft w:val="0"/>
          <w:marRight w:val="0"/>
          <w:marTop w:val="0"/>
          <w:marBottom w:val="0"/>
          <w:divBdr>
            <w:top w:val="none" w:sz="0" w:space="0" w:color="auto"/>
            <w:left w:val="none" w:sz="0" w:space="0" w:color="auto"/>
            <w:bottom w:val="none" w:sz="0" w:space="0" w:color="auto"/>
            <w:right w:val="none" w:sz="0" w:space="0" w:color="auto"/>
          </w:divBdr>
        </w:div>
        <w:div w:id="1857881893">
          <w:marLeft w:val="0"/>
          <w:marRight w:val="0"/>
          <w:marTop w:val="0"/>
          <w:marBottom w:val="0"/>
          <w:divBdr>
            <w:top w:val="none" w:sz="0" w:space="0" w:color="auto"/>
            <w:left w:val="none" w:sz="0" w:space="0" w:color="auto"/>
            <w:bottom w:val="none" w:sz="0" w:space="0" w:color="auto"/>
            <w:right w:val="none" w:sz="0" w:space="0" w:color="auto"/>
          </w:divBdr>
        </w:div>
        <w:div w:id="717821297">
          <w:marLeft w:val="0"/>
          <w:marRight w:val="0"/>
          <w:marTop w:val="0"/>
          <w:marBottom w:val="0"/>
          <w:divBdr>
            <w:top w:val="none" w:sz="0" w:space="0" w:color="auto"/>
            <w:left w:val="none" w:sz="0" w:space="0" w:color="auto"/>
            <w:bottom w:val="none" w:sz="0" w:space="0" w:color="auto"/>
            <w:right w:val="none" w:sz="0" w:space="0" w:color="auto"/>
          </w:divBdr>
        </w:div>
        <w:div w:id="565652889">
          <w:marLeft w:val="0"/>
          <w:marRight w:val="0"/>
          <w:marTop w:val="0"/>
          <w:marBottom w:val="0"/>
          <w:divBdr>
            <w:top w:val="none" w:sz="0" w:space="0" w:color="auto"/>
            <w:left w:val="none" w:sz="0" w:space="0" w:color="auto"/>
            <w:bottom w:val="none" w:sz="0" w:space="0" w:color="auto"/>
            <w:right w:val="none" w:sz="0" w:space="0" w:color="auto"/>
          </w:divBdr>
        </w:div>
        <w:div w:id="1529836544">
          <w:marLeft w:val="0"/>
          <w:marRight w:val="0"/>
          <w:marTop w:val="0"/>
          <w:marBottom w:val="0"/>
          <w:divBdr>
            <w:top w:val="none" w:sz="0" w:space="0" w:color="auto"/>
            <w:left w:val="none" w:sz="0" w:space="0" w:color="auto"/>
            <w:bottom w:val="none" w:sz="0" w:space="0" w:color="auto"/>
            <w:right w:val="none" w:sz="0" w:space="0" w:color="auto"/>
          </w:divBdr>
        </w:div>
        <w:div w:id="1477599753">
          <w:marLeft w:val="0"/>
          <w:marRight w:val="0"/>
          <w:marTop w:val="0"/>
          <w:marBottom w:val="0"/>
          <w:divBdr>
            <w:top w:val="none" w:sz="0" w:space="0" w:color="auto"/>
            <w:left w:val="none" w:sz="0" w:space="0" w:color="auto"/>
            <w:bottom w:val="none" w:sz="0" w:space="0" w:color="auto"/>
            <w:right w:val="none" w:sz="0" w:space="0" w:color="auto"/>
          </w:divBdr>
        </w:div>
        <w:div w:id="454759954">
          <w:marLeft w:val="0"/>
          <w:marRight w:val="0"/>
          <w:marTop w:val="0"/>
          <w:marBottom w:val="0"/>
          <w:divBdr>
            <w:top w:val="none" w:sz="0" w:space="0" w:color="auto"/>
            <w:left w:val="none" w:sz="0" w:space="0" w:color="auto"/>
            <w:bottom w:val="none" w:sz="0" w:space="0" w:color="auto"/>
            <w:right w:val="none" w:sz="0" w:space="0" w:color="auto"/>
          </w:divBdr>
        </w:div>
        <w:div w:id="1336377288">
          <w:marLeft w:val="0"/>
          <w:marRight w:val="0"/>
          <w:marTop w:val="0"/>
          <w:marBottom w:val="0"/>
          <w:divBdr>
            <w:top w:val="none" w:sz="0" w:space="0" w:color="auto"/>
            <w:left w:val="none" w:sz="0" w:space="0" w:color="auto"/>
            <w:bottom w:val="none" w:sz="0" w:space="0" w:color="auto"/>
            <w:right w:val="none" w:sz="0" w:space="0" w:color="auto"/>
          </w:divBdr>
        </w:div>
        <w:div w:id="1249389691">
          <w:marLeft w:val="0"/>
          <w:marRight w:val="0"/>
          <w:marTop w:val="0"/>
          <w:marBottom w:val="0"/>
          <w:divBdr>
            <w:top w:val="none" w:sz="0" w:space="0" w:color="auto"/>
            <w:left w:val="none" w:sz="0" w:space="0" w:color="auto"/>
            <w:bottom w:val="none" w:sz="0" w:space="0" w:color="auto"/>
            <w:right w:val="none" w:sz="0" w:space="0" w:color="auto"/>
          </w:divBdr>
        </w:div>
        <w:div w:id="157968515">
          <w:marLeft w:val="0"/>
          <w:marRight w:val="0"/>
          <w:marTop w:val="0"/>
          <w:marBottom w:val="0"/>
          <w:divBdr>
            <w:top w:val="none" w:sz="0" w:space="0" w:color="auto"/>
            <w:left w:val="none" w:sz="0" w:space="0" w:color="auto"/>
            <w:bottom w:val="none" w:sz="0" w:space="0" w:color="auto"/>
            <w:right w:val="none" w:sz="0" w:space="0" w:color="auto"/>
          </w:divBdr>
        </w:div>
        <w:div w:id="169686539">
          <w:marLeft w:val="0"/>
          <w:marRight w:val="0"/>
          <w:marTop w:val="0"/>
          <w:marBottom w:val="0"/>
          <w:divBdr>
            <w:top w:val="none" w:sz="0" w:space="0" w:color="auto"/>
            <w:left w:val="none" w:sz="0" w:space="0" w:color="auto"/>
            <w:bottom w:val="none" w:sz="0" w:space="0" w:color="auto"/>
            <w:right w:val="none" w:sz="0" w:space="0" w:color="auto"/>
          </w:divBdr>
        </w:div>
        <w:div w:id="1535463680">
          <w:marLeft w:val="0"/>
          <w:marRight w:val="0"/>
          <w:marTop w:val="0"/>
          <w:marBottom w:val="0"/>
          <w:divBdr>
            <w:top w:val="none" w:sz="0" w:space="0" w:color="auto"/>
            <w:left w:val="none" w:sz="0" w:space="0" w:color="auto"/>
            <w:bottom w:val="none" w:sz="0" w:space="0" w:color="auto"/>
            <w:right w:val="none" w:sz="0" w:space="0" w:color="auto"/>
          </w:divBdr>
        </w:div>
        <w:div w:id="304742584">
          <w:marLeft w:val="0"/>
          <w:marRight w:val="0"/>
          <w:marTop w:val="0"/>
          <w:marBottom w:val="0"/>
          <w:divBdr>
            <w:top w:val="none" w:sz="0" w:space="0" w:color="auto"/>
            <w:left w:val="none" w:sz="0" w:space="0" w:color="auto"/>
            <w:bottom w:val="none" w:sz="0" w:space="0" w:color="auto"/>
            <w:right w:val="none" w:sz="0" w:space="0" w:color="auto"/>
          </w:divBdr>
        </w:div>
      </w:divsChild>
    </w:div>
    <w:div w:id="556480698">
      <w:bodyDiv w:val="1"/>
      <w:marLeft w:val="0"/>
      <w:marRight w:val="0"/>
      <w:marTop w:val="0"/>
      <w:marBottom w:val="0"/>
      <w:divBdr>
        <w:top w:val="none" w:sz="0" w:space="0" w:color="auto"/>
        <w:left w:val="none" w:sz="0" w:space="0" w:color="auto"/>
        <w:bottom w:val="none" w:sz="0" w:space="0" w:color="auto"/>
        <w:right w:val="none" w:sz="0" w:space="0" w:color="auto"/>
      </w:divBdr>
      <w:divsChild>
        <w:div w:id="704018211">
          <w:marLeft w:val="0"/>
          <w:marRight w:val="1"/>
          <w:marTop w:val="0"/>
          <w:marBottom w:val="0"/>
          <w:divBdr>
            <w:top w:val="none" w:sz="0" w:space="0" w:color="auto"/>
            <w:left w:val="none" w:sz="0" w:space="0" w:color="auto"/>
            <w:bottom w:val="none" w:sz="0" w:space="0" w:color="auto"/>
            <w:right w:val="none" w:sz="0" w:space="0" w:color="auto"/>
          </w:divBdr>
          <w:divsChild>
            <w:div w:id="1867207663">
              <w:marLeft w:val="0"/>
              <w:marRight w:val="0"/>
              <w:marTop w:val="0"/>
              <w:marBottom w:val="0"/>
              <w:divBdr>
                <w:top w:val="none" w:sz="0" w:space="0" w:color="auto"/>
                <w:left w:val="none" w:sz="0" w:space="0" w:color="auto"/>
                <w:bottom w:val="none" w:sz="0" w:space="0" w:color="auto"/>
                <w:right w:val="none" w:sz="0" w:space="0" w:color="auto"/>
              </w:divBdr>
              <w:divsChild>
                <w:div w:id="2012634728">
                  <w:marLeft w:val="0"/>
                  <w:marRight w:val="1"/>
                  <w:marTop w:val="0"/>
                  <w:marBottom w:val="0"/>
                  <w:divBdr>
                    <w:top w:val="none" w:sz="0" w:space="0" w:color="auto"/>
                    <w:left w:val="none" w:sz="0" w:space="0" w:color="auto"/>
                    <w:bottom w:val="none" w:sz="0" w:space="0" w:color="auto"/>
                    <w:right w:val="none" w:sz="0" w:space="0" w:color="auto"/>
                  </w:divBdr>
                  <w:divsChild>
                    <w:div w:id="1795564279">
                      <w:marLeft w:val="0"/>
                      <w:marRight w:val="0"/>
                      <w:marTop w:val="0"/>
                      <w:marBottom w:val="0"/>
                      <w:divBdr>
                        <w:top w:val="none" w:sz="0" w:space="0" w:color="auto"/>
                        <w:left w:val="none" w:sz="0" w:space="0" w:color="auto"/>
                        <w:bottom w:val="none" w:sz="0" w:space="0" w:color="auto"/>
                        <w:right w:val="none" w:sz="0" w:space="0" w:color="auto"/>
                      </w:divBdr>
                      <w:divsChild>
                        <w:div w:id="1779834338">
                          <w:marLeft w:val="0"/>
                          <w:marRight w:val="0"/>
                          <w:marTop w:val="0"/>
                          <w:marBottom w:val="0"/>
                          <w:divBdr>
                            <w:top w:val="none" w:sz="0" w:space="0" w:color="auto"/>
                            <w:left w:val="none" w:sz="0" w:space="0" w:color="auto"/>
                            <w:bottom w:val="none" w:sz="0" w:space="0" w:color="auto"/>
                            <w:right w:val="none" w:sz="0" w:space="0" w:color="auto"/>
                          </w:divBdr>
                          <w:divsChild>
                            <w:div w:id="1869878296">
                              <w:marLeft w:val="0"/>
                              <w:marRight w:val="0"/>
                              <w:marTop w:val="120"/>
                              <w:marBottom w:val="360"/>
                              <w:divBdr>
                                <w:top w:val="none" w:sz="0" w:space="0" w:color="auto"/>
                                <w:left w:val="none" w:sz="0" w:space="0" w:color="auto"/>
                                <w:bottom w:val="none" w:sz="0" w:space="0" w:color="auto"/>
                                <w:right w:val="none" w:sz="0" w:space="0" w:color="auto"/>
                              </w:divBdr>
                              <w:divsChild>
                                <w:div w:id="413863951">
                                  <w:marLeft w:val="0"/>
                                  <w:marRight w:val="0"/>
                                  <w:marTop w:val="0"/>
                                  <w:marBottom w:val="0"/>
                                  <w:divBdr>
                                    <w:top w:val="none" w:sz="0" w:space="0" w:color="auto"/>
                                    <w:left w:val="none" w:sz="0" w:space="0" w:color="auto"/>
                                    <w:bottom w:val="none" w:sz="0" w:space="0" w:color="auto"/>
                                    <w:right w:val="none" w:sz="0" w:space="0" w:color="auto"/>
                                  </w:divBdr>
                                </w:div>
                                <w:div w:id="729227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24433403">
      <w:bodyDiv w:val="1"/>
      <w:marLeft w:val="0"/>
      <w:marRight w:val="0"/>
      <w:marTop w:val="0"/>
      <w:marBottom w:val="0"/>
      <w:divBdr>
        <w:top w:val="none" w:sz="0" w:space="0" w:color="auto"/>
        <w:left w:val="none" w:sz="0" w:space="0" w:color="auto"/>
        <w:bottom w:val="none" w:sz="0" w:space="0" w:color="auto"/>
        <w:right w:val="none" w:sz="0" w:space="0" w:color="auto"/>
      </w:divBdr>
      <w:divsChild>
        <w:div w:id="1756245177">
          <w:marLeft w:val="0"/>
          <w:marRight w:val="0"/>
          <w:marTop w:val="0"/>
          <w:marBottom w:val="0"/>
          <w:divBdr>
            <w:top w:val="none" w:sz="0" w:space="0" w:color="auto"/>
            <w:left w:val="none" w:sz="0" w:space="0" w:color="auto"/>
            <w:bottom w:val="none" w:sz="0" w:space="0" w:color="auto"/>
            <w:right w:val="none" w:sz="0" w:space="0" w:color="auto"/>
          </w:divBdr>
        </w:div>
        <w:div w:id="1213927911">
          <w:marLeft w:val="0"/>
          <w:marRight w:val="0"/>
          <w:marTop w:val="0"/>
          <w:marBottom w:val="0"/>
          <w:divBdr>
            <w:top w:val="none" w:sz="0" w:space="0" w:color="auto"/>
            <w:left w:val="none" w:sz="0" w:space="0" w:color="auto"/>
            <w:bottom w:val="none" w:sz="0" w:space="0" w:color="auto"/>
            <w:right w:val="none" w:sz="0" w:space="0" w:color="auto"/>
          </w:divBdr>
        </w:div>
        <w:div w:id="1682467654">
          <w:marLeft w:val="0"/>
          <w:marRight w:val="0"/>
          <w:marTop w:val="0"/>
          <w:marBottom w:val="0"/>
          <w:divBdr>
            <w:top w:val="none" w:sz="0" w:space="0" w:color="auto"/>
            <w:left w:val="none" w:sz="0" w:space="0" w:color="auto"/>
            <w:bottom w:val="none" w:sz="0" w:space="0" w:color="auto"/>
            <w:right w:val="none" w:sz="0" w:space="0" w:color="auto"/>
          </w:divBdr>
        </w:div>
        <w:div w:id="92167472">
          <w:marLeft w:val="0"/>
          <w:marRight w:val="0"/>
          <w:marTop w:val="0"/>
          <w:marBottom w:val="0"/>
          <w:divBdr>
            <w:top w:val="none" w:sz="0" w:space="0" w:color="auto"/>
            <w:left w:val="none" w:sz="0" w:space="0" w:color="auto"/>
            <w:bottom w:val="none" w:sz="0" w:space="0" w:color="auto"/>
            <w:right w:val="none" w:sz="0" w:space="0" w:color="auto"/>
          </w:divBdr>
        </w:div>
        <w:div w:id="297492212">
          <w:marLeft w:val="0"/>
          <w:marRight w:val="0"/>
          <w:marTop w:val="0"/>
          <w:marBottom w:val="0"/>
          <w:divBdr>
            <w:top w:val="none" w:sz="0" w:space="0" w:color="auto"/>
            <w:left w:val="none" w:sz="0" w:space="0" w:color="auto"/>
            <w:bottom w:val="none" w:sz="0" w:space="0" w:color="auto"/>
            <w:right w:val="none" w:sz="0" w:space="0" w:color="auto"/>
          </w:divBdr>
        </w:div>
        <w:div w:id="1294555464">
          <w:marLeft w:val="0"/>
          <w:marRight w:val="0"/>
          <w:marTop w:val="0"/>
          <w:marBottom w:val="0"/>
          <w:divBdr>
            <w:top w:val="none" w:sz="0" w:space="0" w:color="auto"/>
            <w:left w:val="none" w:sz="0" w:space="0" w:color="auto"/>
            <w:bottom w:val="none" w:sz="0" w:space="0" w:color="auto"/>
            <w:right w:val="none" w:sz="0" w:space="0" w:color="auto"/>
          </w:divBdr>
        </w:div>
        <w:div w:id="1419016303">
          <w:marLeft w:val="0"/>
          <w:marRight w:val="0"/>
          <w:marTop w:val="0"/>
          <w:marBottom w:val="0"/>
          <w:divBdr>
            <w:top w:val="none" w:sz="0" w:space="0" w:color="auto"/>
            <w:left w:val="none" w:sz="0" w:space="0" w:color="auto"/>
            <w:bottom w:val="none" w:sz="0" w:space="0" w:color="auto"/>
            <w:right w:val="none" w:sz="0" w:space="0" w:color="auto"/>
          </w:divBdr>
        </w:div>
        <w:div w:id="1806238468">
          <w:marLeft w:val="0"/>
          <w:marRight w:val="0"/>
          <w:marTop w:val="0"/>
          <w:marBottom w:val="0"/>
          <w:divBdr>
            <w:top w:val="none" w:sz="0" w:space="0" w:color="auto"/>
            <w:left w:val="none" w:sz="0" w:space="0" w:color="auto"/>
            <w:bottom w:val="none" w:sz="0" w:space="0" w:color="auto"/>
            <w:right w:val="none" w:sz="0" w:space="0" w:color="auto"/>
          </w:divBdr>
        </w:div>
        <w:div w:id="799803963">
          <w:marLeft w:val="0"/>
          <w:marRight w:val="0"/>
          <w:marTop w:val="0"/>
          <w:marBottom w:val="0"/>
          <w:divBdr>
            <w:top w:val="none" w:sz="0" w:space="0" w:color="auto"/>
            <w:left w:val="none" w:sz="0" w:space="0" w:color="auto"/>
            <w:bottom w:val="none" w:sz="0" w:space="0" w:color="auto"/>
            <w:right w:val="none" w:sz="0" w:space="0" w:color="auto"/>
          </w:divBdr>
        </w:div>
        <w:div w:id="249318298">
          <w:marLeft w:val="0"/>
          <w:marRight w:val="0"/>
          <w:marTop w:val="0"/>
          <w:marBottom w:val="0"/>
          <w:divBdr>
            <w:top w:val="none" w:sz="0" w:space="0" w:color="auto"/>
            <w:left w:val="none" w:sz="0" w:space="0" w:color="auto"/>
            <w:bottom w:val="none" w:sz="0" w:space="0" w:color="auto"/>
            <w:right w:val="none" w:sz="0" w:space="0" w:color="auto"/>
          </w:divBdr>
        </w:div>
        <w:div w:id="2079084440">
          <w:marLeft w:val="0"/>
          <w:marRight w:val="0"/>
          <w:marTop w:val="0"/>
          <w:marBottom w:val="0"/>
          <w:divBdr>
            <w:top w:val="none" w:sz="0" w:space="0" w:color="auto"/>
            <w:left w:val="none" w:sz="0" w:space="0" w:color="auto"/>
            <w:bottom w:val="none" w:sz="0" w:space="0" w:color="auto"/>
            <w:right w:val="none" w:sz="0" w:space="0" w:color="auto"/>
          </w:divBdr>
        </w:div>
        <w:div w:id="532881756">
          <w:marLeft w:val="0"/>
          <w:marRight w:val="0"/>
          <w:marTop w:val="0"/>
          <w:marBottom w:val="0"/>
          <w:divBdr>
            <w:top w:val="none" w:sz="0" w:space="0" w:color="auto"/>
            <w:left w:val="none" w:sz="0" w:space="0" w:color="auto"/>
            <w:bottom w:val="none" w:sz="0" w:space="0" w:color="auto"/>
            <w:right w:val="none" w:sz="0" w:space="0" w:color="auto"/>
          </w:divBdr>
        </w:div>
        <w:div w:id="1228878812">
          <w:marLeft w:val="0"/>
          <w:marRight w:val="0"/>
          <w:marTop w:val="0"/>
          <w:marBottom w:val="0"/>
          <w:divBdr>
            <w:top w:val="none" w:sz="0" w:space="0" w:color="auto"/>
            <w:left w:val="none" w:sz="0" w:space="0" w:color="auto"/>
            <w:bottom w:val="none" w:sz="0" w:space="0" w:color="auto"/>
            <w:right w:val="none" w:sz="0" w:space="0" w:color="auto"/>
          </w:divBdr>
        </w:div>
        <w:div w:id="219944519">
          <w:marLeft w:val="0"/>
          <w:marRight w:val="0"/>
          <w:marTop w:val="0"/>
          <w:marBottom w:val="0"/>
          <w:divBdr>
            <w:top w:val="none" w:sz="0" w:space="0" w:color="auto"/>
            <w:left w:val="none" w:sz="0" w:space="0" w:color="auto"/>
            <w:bottom w:val="none" w:sz="0" w:space="0" w:color="auto"/>
            <w:right w:val="none" w:sz="0" w:space="0" w:color="auto"/>
          </w:divBdr>
        </w:div>
        <w:div w:id="598097183">
          <w:marLeft w:val="0"/>
          <w:marRight w:val="0"/>
          <w:marTop w:val="0"/>
          <w:marBottom w:val="0"/>
          <w:divBdr>
            <w:top w:val="none" w:sz="0" w:space="0" w:color="auto"/>
            <w:left w:val="none" w:sz="0" w:space="0" w:color="auto"/>
            <w:bottom w:val="none" w:sz="0" w:space="0" w:color="auto"/>
            <w:right w:val="none" w:sz="0" w:space="0" w:color="auto"/>
          </w:divBdr>
        </w:div>
        <w:div w:id="1958754750">
          <w:marLeft w:val="0"/>
          <w:marRight w:val="0"/>
          <w:marTop w:val="0"/>
          <w:marBottom w:val="0"/>
          <w:divBdr>
            <w:top w:val="none" w:sz="0" w:space="0" w:color="auto"/>
            <w:left w:val="none" w:sz="0" w:space="0" w:color="auto"/>
            <w:bottom w:val="none" w:sz="0" w:space="0" w:color="auto"/>
            <w:right w:val="none" w:sz="0" w:space="0" w:color="auto"/>
          </w:divBdr>
        </w:div>
        <w:div w:id="1075788015">
          <w:marLeft w:val="0"/>
          <w:marRight w:val="0"/>
          <w:marTop w:val="0"/>
          <w:marBottom w:val="0"/>
          <w:divBdr>
            <w:top w:val="none" w:sz="0" w:space="0" w:color="auto"/>
            <w:left w:val="none" w:sz="0" w:space="0" w:color="auto"/>
            <w:bottom w:val="none" w:sz="0" w:space="0" w:color="auto"/>
            <w:right w:val="none" w:sz="0" w:space="0" w:color="auto"/>
          </w:divBdr>
        </w:div>
        <w:div w:id="1168787101">
          <w:marLeft w:val="0"/>
          <w:marRight w:val="0"/>
          <w:marTop w:val="0"/>
          <w:marBottom w:val="0"/>
          <w:divBdr>
            <w:top w:val="none" w:sz="0" w:space="0" w:color="auto"/>
            <w:left w:val="none" w:sz="0" w:space="0" w:color="auto"/>
            <w:bottom w:val="none" w:sz="0" w:space="0" w:color="auto"/>
            <w:right w:val="none" w:sz="0" w:space="0" w:color="auto"/>
          </w:divBdr>
        </w:div>
        <w:div w:id="515115677">
          <w:marLeft w:val="0"/>
          <w:marRight w:val="0"/>
          <w:marTop w:val="0"/>
          <w:marBottom w:val="0"/>
          <w:divBdr>
            <w:top w:val="none" w:sz="0" w:space="0" w:color="auto"/>
            <w:left w:val="none" w:sz="0" w:space="0" w:color="auto"/>
            <w:bottom w:val="none" w:sz="0" w:space="0" w:color="auto"/>
            <w:right w:val="none" w:sz="0" w:space="0" w:color="auto"/>
          </w:divBdr>
        </w:div>
        <w:div w:id="956177144">
          <w:marLeft w:val="0"/>
          <w:marRight w:val="0"/>
          <w:marTop w:val="0"/>
          <w:marBottom w:val="0"/>
          <w:divBdr>
            <w:top w:val="none" w:sz="0" w:space="0" w:color="auto"/>
            <w:left w:val="none" w:sz="0" w:space="0" w:color="auto"/>
            <w:bottom w:val="none" w:sz="0" w:space="0" w:color="auto"/>
            <w:right w:val="none" w:sz="0" w:space="0" w:color="auto"/>
          </w:divBdr>
        </w:div>
        <w:div w:id="684327597">
          <w:marLeft w:val="0"/>
          <w:marRight w:val="0"/>
          <w:marTop w:val="0"/>
          <w:marBottom w:val="0"/>
          <w:divBdr>
            <w:top w:val="none" w:sz="0" w:space="0" w:color="auto"/>
            <w:left w:val="none" w:sz="0" w:space="0" w:color="auto"/>
            <w:bottom w:val="none" w:sz="0" w:space="0" w:color="auto"/>
            <w:right w:val="none" w:sz="0" w:space="0" w:color="auto"/>
          </w:divBdr>
        </w:div>
        <w:div w:id="761297509">
          <w:marLeft w:val="0"/>
          <w:marRight w:val="0"/>
          <w:marTop w:val="0"/>
          <w:marBottom w:val="0"/>
          <w:divBdr>
            <w:top w:val="none" w:sz="0" w:space="0" w:color="auto"/>
            <w:left w:val="none" w:sz="0" w:space="0" w:color="auto"/>
            <w:bottom w:val="none" w:sz="0" w:space="0" w:color="auto"/>
            <w:right w:val="none" w:sz="0" w:space="0" w:color="auto"/>
          </w:divBdr>
        </w:div>
        <w:div w:id="358359983">
          <w:marLeft w:val="0"/>
          <w:marRight w:val="0"/>
          <w:marTop w:val="0"/>
          <w:marBottom w:val="0"/>
          <w:divBdr>
            <w:top w:val="none" w:sz="0" w:space="0" w:color="auto"/>
            <w:left w:val="none" w:sz="0" w:space="0" w:color="auto"/>
            <w:bottom w:val="none" w:sz="0" w:space="0" w:color="auto"/>
            <w:right w:val="none" w:sz="0" w:space="0" w:color="auto"/>
          </w:divBdr>
        </w:div>
        <w:div w:id="1955020621">
          <w:marLeft w:val="0"/>
          <w:marRight w:val="0"/>
          <w:marTop w:val="0"/>
          <w:marBottom w:val="0"/>
          <w:divBdr>
            <w:top w:val="none" w:sz="0" w:space="0" w:color="auto"/>
            <w:left w:val="none" w:sz="0" w:space="0" w:color="auto"/>
            <w:bottom w:val="none" w:sz="0" w:space="0" w:color="auto"/>
            <w:right w:val="none" w:sz="0" w:space="0" w:color="auto"/>
          </w:divBdr>
        </w:div>
        <w:div w:id="92409421">
          <w:marLeft w:val="0"/>
          <w:marRight w:val="0"/>
          <w:marTop w:val="0"/>
          <w:marBottom w:val="0"/>
          <w:divBdr>
            <w:top w:val="none" w:sz="0" w:space="0" w:color="auto"/>
            <w:left w:val="none" w:sz="0" w:space="0" w:color="auto"/>
            <w:bottom w:val="none" w:sz="0" w:space="0" w:color="auto"/>
            <w:right w:val="none" w:sz="0" w:space="0" w:color="auto"/>
          </w:divBdr>
        </w:div>
        <w:div w:id="763838082">
          <w:marLeft w:val="0"/>
          <w:marRight w:val="0"/>
          <w:marTop w:val="0"/>
          <w:marBottom w:val="0"/>
          <w:divBdr>
            <w:top w:val="none" w:sz="0" w:space="0" w:color="auto"/>
            <w:left w:val="none" w:sz="0" w:space="0" w:color="auto"/>
            <w:bottom w:val="none" w:sz="0" w:space="0" w:color="auto"/>
            <w:right w:val="none" w:sz="0" w:space="0" w:color="auto"/>
          </w:divBdr>
        </w:div>
      </w:divsChild>
    </w:div>
    <w:div w:id="625158867">
      <w:bodyDiv w:val="1"/>
      <w:marLeft w:val="0"/>
      <w:marRight w:val="0"/>
      <w:marTop w:val="0"/>
      <w:marBottom w:val="0"/>
      <w:divBdr>
        <w:top w:val="none" w:sz="0" w:space="0" w:color="auto"/>
        <w:left w:val="none" w:sz="0" w:space="0" w:color="auto"/>
        <w:bottom w:val="none" w:sz="0" w:space="0" w:color="auto"/>
        <w:right w:val="none" w:sz="0" w:space="0" w:color="auto"/>
      </w:divBdr>
    </w:div>
    <w:div w:id="669679287">
      <w:bodyDiv w:val="1"/>
      <w:marLeft w:val="0"/>
      <w:marRight w:val="0"/>
      <w:marTop w:val="0"/>
      <w:marBottom w:val="0"/>
      <w:divBdr>
        <w:top w:val="none" w:sz="0" w:space="0" w:color="auto"/>
        <w:left w:val="none" w:sz="0" w:space="0" w:color="auto"/>
        <w:bottom w:val="none" w:sz="0" w:space="0" w:color="auto"/>
        <w:right w:val="none" w:sz="0" w:space="0" w:color="auto"/>
      </w:divBdr>
      <w:divsChild>
        <w:div w:id="1108087869">
          <w:marLeft w:val="0"/>
          <w:marRight w:val="0"/>
          <w:marTop w:val="0"/>
          <w:marBottom w:val="0"/>
          <w:divBdr>
            <w:top w:val="none" w:sz="0" w:space="0" w:color="auto"/>
            <w:left w:val="none" w:sz="0" w:space="0" w:color="auto"/>
            <w:bottom w:val="none" w:sz="0" w:space="0" w:color="auto"/>
            <w:right w:val="none" w:sz="0" w:space="0" w:color="auto"/>
          </w:divBdr>
        </w:div>
        <w:div w:id="79452369">
          <w:marLeft w:val="0"/>
          <w:marRight w:val="0"/>
          <w:marTop w:val="0"/>
          <w:marBottom w:val="0"/>
          <w:divBdr>
            <w:top w:val="none" w:sz="0" w:space="0" w:color="auto"/>
            <w:left w:val="none" w:sz="0" w:space="0" w:color="auto"/>
            <w:bottom w:val="none" w:sz="0" w:space="0" w:color="auto"/>
            <w:right w:val="none" w:sz="0" w:space="0" w:color="auto"/>
          </w:divBdr>
        </w:div>
        <w:div w:id="1789886402">
          <w:marLeft w:val="0"/>
          <w:marRight w:val="0"/>
          <w:marTop w:val="0"/>
          <w:marBottom w:val="0"/>
          <w:divBdr>
            <w:top w:val="none" w:sz="0" w:space="0" w:color="auto"/>
            <w:left w:val="none" w:sz="0" w:space="0" w:color="auto"/>
            <w:bottom w:val="none" w:sz="0" w:space="0" w:color="auto"/>
            <w:right w:val="none" w:sz="0" w:space="0" w:color="auto"/>
          </w:divBdr>
        </w:div>
        <w:div w:id="1887066412">
          <w:marLeft w:val="0"/>
          <w:marRight w:val="0"/>
          <w:marTop w:val="0"/>
          <w:marBottom w:val="0"/>
          <w:divBdr>
            <w:top w:val="none" w:sz="0" w:space="0" w:color="auto"/>
            <w:left w:val="none" w:sz="0" w:space="0" w:color="auto"/>
            <w:bottom w:val="none" w:sz="0" w:space="0" w:color="auto"/>
            <w:right w:val="none" w:sz="0" w:space="0" w:color="auto"/>
          </w:divBdr>
        </w:div>
        <w:div w:id="171532999">
          <w:marLeft w:val="0"/>
          <w:marRight w:val="0"/>
          <w:marTop w:val="0"/>
          <w:marBottom w:val="0"/>
          <w:divBdr>
            <w:top w:val="none" w:sz="0" w:space="0" w:color="auto"/>
            <w:left w:val="none" w:sz="0" w:space="0" w:color="auto"/>
            <w:bottom w:val="none" w:sz="0" w:space="0" w:color="auto"/>
            <w:right w:val="none" w:sz="0" w:space="0" w:color="auto"/>
          </w:divBdr>
        </w:div>
        <w:div w:id="341932348">
          <w:marLeft w:val="0"/>
          <w:marRight w:val="0"/>
          <w:marTop w:val="0"/>
          <w:marBottom w:val="0"/>
          <w:divBdr>
            <w:top w:val="none" w:sz="0" w:space="0" w:color="auto"/>
            <w:left w:val="none" w:sz="0" w:space="0" w:color="auto"/>
            <w:bottom w:val="none" w:sz="0" w:space="0" w:color="auto"/>
            <w:right w:val="none" w:sz="0" w:space="0" w:color="auto"/>
          </w:divBdr>
        </w:div>
        <w:div w:id="524557226">
          <w:marLeft w:val="0"/>
          <w:marRight w:val="0"/>
          <w:marTop w:val="0"/>
          <w:marBottom w:val="0"/>
          <w:divBdr>
            <w:top w:val="none" w:sz="0" w:space="0" w:color="auto"/>
            <w:left w:val="none" w:sz="0" w:space="0" w:color="auto"/>
            <w:bottom w:val="none" w:sz="0" w:space="0" w:color="auto"/>
            <w:right w:val="none" w:sz="0" w:space="0" w:color="auto"/>
          </w:divBdr>
        </w:div>
        <w:div w:id="1558124755">
          <w:marLeft w:val="0"/>
          <w:marRight w:val="0"/>
          <w:marTop w:val="0"/>
          <w:marBottom w:val="0"/>
          <w:divBdr>
            <w:top w:val="none" w:sz="0" w:space="0" w:color="auto"/>
            <w:left w:val="none" w:sz="0" w:space="0" w:color="auto"/>
            <w:bottom w:val="none" w:sz="0" w:space="0" w:color="auto"/>
            <w:right w:val="none" w:sz="0" w:space="0" w:color="auto"/>
          </w:divBdr>
        </w:div>
        <w:div w:id="1496797454">
          <w:marLeft w:val="0"/>
          <w:marRight w:val="0"/>
          <w:marTop w:val="0"/>
          <w:marBottom w:val="0"/>
          <w:divBdr>
            <w:top w:val="none" w:sz="0" w:space="0" w:color="auto"/>
            <w:left w:val="none" w:sz="0" w:space="0" w:color="auto"/>
            <w:bottom w:val="none" w:sz="0" w:space="0" w:color="auto"/>
            <w:right w:val="none" w:sz="0" w:space="0" w:color="auto"/>
          </w:divBdr>
        </w:div>
      </w:divsChild>
    </w:div>
    <w:div w:id="705445463">
      <w:bodyDiv w:val="1"/>
      <w:marLeft w:val="0"/>
      <w:marRight w:val="0"/>
      <w:marTop w:val="0"/>
      <w:marBottom w:val="0"/>
      <w:divBdr>
        <w:top w:val="none" w:sz="0" w:space="0" w:color="auto"/>
        <w:left w:val="none" w:sz="0" w:space="0" w:color="auto"/>
        <w:bottom w:val="none" w:sz="0" w:space="0" w:color="auto"/>
        <w:right w:val="none" w:sz="0" w:space="0" w:color="auto"/>
      </w:divBdr>
      <w:divsChild>
        <w:div w:id="1183738981">
          <w:marLeft w:val="0"/>
          <w:marRight w:val="0"/>
          <w:marTop w:val="0"/>
          <w:marBottom w:val="0"/>
          <w:divBdr>
            <w:top w:val="none" w:sz="0" w:space="0" w:color="auto"/>
            <w:left w:val="none" w:sz="0" w:space="0" w:color="auto"/>
            <w:bottom w:val="none" w:sz="0" w:space="0" w:color="auto"/>
            <w:right w:val="none" w:sz="0" w:space="0" w:color="auto"/>
          </w:divBdr>
        </w:div>
        <w:div w:id="2132169940">
          <w:marLeft w:val="0"/>
          <w:marRight w:val="0"/>
          <w:marTop w:val="0"/>
          <w:marBottom w:val="0"/>
          <w:divBdr>
            <w:top w:val="none" w:sz="0" w:space="0" w:color="auto"/>
            <w:left w:val="none" w:sz="0" w:space="0" w:color="auto"/>
            <w:bottom w:val="none" w:sz="0" w:space="0" w:color="auto"/>
            <w:right w:val="none" w:sz="0" w:space="0" w:color="auto"/>
          </w:divBdr>
        </w:div>
        <w:div w:id="1815366364">
          <w:marLeft w:val="0"/>
          <w:marRight w:val="0"/>
          <w:marTop w:val="0"/>
          <w:marBottom w:val="0"/>
          <w:divBdr>
            <w:top w:val="none" w:sz="0" w:space="0" w:color="auto"/>
            <w:left w:val="none" w:sz="0" w:space="0" w:color="auto"/>
            <w:bottom w:val="none" w:sz="0" w:space="0" w:color="auto"/>
            <w:right w:val="none" w:sz="0" w:space="0" w:color="auto"/>
          </w:divBdr>
        </w:div>
        <w:div w:id="1977644591">
          <w:marLeft w:val="0"/>
          <w:marRight w:val="0"/>
          <w:marTop w:val="0"/>
          <w:marBottom w:val="0"/>
          <w:divBdr>
            <w:top w:val="none" w:sz="0" w:space="0" w:color="auto"/>
            <w:left w:val="none" w:sz="0" w:space="0" w:color="auto"/>
            <w:bottom w:val="none" w:sz="0" w:space="0" w:color="auto"/>
            <w:right w:val="none" w:sz="0" w:space="0" w:color="auto"/>
          </w:divBdr>
        </w:div>
        <w:div w:id="477500127">
          <w:marLeft w:val="0"/>
          <w:marRight w:val="0"/>
          <w:marTop w:val="0"/>
          <w:marBottom w:val="0"/>
          <w:divBdr>
            <w:top w:val="none" w:sz="0" w:space="0" w:color="auto"/>
            <w:left w:val="none" w:sz="0" w:space="0" w:color="auto"/>
            <w:bottom w:val="none" w:sz="0" w:space="0" w:color="auto"/>
            <w:right w:val="none" w:sz="0" w:space="0" w:color="auto"/>
          </w:divBdr>
        </w:div>
        <w:div w:id="179203608">
          <w:marLeft w:val="0"/>
          <w:marRight w:val="0"/>
          <w:marTop w:val="0"/>
          <w:marBottom w:val="0"/>
          <w:divBdr>
            <w:top w:val="none" w:sz="0" w:space="0" w:color="auto"/>
            <w:left w:val="none" w:sz="0" w:space="0" w:color="auto"/>
            <w:bottom w:val="none" w:sz="0" w:space="0" w:color="auto"/>
            <w:right w:val="none" w:sz="0" w:space="0" w:color="auto"/>
          </w:divBdr>
        </w:div>
        <w:div w:id="904880683">
          <w:marLeft w:val="0"/>
          <w:marRight w:val="0"/>
          <w:marTop w:val="0"/>
          <w:marBottom w:val="0"/>
          <w:divBdr>
            <w:top w:val="none" w:sz="0" w:space="0" w:color="auto"/>
            <w:left w:val="none" w:sz="0" w:space="0" w:color="auto"/>
            <w:bottom w:val="none" w:sz="0" w:space="0" w:color="auto"/>
            <w:right w:val="none" w:sz="0" w:space="0" w:color="auto"/>
          </w:divBdr>
        </w:div>
        <w:div w:id="546334635">
          <w:marLeft w:val="0"/>
          <w:marRight w:val="0"/>
          <w:marTop w:val="0"/>
          <w:marBottom w:val="0"/>
          <w:divBdr>
            <w:top w:val="none" w:sz="0" w:space="0" w:color="auto"/>
            <w:left w:val="none" w:sz="0" w:space="0" w:color="auto"/>
            <w:bottom w:val="none" w:sz="0" w:space="0" w:color="auto"/>
            <w:right w:val="none" w:sz="0" w:space="0" w:color="auto"/>
          </w:divBdr>
        </w:div>
      </w:divsChild>
    </w:div>
    <w:div w:id="727147784">
      <w:bodyDiv w:val="1"/>
      <w:marLeft w:val="0"/>
      <w:marRight w:val="0"/>
      <w:marTop w:val="0"/>
      <w:marBottom w:val="0"/>
      <w:divBdr>
        <w:top w:val="none" w:sz="0" w:space="0" w:color="auto"/>
        <w:left w:val="none" w:sz="0" w:space="0" w:color="auto"/>
        <w:bottom w:val="none" w:sz="0" w:space="0" w:color="auto"/>
        <w:right w:val="none" w:sz="0" w:space="0" w:color="auto"/>
      </w:divBdr>
    </w:div>
    <w:div w:id="730425283">
      <w:bodyDiv w:val="1"/>
      <w:marLeft w:val="0"/>
      <w:marRight w:val="0"/>
      <w:marTop w:val="0"/>
      <w:marBottom w:val="0"/>
      <w:divBdr>
        <w:top w:val="none" w:sz="0" w:space="0" w:color="auto"/>
        <w:left w:val="none" w:sz="0" w:space="0" w:color="auto"/>
        <w:bottom w:val="none" w:sz="0" w:space="0" w:color="auto"/>
        <w:right w:val="none" w:sz="0" w:space="0" w:color="auto"/>
      </w:divBdr>
    </w:div>
    <w:div w:id="766537373">
      <w:bodyDiv w:val="1"/>
      <w:marLeft w:val="0"/>
      <w:marRight w:val="0"/>
      <w:marTop w:val="0"/>
      <w:marBottom w:val="0"/>
      <w:divBdr>
        <w:top w:val="none" w:sz="0" w:space="0" w:color="auto"/>
        <w:left w:val="none" w:sz="0" w:space="0" w:color="auto"/>
        <w:bottom w:val="none" w:sz="0" w:space="0" w:color="auto"/>
        <w:right w:val="none" w:sz="0" w:space="0" w:color="auto"/>
      </w:divBdr>
      <w:divsChild>
        <w:div w:id="370768563">
          <w:marLeft w:val="0"/>
          <w:marRight w:val="0"/>
          <w:marTop w:val="0"/>
          <w:marBottom w:val="0"/>
          <w:divBdr>
            <w:top w:val="none" w:sz="0" w:space="0" w:color="auto"/>
            <w:left w:val="none" w:sz="0" w:space="0" w:color="auto"/>
            <w:bottom w:val="none" w:sz="0" w:space="0" w:color="auto"/>
            <w:right w:val="none" w:sz="0" w:space="0" w:color="auto"/>
          </w:divBdr>
        </w:div>
        <w:div w:id="1270775408">
          <w:marLeft w:val="0"/>
          <w:marRight w:val="0"/>
          <w:marTop w:val="0"/>
          <w:marBottom w:val="0"/>
          <w:divBdr>
            <w:top w:val="none" w:sz="0" w:space="0" w:color="auto"/>
            <w:left w:val="none" w:sz="0" w:space="0" w:color="auto"/>
            <w:bottom w:val="none" w:sz="0" w:space="0" w:color="auto"/>
            <w:right w:val="none" w:sz="0" w:space="0" w:color="auto"/>
          </w:divBdr>
        </w:div>
        <w:div w:id="919172329">
          <w:marLeft w:val="0"/>
          <w:marRight w:val="0"/>
          <w:marTop w:val="0"/>
          <w:marBottom w:val="0"/>
          <w:divBdr>
            <w:top w:val="none" w:sz="0" w:space="0" w:color="auto"/>
            <w:left w:val="none" w:sz="0" w:space="0" w:color="auto"/>
            <w:bottom w:val="none" w:sz="0" w:space="0" w:color="auto"/>
            <w:right w:val="none" w:sz="0" w:space="0" w:color="auto"/>
          </w:divBdr>
        </w:div>
        <w:div w:id="774520419">
          <w:marLeft w:val="0"/>
          <w:marRight w:val="0"/>
          <w:marTop w:val="0"/>
          <w:marBottom w:val="0"/>
          <w:divBdr>
            <w:top w:val="none" w:sz="0" w:space="0" w:color="auto"/>
            <w:left w:val="none" w:sz="0" w:space="0" w:color="auto"/>
            <w:bottom w:val="none" w:sz="0" w:space="0" w:color="auto"/>
            <w:right w:val="none" w:sz="0" w:space="0" w:color="auto"/>
          </w:divBdr>
        </w:div>
        <w:div w:id="1782146389">
          <w:marLeft w:val="0"/>
          <w:marRight w:val="0"/>
          <w:marTop w:val="0"/>
          <w:marBottom w:val="0"/>
          <w:divBdr>
            <w:top w:val="none" w:sz="0" w:space="0" w:color="auto"/>
            <w:left w:val="none" w:sz="0" w:space="0" w:color="auto"/>
            <w:bottom w:val="none" w:sz="0" w:space="0" w:color="auto"/>
            <w:right w:val="none" w:sz="0" w:space="0" w:color="auto"/>
          </w:divBdr>
        </w:div>
        <w:div w:id="215625372">
          <w:marLeft w:val="0"/>
          <w:marRight w:val="0"/>
          <w:marTop w:val="0"/>
          <w:marBottom w:val="0"/>
          <w:divBdr>
            <w:top w:val="none" w:sz="0" w:space="0" w:color="auto"/>
            <w:left w:val="none" w:sz="0" w:space="0" w:color="auto"/>
            <w:bottom w:val="none" w:sz="0" w:space="0" w:color="auto"/>
            <w:right w:val="none" w:sz="0" w:space="0" w:color="auto"/>
          </w:divBdr>
        </w:div>
        <w:div w:id="533201568">
          <w:marLeft w:val="0"/>
          <w:marRight w:val="0"/>
          <w:marTop w:val="0"/>
          <w:marBottom w:val="0"/>
          <w:divBdr>
            <w:top w:val="none" w:sz="0" w:space="0" w:color="auto"/>
            <w:left w:val="none" w:sz="0" w:space="0" w:color="auto"/>
            <w:bottom w:val="none" w:sz="0" w:space="0" w:color="auto"/>
            <w:right w:val="none" w:sz="0" w:space="0" w:color="auto"/>
          </w:divBdr>
        </w:div>
        <w:div w:id="851142861">
          <w:marLeft w:val="0"/>
          <w:marRight w:val="0"/>
          <w:marTop w:val="0"/>
          <w:marBottom w:val="0"/>
          <w:divBdr>
            <w:top w:val="none" w:sz="0" w:space="0" w:color="auto"/>
            <w:left w:val="none" w:sz="0" w:space="0" w:color="auto"/>
            <w:bottom w:val="none" w:sz="0" w:space="0" w:color="auto"/>
            <w:right w:val="none" w:sz="0" w:space="0" w:color="auto"/>
          </w:divBdr>
        </w:div>
        <w:div w:id="361590401">
          <w:marLeft w:val="0"/>
          <w:marRight w:val="0"/>
          <w:marTop w:val="0"/>
          <w:marBottom w:val="0"/>
          <w:divBdr>
            <w:top w:val="none" w:sz="0" w:space="0" w:color="auto"/>
            <w:left w:val="none" w:sz="0" w:space="0" w:color="auto"/>
            <w:bottom w:val="none" w:sz="0" w:space="0" w:color="auto"/>
            <w:right w:val="none" w:sz="0" w:space="0" w:color="auto"/>
          </w:divBdr>
        </w:div>
        <w:div w:id="1796361920">
          <w:marLeft w:val="0"/>
          <w:marRight w:val="0"/>
          <w:marTop w:val="0"/>
          <w:marBottom w:val="0"/>
          <w:divBdr>
            <w:top w:val="none" w:sz="0" w:space="0" w:color="auto"/>
            <w:left w:val="none" w:sz="0" w:space="0" w:color="auto"/>
            <w:bottom w:val="none" w:sz="0" w:space="0" w:color="auto"/>
            <w:right w:val="none" w:sz="0" w:space="0" w:color="auto"/>
          </w:divBdr>
        </w:div>
      </w:divsChild>
    </w:div>
    <w:div w:id="802428496">
      <w:bodyDiv w:val="1"/>
      <w:marLeft w:val="0"/>
      <w:marRight w:val="0"/>
      <w:marTop w:val="0"/>
      <w:marBottom w:val="0"/>
      <w:divBdr>
        <w:top w:val="none" w:sz="0" w:space="0" w:color="auto"/>
        <w:left w:val="none" w:sz="0" w:space="0" w:color="auto"/>
        <w:bottom w:val="none" w:sz="0" w:space="0" w:color="auto"/>
        <w:right w:val="none" w:sz="0" w:space="0" w:color="auto"/>
      </w:divBdr>
      <w:divsChild>
        <w:div w:id="180749229">
          <w:marLeft w:val="0"/>
          <w:marRight w:val="0"/>
          <w:marTop w:val="0"/>
          <w:marBottom w:val="0"/>
          <w:divBdr>
            <w:top w:val="none" w:sz="0" w:space="0" w:color="auto"/>
            <w:left w:val="none" w:sz="0" w:space="0" w:color="auto"/>
            <w:bottom w:val="none" w:sz="0" w:space="0" w:color="auto"/>
            <w:right w:val="none" w:sz="0" w:space="0" w:color="auto"/>
          </w:divBdr>
        </w:div>
        <w:div w:id="109010920">
          <w:marLeft w:val="0"/>
          <w:marRight w:val="0"/>
          <w:marTop w:val="0"/>
          <w:marBottom w:val="0"/>
          <w:divBdr>
            <w:top w:val="none" w:sz="0" w:space="0" w:color="auto"/>
            <w:left w:val="none" w:sz="0" w:space="0" w:color="auto"/>
            <w:bottom w:val="none" w:sz="0" w:space="0" w:color="auto"/>
            <w:right w:val="none" w:sz="0" w:space="0" w:color="auto"/>
          </w:divBdr>
        </w:div>
        <w:div w:id="1967194964">
          <w:marLeft w:val="0"/>
          <w:marRight w:val="0"/>
          <w:marTop w:val="0"/>
          <w:marBottom w:val="0"/>
          <w:divBdr>
            <w:top w:val="none" w:sz="0" w:space="0" w:color="auto"/>
            <w:left w:val="none" w:sz="0" w:space="0" w:color="auto"/>
            <w:bottom w:val="none" w:sz="0" w:space="0" w:color="auto"/>
            <w:right w:val="none" w:sz="0" w:space="0" w:color="auto"/>
          </w:divBdr>
        </w:div>
        <w:div w:id="1228415206">
          <w:marLeft w:val="0"/>
          <w:marRight w:val="0"/>
          <w:marTop w:val="0"/>
          <w:marBottom w:val="0"/>
          <w:divBdr>
            <w:top w:val="none" w:sz="0" w:space="0" w:color="auto"/>
            <w:left w:val="none" w:sz="0" w:space="0" w:color="auto"/>
            <w:bottom w:val="none" w:sz="0" w:space="0" w:color="auto"/>
            <w:right w:val="none" w:sz="0" w:space="0" w:color="auto"/>
          </w:divBdr>
        </w:div>
        <w:div w:id="584654408">
          <w:marLeft w:val="0"/>
          <w:marRight w:val="0"/>
          <w:marTop w:val="0"/>
          <w:marBottom w:val="0"/>
          <w:divBdr>
            <w:top w:val="none" w:sz="0" w:space="0" w:color="auto"/>
            <w:left w:val="none" w:sz="0" w:space="0" w:color="auto"/>
            <w:bottom w:val="none" w:sz="0" w:space="0" w:color="auto"/>
            <w:right w:val="none" w:sz="0" w:space="0" w:color="auto"/>
          </w:divBdr>
        </w:div>
        <w:div w:id="949893227">
          <w:marLeft w:val="0"/>
          <w:marRight w:val="0"/>
          <w:marTop w:val="0"/>
          <w:marBottom w:val="0"/>
          <w:divBdr>
            <w:top w:val="none" w:sz="0" w:space="0" w:color="auto"/>
            <w:left w:val="none" w:sz="0" w:space="0" w:color="auto"/>
            <w:bottom w:val="none" w:sz="0" w:space="0" w:color="auto"/>
            <w:right w:val="none" w:sz="0" w:space="0" w:color="auto"/>
          </w:divBdr>
        </w:div>
        <w:div w:id="41754183">
          <w:marLeft w:val="0"/>
          <w:marRight w:val="0"/>
          <w:marTop w:val="0"/>
          <w:marBottom w:val="0"/>
          <w:divBdr>
            <w:top w:val="none" w:sz="0" w:space="0" w:color="auto"/>
            <w:left w:val="none" w:sz="0" w:space="0" w:color="auto"/>
            <w:bottom w:val="none" w:sz="0" w:space="0" w:color="auto"/>
            <w:right w:val="none" w:sz="0" w:space="0" w:color="auto"/>
          </w:divBdr>
        </w:div>
        <w:div w:id="597635631">
          <w:marLeft w:val="0"/>
          <w:marRight w:val="0"/>
          <w:marTop w:val="0"/>
          <w:marBottom w:val="0"/>
          <w:divBdr>
            <w:top w:val="none" w:sz="0" w:space="0" w:color="auto"/>
            <w:left w:val="none" w:sz="0" w:space="0" w:color="auto"/>
            <w:bottom w:val="none" w:sz="0" w:space="0" w:color="auto"/>
            <w:right w:val="none" w:sz="0" w:space="0" w:color="auto"/>
          </w:divBdr>
        </w:div>
        <w:div w:id="1027412686">
          <w:marLeft w:val="0"/>
          <w:marRight w:val="0"/>
          <w:marTop w:val="0"/>
          <w:marBottom w:val="0"/>
          <w:divBdr>
            <w:top w:val="none" w:sz="0" w:space="0" w:color="auto"/>
            <w:left w:val="none" w:sz="0" w:space="0" w:color="auto"/>
            <w:bottom w:val="none" w:sz="0" w:space="0" w:color="auto"/>
            <w:right w:val="none" w:sz="0" w:space="0" w:color="auto"/>
          </w:divBdr>
        </w:div>
        <w:div w:id="2137941883">
          <w:marLeft w:val="0"/>
          <w:marRight w:val="0"/>
          <w:marTop w:val="0"/>
          <w:marBottom w:val="0"/>
          <w:divBdr>
            <w:top w:val="none" w:sz="0" w:space="0" w:color="auto"/>
            <w:left w:val="none" w:sz="0" w:space="0" w:color="auto"/>
            <w:bottom w:val="none" w:sz="0" w:space="0" w:color="auto"/>
            <w:right w:val="none" w:sz="0" w:space="0" w:color="auto"/>
          </w:divBdr>
        </w:div>
        <w:div w:id="247227973">
          <w:marLeft w:val="0"/>
          <w:marRight w:val="0"/>
          <w:marTop w:val="0"/>
          <w:marBottom w:val="0"/>
          <w:divBdr>
            <w:top w:val="none" w:sz="0" w:space="0" w:color="auto"/>
            <w:left w:val="none" w:sz="0" w:space="0" w:color="auto"/>
            <w:bottom w:val="none" w:sz="0" w:space="0" w:color="auto"/>
            <w:right w:val="none" w:sz="0" w:space="0" w:color="auto"/>
          </w:divBdr>
        </w:div>
        <w:div w:id="315111811">
          <w:marLeft w:val="0"/>
          <w:marRight w:val="0"/>
          <w:marTop w:val="0"/>
          <w:marBottom w:val="0"/>
          <w:divBdr>
            <w:top w:val="none" w:sz="0" w:space="0" w:color="auto"/>
            <w:left w:val="none" w:sz="0" w:space="0" w:color="auto"/>
            <w:bottom w:val="none" w:sz="0" w:space="0" w:color="auto"/>
            <w:right w:val="none" w:sz="0" w:space="0" w:color="auto"/>
          </w:divBdr>
        </w:div>
        <w:div w:id="1781873628">
          <w:marLeft w:val="0"/>
          <w:marRight w:val="0"/>
          <w:marTop w:val="0"/>
          <w:marBottom w:val="0"/>
          <w:divBdr>
            <w:top w:val="none" w:sz="0" w:space="0" w:color="auto"/>
            <w:left w:val="none" w:sz="0" w:space="0" w:color="auto"/>
            <w:bottom w:val="none" w:sz="0" w:space="0" w:color="auto"/>
            <w:right w:val="none" w:sz="0" w:space="0" w:color="auto"/>
          </w:divBdr>
        </w:div>
        <w:div w:id="118303261">
          <w:marLeft w:val="0"/>
          <w:marRight w:val="0"/>
          <w:marTop w:val="0"/>
          <w:marBottom w:val="0"/>
          <w:divBdr>
            <w:top w:val="none" w:sz="0" w:space="0" w:color="auto"/>
            <w:left w:val="none" w:sz="0" w:space="0" w:color="auto"/>
            <w:bottom w:val="none" w:sz="0" w:space="0" w:color="auto"/>
            <w:right w:val="none" w:sz="0" w:space="0" w:color="auto"/>
          </w:divBdr>
        </w:div>
        <w:div w:id="763109986">
          <w:marLeft w:val="0"/>
          <w:marRight w:val="0"/>
          <w:marTop w:val="0"/>
          <w:marBottom w:val="0"/>
          <w:divBdr>
            <w:top w:val="none" w:sz="0" w:space="0" w:color="auto"/>
            <w:left w:val="none" w:sz="0" w:space="0" w:color="auto"/>
            <w:bottom w:val="none" w:sz="0" w:space="0" w:color="auto"/>
            <w:right w:val="none" w:sz="0" w:space="0" w:color="auto"/>
          </w:divBdr>
        </w:div>
        <w:div w:id="415133395">
          <w:marLeft w:val="0"/>
          <w:marRight w:val="0"/>
          <w:marTop w:val="0"/>
          <w:marBottom w:val="0"/>
          <w:divBdr>
            <w:top w:val="none" w:sz="0" w:space="0" w:color="auto"/>
            <w:left w:val="none" w:sz="0" w:space="0" w:color="auto"/>
            <w:bottom w:val="none" w:sz="0" w:space="0" w:color="auto"/>
            <w:right w:val="none" w:sz="0" w:space="0" w:color="auto"/>
          </w:divBdr>
        </w:div>
        <w:div w:id="1353149751">
          <w:marLeft w:val="0"/>
          <w:marRight w:val="0"/>
          <w:marTop w:val="0"/>
          <w:marBottom w:val="0"/>
          <w:divBdr>
            <w:top w:val="none" w:sz="0" w:space="0" w:color="auto"/>
            <w:left w:val="none" w:sz="0" w:space="0" w:color="auto"/>
            <w:bottom w:val="none" w:sz="0" w:space="0" w:color="auto"/>
            <w:right w:val="none" w:sz="0" w:space="0" w:color="auto"/>
          </w:divBdr>
        </w:div>
        <w:div w:id="2019843355">
          <w:marLeft w:val="0"/>
          <w:marRight w:val="0"/>
          <w:marTop w:val="0"/>
          <w:marBottom w:val="0"/>
          <w:divBdr>
            <w:top w:val="none" w:sz="0" w:space="0" w:color="auto"/>
            <w:left w:val="none" w:sz="0" w:space="0" w:color="auto"/>
            <w:bottom w:val="none" w:sz="0" w:space="0" w:color="auto"/>
            <w:right w:val="none" w:sz="0" w:space="0" w:color="auto"/>
          </w:divBdr>
        </w:div>
        <w:div w:id="1722709697">
          <w:marLeft w:val="0"/>
          <w:marRight w:val="0"/>
          <w:marTop w:val="0"/>
          <w:marBottom w:val="0"/>
          <w:divBdr>
            <w:top w:val="none" w:sz="0" w:space="0" w:color="auto"/>
            <w:left w:val="none" w:sz="0" w:space="0" w:color="auto"/>
            <w:bottom w:val="none" w:sz="0" w:space="0" w:color="auto"/>
            <w:right w:val="none" w:sz="0" w:space="0" w:color="auto"/>
          </w:divBdr>
        </w:div>
        <w:div w:id="2064137772">
          <w:marLeft w:val="0"/>
          <w:marRight w:val="0"/>
          <w:marTop w:val="0"/>
          <w:marBottom w:val="0"/>
          <w:divBdr>
            <w:top w:val="none" w:sz="0" w:space="0" w:color="auto"/>
            <w:left w:val="none" w:sz="0" w:space="0" w:color="auto"/>
            <w:bottom w:val="none" w:sz="0" w:space="0" w:color="auto"/>
            <w:right w:val="none" w:sz="0" w:space="0" w:color="auto"/>
          </w:divBdr>
        </w:div>
        <w:div w:id="832842192">
          <w:marLeft w:val="0"/>
          <w:marRight w:val="0"/>
          <w:marTop w:val="0"/>
          <w:marBottom w:val="0"/>
          <w:divBdr>
            <w:top w:val="none" w:sz="0" w:space="0" w:color="auto"/>
            <w:left w:val="none" w:sz="0" w:space="0" w:color="auto"/>
            <w:bottom w:val="none" w:sz="0" w:space="0" w:color="auto"/>
            <w:right w:val="none" w:sz="0" w:space="0" w:color="auto"/>
          </w:divBdr>
        </w:div>
        <w:div w:id="792287903">
          <w:marLeft w:val="0"/>
          <w:marRight w:val="0"/>
          <w:marTop w:val="0"/>
          <w:marBottom w:val="0"/>
          <w:divBdr>
            <w:top w:val="none" w:sz="0" w:space="0" w:color="auto"/>
            <w:left w:val="none" w:sz="0" w:space="0" w:color="auto"/>
            <w:bottom w:val="none" w:sz="0" w:space="0" w:color="auto"/>
            <w:right w:val="none" w:sz="0" w:space="0" w:color="auto"/>
          </w:divBdr>
        </w:div>
        <w:div w:id="723991847">
          <w:marLeft w:val="0"/>
          <w:marRight w:val="0"/>
          <w:marTop w:val="0"/>
          <w:marBottom w:val="0"/>
          <w:divBdr>
            <w:top w:val="none" w:sz="0" w:space="0" w:color="auto"/>
            <w:left w:val="none" w:sz="0" w:space="0" w:color="auto"/>
            <w:bottom w:val="none" w:sz="0" w:space="0" w:color="auto"/>
            <w:right w:val="none" w:sz="0" w:space="0" w:color="auto"/>
          </w:divBdr>
        </w:div>
        <w:div w:id="294264475">
          <w:marLeft w:val="0"/>
          <w:marRight w:val="0"/>
          <w:marTop w:val="0"/>
          <w:marBottom w:val="0"/>
          <w:divBdr>
            <w:top w:val="none" w:sz="0" w:space="0" w:color="auto"/>
            <w:left w:val="none" w:sz="0" w:space="0" w:color="auto"/>
            <w:bottom w:val="none" w:sz="0" w:space="0" w:color="auto"/>
            <w:right w:val="none" w:sz="0" w:space="0" w:color="auto"/>
          </w:divBdr>
        </w:div>
        <w:div w:id="1102336552">
          <w:marLeft w:val="0"/>
          <w:marRight w:val="0"/>
          <w:marTop w:val="0"/>
          <w:marBottom w:val="0"/>
          <w:divBdr>
            <w:top w:val="none" w:sz="0" w:space="0" w:color="auto"/>
            <w:left w:val="none" w:sz="0" w:space="0" w:color="auto"/>
            <w:bottom w:val="none" w:sz="0" w:space="0" w:color="auto"/>
            <w:right w:val="none" w:sz="0" w:space="0" w:color="auto"/>
          </w:divBdr>
        </w:div>
        <w:div w:id="1911696005">
          <w:marLeft w:val="0"/>
          <w:marRight w:val="0"/>
          <w:marTop w:val="0"/>
          <w:marBottom w:val="0"/>
          <w:divBdr>
            <w:top w:val="none" w:sz="0" w:space="0" w:color="auto"/>
            <w:left w:val="none" w:sz="0" w:space="0" w:color="auto"/>
            <w:bottom w:val="none" w:sz="0" w:space="0" w:color="auto"/>
            <w:right w:val="none" w:sz="0" w:space="0" w:color="auto"/>
          </w:divBdr>
        </w:div>
        <w:div w:id="1466242671">
          <w:marLeft w:val="0"/>
          <w:marRight w:val="0"/>
          <w:marTop w:val="0"/>
          <w:marBottom w:val="0"/>
          <w:divBdr>
            <w:top w:val="none" w:sz="0" w:space="0" w:color="auto"/>
            <w:left w:val="none" w:sz="0" w:space="0" w:color="auto"/>
            <w:bottom w:val="none" w:sz="0" w:space="0" w:color="auto"/>
            <w:right w:val="none" w:sz="0" w:space="0" w:color="auto"/>
          </w:divBdr>
        </w:div>
        <w:div w:id="994649263">
          <w:marLeft w:val="0"/>
          <w:marRight w:val="0"/>
          <w:marTop w:val="0"/>
          <w:marBottom w:val="0"/>
          <w:divBdr>
            <w:top w:val="none" w:sz="0" w:space="0" w:color="auto"/>
            <w:left w:val="none" w:sz="0" w:space="0" w:color="auto"/>
            <w:bottom w:val="none" w:sz="0" w:space="0" w:color="auto"/>
            <w:right w:val="none" w:sz="0" w:space="0" w:color="auto"/>
          </w:divBdr>
        </w:div>
        <w:div w:id="1540358181">
          <w:marLeft w:val="0"/>
          <w:marRight w:val="0"/>
          <w:marTop w:val="0"/>
          <w:marBottom w:val="0"/>
          <w:divBdr>
            <w:top w:val="none" w:sz="0" w:space="0" w:color="auto"/>
            <w:left w:val="none" w:sz="0" w:space="0" w:color="auto"/>
            <w:bottom w:val="none" w:sz="0" w:space="0" w:color="auto"/>
            <w:right w:val="none" w:sz="0" w:space="0" w:color="auto"/>
          </w:divBdr>
        </w:div>
        <w:div w:id="622614440">
          <w:marLeft w:val="0"/>
          <w:marRight w:val="0"/>
          <w:marTop w:val="0"/>
          <w:marBottom w:val="0"/>
          <w:divBdr>
            <w:top w:val="none" w:sz="0" w:space="0" w:color="auto"/>
            <w:left w:val="none" w:sz="0" w:space="0" w:color="auto"/>
            <w:bottom w:val="none" w:sz="0" w:space="0" w:color="auto"/>
            <w:right w:val="none" w:sz="0" w:space="0" w:color="auto"/>
          </w:divBdr>
        </w:div>
        <w:div w:id="1804426437">
          <w:marLeft w:val="0"/>
          <w:marRight w:val="0"/>
          <w:marTop w:val="0"/>
          <w:marBottom w:val="0"/>
          <w:divBdr>
            <w:top w:val="none" w:sz="0" w:space="0" w:color="auto"/>
            <w:left w:val="none" w:sz="0" w:space="0" w:color="auto"/>
            <w:bottom w:val="none" w:sz="0" w:space="0" w:color="auto"/>
            <w:right w:val="none" w:sz="0" w:space="0" w:color="auto"/>
          </w:divBdr>
        </w:div>
        <w:div w:id="345714937">
          <w:marLeft w:val="0"/>
          <w:marRight w:val="0"/>
          <w:marTop w:val="0"/>
          <w:marBottom w:val="0"/>
          <w:divBdr>
            <w:top w:val="none" w:sz="0" w:space="0" w:color="auto"/>
            <w:left w:val="none" w:sz="0" w:space="0" w:color="auto"/>
            <w:bottom w:val="none" w:sz="0" w:space="0" w:color="auto"/>
            <w:right w:val="none" w:sz="0" w:space="0" w:color="auto"/>
          </w:divBdr>
        </w:div>
        <w:div w:id="1464494869">
          <w:marLeft w:val="0"/>
          <w:marRight w:val="0"/>
          <w:marTop w:val="0"/>
          <w:marBottom w:val="0"/>
          <w:divBdr>
            <w:top w:val="none" w:sz="0" w:space="0" w:color="auto"/>
            <w:left w:val="none" w:sz="0" w:space="0" w:color="auto"/>
            <w:bottom w:val="none" w:sz="0" w:space="0" w:color="auto"/>
            <w:right w:val="none" w:sz="0" w:space="0" w:color="auto"/>
          </w:divBdr>
        </w:div>
        <w:div w:id="583877923">
          <w:marLeft w:val="0"/>
          <w:marRight w:val="0"/>
          <w:marTop w:val="0"/>
          <w:marBottom w:val="0"/>
          <w:divBdr>
            <w:top w:val="none" w:sz="0" w:space="0" w:color="auto"/>
            <w:left w:val="none" w:sz="0" w:space="0" w:color="auto"/>
            <w:bottom w:val="none" w:sz="0" w:space="0" w:color="auto"/>
            <w:right w:val="none" w:sz="0" w:space="0" w:color="auto"/>
          </w:divBdr>
        </w:div>
        <w:div w:id="1778670861">
          <w:marLeft w:val="0"/>
          <w:marRight w:val="0"/>
          <w:marTop w:val="0"/>
          <w:marBottom w:val="0"/>
          <w:divBdr>
            <w:top w:val="none" w:sz="0" w:space="0" w:color="auto"/>
            <w:left w:val="none" w:sz="0" w:space="0" w:color="auto"/>
            <w:bottom w:val="none" w:sz="0" w:space="0" w:color="auto"/>
            <w:right w:val="none" w:sz="0" w:space="0" w:color="auto"/>
          </w:divBdr>
        </w:div>
        <w:div w:id="1387995537">
          <w:marLeft w:val="0"/>
          <w:marRight w:val="0"/>
          <w:marTop w:val="0"/>
          <w:marBottom w:val="0"/>
          <w:divBdr>
            <w:top w:val="none" w:sz="0" w:space="0" w:color="auto"/>
            <w:left w:val="none" w:sz="0" w:space="0" w:color="auto"/>
            <w:bottom w:val="none" w:sz="0" w:space="0" w:color="auto"/>
            <w:right w:val="none" w:sz="0" w:space="0" w:color="auto"/>
          </w:divBdr>
        </w:div>
        <w:div w:id="1347557101">
          <w:marLeft w:val="0"/>
          <w:marRight w:val="0"/>
          <w:marTop w:val="0"/>
          <w:marBottom w:val="0"/>
          <w:divBdr>
            <w:top w:val="none" w:sz="0" w:space="0" w:color="auto"/>
            <w:left w:val="none" w:sz="0" w:space="0" w:color="auto"/>
            <w:bottom w:val="none" w:sz="0" w:space="0" w:color="auto"/>
            <w:right w:val="none" w:sz="0" w:space="0" w:color="auto"/>
          </w:divBdr>
        </w:div>
        <w:div w:id="114106748">
          <w:marLeft w:val="0"/>
          <w:marRight w:val="0"/>
          <w:marTop w:val="0"/>
          <w:marBottom w:val="0"/>
          <w:divBdr>
            <w:top w:val="none" w:sz="0" w:space="0" w:color="auto"/>
            <w:left w:val="none" w:sz="0" w:space="0" w:color="auto"/>
            <w:bottom w:val="none" w:sz="0" w:space="0" w:color="auto"/>
            <w:right w:val="none" w:sz="0" w:space="0" w:color="auto"/>
          </w:divBdr>
        </w:div>
        <w:div w:id="414978060">
          <w:marLeft w:val="0"/>
          <w:marRight w:val="0"/>
          <w:marTop w:val="0"/>
          <w:marBottom w:val="0"/>
          <w:divBdr>
            <w:top w:val="none" w:sz="0" w:space="0" w:color="auto"/>
            <w:left w:val="none" w:sz="0" w:space="0" w:color="auto"/>
            <w:bottom w:val="none" w:sz="0" w:space="0" w:color="auto"/>
            <w:right w:val="none" w:sz="0" w:space="0" w:color="auto"/>
          </w:divBdr>
        </w:div>
        <w:div w:id="994064073">
          <w:marLeft w:val="0"/>
          <w:marRight w:val="0"/>
          <w:marTop w:val="0"/>
          <w:marBottom w:val="0"/>
          <w:divBdr>
            <w:top w:val="none" w:sz="0" w:space="0" w:color="auto"/>
            <w:left w:val="none" w:sz="0" w:space="0" w:color="auto"/>
            <w:bottom w:val="none" w:sz="0" w:space="0" w:color="auto"/>
            <w:right w:val="none" w:sz="0" w:space="0" w:color="auto"/>
          </w:divBdr>
        </w:div>
        <w:div w:id="1714233623">
          <w:marLeft w:val="0"/>
          <w:marRight w:val="0"/>
          <w:marTop w:val="0"/>
          <w:marBottom w:val="0"/>
          <w:divBdr>
            <w:top w:val="none" w:sz="0" w:space="0" w:color="auto"/>
            <w:left w:val="none" w:sz="0" w:space="0" w:color="auto"/>
            <w:bottom w:val="none" w:sz="0" w:space="0" w:color="auto"/>
            <w:right w:val="none" w:sz="0" w:space="0" w:color="auto"/>
          </w:divBdr>
        </w:div>
        <w:div w:id="2047366320">
          <w:marLeft w:val="0"/>
          <w:marRight w:val="0"/>
          <w:marTop w:val="0"/>
          <w:marBottom w:val="0"/>
          <w:divBdr>
            <w:top w:val="none" w:sz="0" w:space="0" w:color="auto"/>
            <w:left w:val="none" w:sz="0" w:space="0" w:color="auto"/>
            <w:bottom w:val="none" w:sz="0" w:space="0" w:color="auto"/>
            <w:right w:val="none" w:sz="0" w:space="0" w:color="auto"/>
          </w:divBdr>
        </w:div>
        <w:div w:id="296956053">
          <w:marLeft w:val="0"/>
          <w:marRight w:val="0"/>
          <w:marTop w:val="0"/>
          <w:marBottom w:val="0"/>
          <w:divBdr>
            <w:top w:val="none" w:sz="0" w:space="0" w:color="auto"/>
            <w:left w:val="none" w:sz="0" w:space="0" w:color="auto"/>
            <w:bottom w:val="none" w:sz="0" w:space="0" w:color="auto"/>
            <w:right w:val="none" w:sz="0" w:space="0" w:color="auto"/>
          </w:divBdr>
        </w:div>
        <w:div w:id="1357342396">
          <w:marLeft w:val="0"/>
          <w:marRight w:val="0"/>
          <w:marTop w:val="0"/>
          <w:marBottom w:val="0"/>
          <w:divBdr>
            <w:top w:val="none" w:sz="0" w:space="0" w:color="auto"/>
            <w:left w:val="none" w:sz="0" w:space="0" w:color="auto"/>
            <w:bottom w:val="none" w:sz="0" w:space="0" w:color="auto"/>
            <w:right w:val="none" w:sz="0" w:space="0" w:color="auto"/>
          </w:divBdr>
        </w:div>
        <w:div w:id="1455369181">
          <w:marLeft w:val="0"/>
          <w:marRight w:val="0"/>
          <w:marTop w:val="0"/>
          <w:marBottom w:val="0"/>
          <w:divBdr>
            <w:top w:val="none" w:sz="0" w:space="0" w:color="auto"/>
            <w:left w:val="none" w:sz="0" w:space="0" w:color="auto"/>
            <w:bottom w:val="none" w:sz="0" w:space="0" w:color="auto"/>
            <w:right w:val="none" w:sz="0" w:space="0" w:color="auto"/>
          </w:divBdr>
        </w:div>
        <w:div w:id="1091312074">
          <w:marLeft w:val="0"/>
          <w:marRight w:val="0"/>
          <w:marTop w:val="0"/>
          <w:marBottom w:val="0"/>
          <w:divBdr>
            <w:top w:val="none" w:sz="0" w:space="0" w:color="auto"/>
            <w:left w:val="none" w:sz="0" w:space="0" w:color="auto"/>
            <w:bottom w:val="none" w:sz="0" w:space="0" w:color="auto"/>
            <w:right w:val="none" w:sz="0" w:space="0" w:color="auto"/>
          </w:divBdr>
        </w:div>
        <w:div w:id="1831865172">
          <w:marLeft w:val="0"/>
          <w:marRight w:val="0"/>
          <w:marTop w:val="0"/>
          <w:marBottom w:val="0"/>
          <w:divBdr>
            <w:top w:val="none" w:sz="0" w:space="0" w:color="auto"/>
            <w:left w:val="none" w:sz="0" w:space="0" w:color="auto"/>
            <w:bottom w:val="none" w:sz="0" w:space="0" w:color="auto"/>
            <w:right w:val="none" w:sz="0" w:space="0" w:color="auto"/>
          </w:divBdr>
        </w:div>
        <w:div w:id="806125440">
          <w:marLeft w:val="0"/>
          <w:marRight w:val="0"/>
          <w:marTop w:val="0"/>
          <w:marBottom w:val="0"/>
          <w:divBdr>
            <w:top w:val="none" w:sz="0" w:space="0" w:color="auto"/>
            <w:left w:val="none" w:sz="0" w:space="0" w:color="auto"/>
            <w:bottom w:val="none" w:sz="0" w:space="0" w:color="auto"/>
            <w:right w:val="none" w:sz="0" w:space="0" w:color="auto"/>
          </w:divBdr>
        </w:div>
        <w:div w:id="2057005354">
          <w:marLeft w:val="0"/>
          <w:marRight w:val="0"/>
          <w:marTop w:val="0"/>
          <w:marBottom w:val="0"/>
          <w:divBdr>
            <w:top w:val="none" w:sz="0" w:space="0" w:color="auto"/>
            <w:left w:val="none" w:sz="0" w:space="0" w:color="auto"/>
            <w:bottom w:val="none" w:sz="0" w:space="0" w:color="auto"/>
            <w:right w:val="none" w:sz="0" w:space="0" w:color="auto"/>
          </w:divBdr>
        </w:div>
        <w:div w:id="364403084">
          <w:marLeft w:val="0"/>
          <w:marRight w:val="0"/>
          <w:marTop w:val="0"/>
          <w:marBottom w:val="0"/>
          <w:divBdr>
            <w:top w:val="none" w:sz="0" w:space="0" w:color="auto"/>
            <w:left w:val="none" w:sz="0" w:space="0" w:color="auto"/>
            <w:bottom w:val="none" w:sz="0" w:space="0" w:color="auto"/>
            <w:right w:val="none" w:sz="0" w:space="0" w:color="auto"/>
          </w:divBdr>
        </w:div>
        <w:div w:id="1861889749">
          <w:marLeft w:val="0"/>
          <w:marRight w:val="0"/>
          <w:marTop w:val="0"/>
          <w:marBottom w:val="0"/>
          <w:divBdr>
            <w:top w:val="none" w:sz="0" w:space="0" w:color="auto"/>
            <w:left w:val="none" w:sz="0" w:space="0" w:color="auto"/>
            <w:bottom w:val="none" w:sz="0" w:space="0" w:color="auto"/>
            <w:right w:val="none" w:sz="0" w:space="0" w:color="auto"/>
          </w:divBdr>
        </w:div>
        <w:div w:id="755705755">
          <w:marLeft w:val="0"/>
          <w:marRight w:val="0"/>
          <w:marTop w:val="0"/>
          <w:marBottom w:val="0"/>
          <w:divBdr>
            <w:top w:val="none" w:sz="0" w:space="0" w:color="auto"/>
            <w:left w:val="none" w:sz="0" w:space="0" w:color="auto"/>
            <w:bottom w:val="none" w:sz="0" w:space="0" w:color="auto"/>
            <w:right w:val="none" w:sz="0" w:space="0" w:color="auto"/>
          </w:divBdr>
        </w:div>
        <w:div w:id="1959339065">
          <w:marLeft w:val="0"/>
          <w:marRight w:val="0"/>
          <w:marTop w:val="0"/>
          <w:marBottom w:val="0"/>
          <w:divBdr>
            <w:top w:val="none" w:sz="0" w:space="0" w:color="auto"/>
            <w:left w:val="none" w:sz="0" w:space="0" w:color="auto"/>
            <w:bottom w:val="none" w:sz="0" w:space="0" w:color="auto"/>
            <w:right w:val="none" w:sz="0" w:space="0" w:color="auto"/>
          </w:divBdr>
        </w:div>
        <w:div w:id="538324258">
          <w:marLeft w:val="0"/>
          <w:marRight w:val="0"/>
          <w:marTop w:val="0"/>
          <w:marBottom w:val="0"/>
          <w:divBdr>
            <w:top w:val="none" w:sz="0" w:space="0" w:color="auto"/>
            <w:left w:val="none" w:sz="0" w:space="0" w:color="auto"/>
            <w:bottom w:val="none" w:sz="0" w:space="0" w:color="auto"/>
            <w:right w:val="none" w:sz="0" w:space="0" w:color="auto"/>
          </w:divBdr>
        </w:div>
        <w:div w:id="2124105870">
          <w:marLeft w:val="0"/>
          <w:marRight w:val="0"/>
          <w:marTop w:val="0"/>
          <w:marBottom w:val="0"/>
          <w:divBdr>
            <w:top w:val="none" w:sz="0" w:space="0" w:color="auto"/>
            <w:left w:val="none" w:sz="0" w:space="0" w:color="auto"/>
            <w:bottom w:val="none" w:sz="0" w:space="0" w:color="auto"/>
            <w:right w:val="none" w:sz="0" w:space="0" w:color="auto"/>
          </w:divBdr>
        </w:div>
        <w:div w:id="207378738">
          <w:marLeft w:val="0"/>
          <w:marRight w:val="0"/>
          <w:marTop w:val="0"/>
          <w:marBottom w:val="0"/>
          <w:divBdr>
            <w:top w:val="none" w:sz="0" w:space="0" w:color="auto"/>
            <w:left w:val="none" w:sz="0" w:space="0" w:color="auto"/>
            <w:bottom w:val="none" w:sz="0" w:space="0" w:color="auto"/>
            <w:right w:val="none" w:sz="0" w:space="0" w:color="auto"/>
          </w:divBdr>
        </w:div>
        <w:div w:id="2065642910">
          <w:marLeft w:val="0"/>
          <w:marRight w:val="0"/>
          <w:marTop w:val="0"/>
          <w:marBottom w:val="0"/>
          <w:divBdr>
            <w:top w:val="none" w:sz="0" w:space="0" w:color="auto"/>
            <w:left w:val="none" w:sz="0" w:space="0" w:color="auto"/>
            <w:bottom w:val="none" w:sz="0" w:space="0" w:color="auto"/>
            <w:right w:val="none" w:sz="0" w:space="0" w:color="auto"/>
          </w:divBdr>
        </w:div>
        <w:div w:id="1991442571">
          <w:marLeft w:val="0"/>
          <w:marRight w:val="0"/>
          <w:marTop w:val="0"/>
          <w:marBottom w:val="0"/>
          <w:divBdr>
            <w:top w:val="none" w:sz="0" w:space="0" w:color="auto"/>
            <w:left w:val="none" w:sz="0" w:space="0" w:color="auto"/>
            <w:bottom w:val="none" w:sz="0" w:space="0" w:color="auto"/>
            <w:right w:val="none" w:sz="0" w:space="0" w:color="auto"/>
          </w:divBdr>
        </w:div>
        <w:div w:id="1568884508">
          <w:marLeft w:val="0"/>
          <w:marRight w:val="0"/>
          <w:marTop w:val="0"/>
          <w:marBottom w:val="0"/>
          <w:divBdr>
            <w:top w:val="none" w:sz="0" w:space="0" w:color="auto"/>
            <w:left w:val="none" w:sz="0" w:space="0" w:color="auto"/>
            <w:bottom w:val="none" w:sz="0" w:space="0" w:color="auto"/>
            <w:right w:val="none" w:sz="0" w:space="0" w:color="auto"/>
          </w:divBdr>
        </w:div>
        <w:div w:id="141118255">
          <w:marLeft w:val="0"/>
          <w:marRight w:val="0"/>
          <w:marTop w:val="0"/>
          <w:marBottom w:val="0"/>
          <w:divBdr>
            <w:top w:val="none" w:sz="0" w:space="0" w:color="auto"/>
            <w:left w:val="none" w:sz="0" w:space="0" w:color="auto"/>
            <w:bottom w:val="none" w:sz="0" w:space="0" w:color="auto"/>
            <w:right w:val="none" w:sz="0" w:space="0" w:color="auto"/>
          </w:divBdr>
        </w:div>
        <w:div w:id="2036033478">
          <w:marLeft w:val="0"/>
          <w:marRight w:val="0"/>
          <w:marTop w:val="0"/>
          <w:marBottom w:val="0"/>
          <w:divBdr>
            <w:top w:val="none" w:sz="0" w:space="0" w:color="auto"/>
            <w:left w:val="none" w:sz="0" w:space="0" w:color="auto"/>
            <w:bottom w:val="none" w:sz="0" w:space="0" w:color="auto"/>
            <w:right w:val="none" w:sz="0" w:space="0" w:color="auto"/>
          </w:divBdr>
        </w:div>
        <w:div w:id="1281688127">
          <w:marLeft w:val="0"/>
          <w:marRight w:val="0"/>
          <w:marTop w:val="0"/>
          <w:marBottom w:val="0"/>
          <w:divBdr>
            <w:top w:val="none" w:sz="0" w:space="0" w:color="auto"/>
            <w:left w:val="none" w:sz="0" w:space="0" w:color="auto"/>
            <w:bottom w:val="none" w:sz="0" w:space="0" w:color="auto"/>
            <w:right w:val="none" w:sz="0" w:space="0" w:color="auto"/>
          </w:divBdr>
        </w:div>
        <w:div w:id="922494325">
          <w:marLeft w:val="0"/>
          <w:marRight w:val="0"/>
          <w:marTop w:val="0"/>
          <w:marBottom w:val="0"/>
          <w:divBdr>
            <w:top w:val="none" w:sz="0" w:space="0" w:color="auto"/>
            <w:left w:val="none" w:sz="0" w:space="0" w:color="auto"/>
            <w:bottom w:val="none" w:sz="0" w:space="0" w:color="auto"/>
            <w:right w:val="none" w:sz="0" w:space="0" w:color="auto"/>
          </w:divBdr>
        </w:div>
        <w:div w:id="109712837">
          <w:marLeft w:val="0"/>
          <w:marRight w:val="0"/>
          <w:marTop w:val="0"/>
          <w:marBottom w:val="0"/>
          <w:divBdr>
            <w:top w:val="none" w:sz="0" w:space="0" w:color="auto"/>
            <w:left w:val="none" w:sz="0" w:space="0" w:color="auto"/>
            <w:bottom w:val="none" w:sz="0" w:space="0" w:color="auto"/>
            <w:right w:val="none" w:sz="0" w:space="0" w:color="auto"/>
          </w:divBdr>
        </w:div>
        <w:div w:id="607274468">
          <w:marLeft w:val="0"/>
          <w:marRight w:val="0"/>
          <w:marTop w:val="0"/>
          <w:marBottom w:val="0"/>
          <w:divBdr>
            <w:top w:val="none" w:sz="0" w:space="0" w:color="auto"/>
            <w:left w:val="none" w:sz="0" w:space="0" w:color="auto"/>
            <w:bottom w:val="none" w:sz="0" w:space="0" w:color="auto"/>
            <w:right w:val="none" w:sz="0" w:space="0" w:color="auto"/>
          </w:divBdr>
        </w:div>
        <w:div w:id="1183668646">
          <w:marLeft w:val="0"/>
          <w:marRight w:val="0"/>
          <w:marTop w:val="0"/>
          <w:marBottom w:val="0"/>
          <w:divBdr>
            <w:top w:val="none" w:sz="0" w:space="0" w:color="auto"/>
            <w:left w:val="none" w:sz="0" w:space="0" w:color="auto"/>
            <w:bottom w:val="none" w:sz="0" w:space="0" w:color="auto"/>
            <w:right w:val="none" w:sz="0" w:space="0" w:color="auto"/>
          </w:divBdr>
        </w:div>
        <w:div w:id="1198081150">
          <w:marLeft w:val="0"/>
          <w:marRight w:val="0"/>
          <w:marTop w:val="0"/>
          <w:marBottom w:val="0"/>
          <w:divBdr>
            <w:top w:val="none" w:sz="0" w:space="0" w:color="auto"/>
            <w:left w:val="none" w:sz="0" w:space="0" w:color="auto"/>
            <w:bottom w:val="none" w:sz="0" w:space="0" w:color="auto"/>
            <w:right w:val="none" w:sz="0" w:space="0" w:color="auto"/>
          </w:divBdr>
        </w:div>
      </w:divsChild>
    </w:div>
    <w:div w:id="845830111">
      <w:bodyDiv w:val="1"/>
      <w:marLeft w:val="0"/>
      <w:marRight w:val="0"/>
      <w:marTop w:val="0"/>
      <w:marBottom w:val="0"/>
      <w:divBdr>
        <w:top w:val="none" w:sz="0" w:space="0" w:color="auto"/>
        <w:left w:val="none" w:sz="0" w:space="0" w:color="auto"/>
        <w:bottom w:val="none" w:sz="0" w:space="0" w:color="auto"/>
        <w:right w:val="none" w:sz="0" w:space="0" w:color="auto"/>
      </w:divBdr>
    </w:div>
    <w:div w:id="1004632446">
      <w:bodyDiv w:val="1"/>
      <w:marLeft w:val="0"/>
      <w:marRight w:val="0"/>
      <w:marTop w:val="0"/>
      <w:marBottom w:val="0"/>
      <w:divBdr>
        <w:top w:val="none" w:sz="0" w:space="0" w:color="auto"/>
        <w:left w:val="none" w:sz="0" w:space="0" w:color="auto"/>
        <w:bottom w:val="none" w:sz="0" w:space="0" w:color="auto"/>
        <w:right w:val="none" w:sz="0" w:space="0" w:color="auto"/>
      </w:divBdr>
      <w:divsChild>
        <w:div w:id="1786269809">
          <w:marLeft w:val="0"/>
          <w:marRight w:val="0"/>
          <w:marTop w:val="0"/>
          <w:marBottom w:val="0"/>
          <w:divBdr>
            <w:top w:val="none" w:sz="0" w:space="0" w:color="auto"/>
            <w:left w:val="none" w:sz="0" w:space="0" w:color="auto"/>
            <w:bottom w:val="none" w:sz="0" w:space="0" w:color="auto"/>
            <w:right w:val="none" w:sz="0" w:space="0" w:color="auto"/>
          </w:divBdr>
        </w:div>
        <w:div w:id="838810934">
          <w:marLeft w:val="0"/>
          <w:marRight w:val="0"/>
          <w:marTop w:val="0"/>
          <w:marBottom w:val="0"/>
          <w:divBdr>
            <w:top w:val="none" w:sz="0" w:space="0" w:color="auto"/>
            <w:left w:val="none" w:sz="0" w:space="0" w:color="auto"/>
            <w:bottom w:val="none" w:sz="0" w:space="0" w:color="auto"/>
            <w:right w:val="none" w:sz="0" w:space="0" w:color="auto"/>
          </w:divBdr>
        </w:div>
        <w:div w:id="1426073253">
          <w:marLeft w:val="0"/>
          <w:marRight w:val="0"/>
          <w:marTop w:val="0"/>
          <w:marBottom w:val="0"/>
          <w:divBdr>
            <w:top w:val="none" w:sz="0" w:space="0" w:color="auto"/>
            <w:left w:val="none" w:sz="0" w:space="0" w:color="auto"/>
            <w:bottom w:val="none" w:sz="0" w:space="0" w:color="auto"/>
            <w:right w:val="none" w:sz="0" w:space="0" w:color="auto"/>
          </w:divBdr>
        </w:div>
        <w:div w:id="728962715">
          <w:marLeft w:val="0"/>
          <w:marRight w:val="0"/>
          <w:marTop w:val="0"/>
          <w:marBottom w:val="0"/>
          <w:divBdr>
            <w:top w:val="none" w:sz="0" w:space="0" w:color="auto"/>
            <w:left w:val="none" w:sz="0" w:space="0" w:color="auto"/>
            <w:bottom w:val="none" w:sz="0" w:space="0" w:color="auto"/>
            <w:right w:val="none" w:sz="0" w:space="0" w:color="auto"/>
          </w:divBdr>
        </w:div>
        <w:div w:id="985620564">
          <w:marLeft w:val="0"/>
          <w:marRight w:val="0"/>
          <w:marTop w:val="0"/>
          <w:marBottom w:val="0"/>
          <w:divBdr>
            <w:top w:val="none" w:sz="0" w:space="0" w:color="auto"/>
            <w:left w:val="none" w:sz="0" w:space="0" w:color="auto"/>
            <w:bottom w:val="none" w:sz="0" w:space="0" w:color="auto"/>
            <w:right w:val="none" w:sz="0" w:space="0" w:color="auto"/>
          </w:divBdr>
        </w:div>
        <w:div w:id="271859897">
          <w:marLeft w:val="0"/>
          <w:marRight w:val="0"/>
          <w:marTop w:val="0"/>
          <w:marBottom w:val="0"/>
          <w:divBdr>
            <w:top w:val="none" w:sz="0" w:space="0" w:color="auto"/>
            <w:left w:val="none" w:sz="0" w:space="0" w:color="auto"/>
            <w:bottom w:val="none" w:sz="0" w:space="0" w:color="auto"/>
            <w:right w:val="none" w:sz="0" w:space="0" w:color="auto"/>
          </w:divBdr>
        </w:div>
        <w:div w:id="339939172">
          <w:marLeft w:val="0"/>
          <w:marRight w:val="0"/>
          <w:marTop w:val="0"/>
          <w:marBottom w:val="0"/>
          <w:divBdr>
            <w:top w:val="none" w:sz="0" w:space="0" w:color="auto"/>
            <w:left w:val="none" w:sz="0" w:space="0" w:color="auto"/>
            <w:bottom w:val="none" w:sz="0" w:space="0" w:color="auto"/>
            <w:right w:val="none" w:sz="0" w:space="0" w:color="auto"/>
          </w:divBdr>
        </w:div>
        <w:div w:id="1953004277">
          <w:marLeft w:val="0"/>
          <w:marRight w:val="0"/>
          <w:marTop w:val="0"/>
          <w:marBottom w:val="0"/>
          <w:divBdr>
            <w:top w:val="none" w:sz="0" w:space="0" w:color="auto"/>
            <w:left w:val="none" w:sz="0" w:space="0" w:color="auto"/>
            <w:bottom w:val="none" w:sz="0" w:space="0" w:color="auto"/>
            <w:right w:val="none" w:sz="0" w:space="0" w:color="auto"/>
          </w:divBdr>
        </w:div>
      </w:divsChild>
    </w:div>
    <w:div w:id="1080784760">
      <w:bodyDiv w:val="1"/>
      <w:marLeft w:val="0"/>
      <w:marRight w:val="0"/>
      <w:marTop w:val="0"/>
      <w:marBottom w:val="0"/>
      <w:divBdr>
        <w:top w:val="none" w:sz="0" w:space="0" w:color="auto"/>
        <w:left w:val="none" w:sz="0" w:space="0" w:color="auto"/>
        <w:bottom w:val="none" w:sz="0" w:space="0" w:color="auto"/>
        <w:right w:val="none" w:sz="0" w:space="0" w:color="auto"/>
      </w:divBdr>
    </w:div>
    <w:div w:id="1103838152">
      <w:bodyDiv w:val="1"/>
      <w:marLeft w:val="0"/>
      <w:marRight w:val="0"/>
      <w:marTop w:val="0"/>
      <w:marBottom w:val="0"/>
      <w:divBdr>
        <w:top w:val="none" w:sz="0" w:space="0" w:color="auto"/>
        <w:left w:val="none" w:sz="0" w:space="0" w:color="auto"/>
        <w:bottom w:val="none" w:sz="0" w:space="0" w:color="auto"/>
        <w:right w:val="none" w:sz="0" w:space="0" w:color="auto"/>
      </w:divBdr>
      <w:divsChild>
        <w:div w:id="8526051">
          <w:marLeft w:val="0"/>
          <w:marRight w:val="0"/>
          <w:marTop w:val="0"/>
          <w:marBottom w:val="0"/>
          <w:divBdr>
            <w:top w:val="none" w:sz="0" w:space="0" w:color="auto"/>
            <w:left w:val="none" w:sz="0" w:space="0" w:color="auto"/>
            <w:bottom w:val="none" w:sz="0" w:space="0" w:color="auto"/>
            <w:right w:val="none" w:sz="0" w:space="0" w:color="auto"/>
          </w:divBdr>
          <w:divsChild>
            <w:div w:id="684944531">
              <w:marLeft w:val="0"/>
              <w:marRight w:val="0"/>
              <w:marTop w:val="0"/>
              <w:marBottom w:val="0"/>
              <w:divBdr>
                <w:top w:val="none" w:sz="0" w:space="0" w:color="auto"/>
                <w:left w:val="none" w:sz="0" w:space="0" w:color="auto"/>
                <w:bottom w:val="none" w:sz="0" w:space="0" w:color="auto"/>
                <w:right w:val="none" w:sz="0" w:space="0" w:color="auto"/>
              </w:divBdr>
            </w:div>
            <w:div w:id="1744713798">
              <w:marLeft w:val="0"/>
              <w:marRight w:val="0"/>
              <w:marTop w:val="0"/>
              <w:marBottom w:val="0"/>
              <w:divBdr>
                <w:top w:val="none" w:sz="0" w:space="0" w:color="auto"/>
                <w:left w:val="none" w:sz="0" w:space="0" w:color="auto"/>
                <w:bottom w:val="none" w:sz="0" w:space="0" w:color="auto"/>
                <w:right w:val="none" w:sz="0" w:space="0" w:color="auto"/>
              </w:divBdr>
            </w:div>
            <w:div w:id="2099712663">
              <w:marLeft w:val="0"/>
              <w:marRight w:val="0"/>
              <w:marTop w:val="0"/>
              <w:marBottom w:val="0"/>
              <w:divBdr>
                <w:top w:val="none" w:sz="0" w:space="0" w:color="auto"/>
                <w:left w:val="none" w:sz="0" w:space="0" w:color="auto"/>
                <w:bottom w:val="none" w:sz="0" w:space="0" w:color="auto"/>
                <w:right w:val="none" w:sz="0" w:space="0" w:color="auto"/>
              </w:divBdr>
            </w:div>
            <w:div w:id="955867857">
              <w:marLeft w:val="0"/>
              <w:marRight w:val="0"/>
              <w:marTop w:val="0"/>
              <w:marBottom w:val="0"/>
              <w:divBdr>
                <w:top w:val="none" w:sz="0" w:space="0" w:color="auto"/>
                <w:left w:val="none" w:sz="0" w:space="0" w:color="auto"/>
                <w:bottom w:val="none" w:sz="0" w:space="0" w:color="auto"/>
                <w:right w:val="none" w:sz="0" w:space="0" w:color="auto"/>
              </w:divBdr>
            </w:div>
            <w:div w:id="261686561">
              <w:marLeft w:val="0"/>
              <w:marRight w:val="0"/>
              <w:marTop w:val="0"/>
              <w:marBottom w:val="0"/>
              <w:divBdr>
                <w:top w:val="none" w:sz="0" w:space="0" w:color="auto"/>
                <w:left w:val="none" w:sz="0" w:space="0" w:color="auto"/>
                <w:bottom w:val="none" w:sz="0" w:space="0" w:color="auto"/>
                <w:right w:val="none" w:sz="0" w:space="0" w:color="auto"/>
              </w:divBdr>
            </w:div>
            <w:div w:id="1522283155">
              <w:marLeft w:val="0"/>
              <w:marRight w:val="0"/>
              <w:marTop w:val="0"/>
              <w:marBottom w:val="0"/>
              <w:divBdr>
                <w:top w:val="none" w:sz="0" w:space="0" w:color="auto"/>
                <w:left w:val="none" w:sz="0" w:space="0" w:color="auto"/>
                <w:bottom w:val="none" w:sz="0" w:space="0" w:color="auto"/>
                <w:right w:val="none" w:sz="0" w:space="0" w:color="auto"/>
              </w:divBdr>
            </w:div>
            <w:div w:id="1269894663">
              <w:marLeft w:val="0"/>
              <w:marRight w:val="0"/>
              <w:marTop w:val="0"/>
              <w:marBottom w:val="0"/>
              <w:divBdr>
                <w:top w:val="none" w:sz="0" w:space="0" w:color="auto"/>
                <w:left w:val="none" w:sz="0" w:space="0" w:color="auto"/>
                <w:bottom w:val="none" w:sz="0" w:space="0" w:color="auto"/>
                <w:right w:val="none" w:sz="0" w:space="0" w:color="auto"/>
              </w:divBdr>
            </w:div>
            <w:div w:id="793258697">
              <w:marLeft w:val="0"/>
              <w:marRight w:val="0"/>
              <w:marTop w:val="0"/>
              <w:marBottom w:val="0"/>
              <w:divBdr>
                <w:top w:val="none" w:sz="0" w:space="0" w:color="auto"/>
                <w:left w:val="none" w:sz="0" w:space="0" w:color="auto"/>
                <w:bottom w:val="none" w:sz="0" w:space="0" w:color="auto"/>
                <w:right w:val="none" w:sz="0" w:space="0" w:color="auto"/>
              </w:divBdr>
            </w:div>
            <w:div w:id="1846087186">
              <w:marLeft w:val="0"/>
              <w:marRight w:val="0"/>
              <w:marTop w:val="0"/>
              <w:marBottom w:val="0"/>
              <w:divBdr>
                <w:top w:val="none" w:sz="0" w:space="0" w:color="auto"/>
                <w:left w:val="none" w:sz="0" w:space="0" w:color="auto"/>
                <w:bottom w:val="none" w:sz="0" w:space="0" w:color="auto"/>
                <w:right w:val="none" w:sz="0" w:space="0" w:color="auto"/>
              </w:divBdr>
            </w:div>
            <w:div w:id="1352680241">
              <w:marLeft w:val="0"/>
              <w:marRight w:val="0"/>
              <w:marTop w:val="0"/>
              <w:marBottom w:val="0"/>
              <w:divBdr>
                <w:top w:val="none" w:sz="0" w:space="0" w:color="auto"/>
                <w:left w:val="none" w:sz="0" w:space="0" w:color="auto"/>
                <w:bottom w:val="none" w:sz="0" w:space="0" w:color="auto"/>
                <w:right w:val="none" w:sz="0" w:space="0" w:color="auto"/>
              </w:divBdr>
            </w:div>
            <w:div w:id="1541242175">
              <w:marLeft w:val="0"/>
              <w:marRight w:val="0"/>
              <w:marTop w:val="0"/>
              <w:marBottom w:val="0"/>
              <w:divBdr>
                <w:top w:val="none" w:sz="0" w:space="0" w:color="auto"/>
                <w:left w:val="none" w:sz="0" w:space="0" w:color="auto"/>
                <w:bottom w:val="none" w:sz="0" w:space="0" w:color="auto"/>
                <w:right w:val="none" w:sz="0" w:space="0" w:color="auto"/>
              </w:divBdr>
            </w:div>
            <w:div w:id="405147713">
              <w:marLeft w:val="0"/>
              <w:marRight w:val="0"/>
              <w:marTop w:val="0"/>
              <w:marBottom w:val="0"/>
              <w:divBdr>
                <w:top w:val="none" w:sz="0" w:space="0" w:color="auto"/>
                <w:left w:val="none" w:sz="0" w:space="0" w:color="auto"/>
                <w:bottom w:val="none" w:sz="0" w:space="0" w:color="auto"/>
                <w:right w:val="none" w:sz="0" w:space="0" w:color="auto"/>
              </w:divBdr>
            </w:div>
            <w:div w:id="668408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672078">
      <w:bodyDiv w:val="1"/>
      <w:marLeft w:val="0"/>
      <w:marRight w:val="0"/>
      <w:marTop w:val="0"/>
      <w:marBottom w:val="0"/>
      <w:divBdr>
        <w:top w:val="none" w:sz="0" w:space="0" w:color="auto"/>
        <w:left w:val="none" w:sz="0" w:space="0" w:color="auto"/>
        <w:bottom w:val="none" w:sz="0" w:space="0" w:color="auto"/>
        <w:right w:val="none" w:sz="0" w:space="0" w:color="auto"/>
      </w:divBdr>
      <w:divsChild>
        <w:div w:id="394857366">
          <w:marLeft w:val="0"/>
          <w:marRight w:val="0"/>
          <w:marTop w:val="0"/>
          <w:marBottom w:val="0"/>
          <w:divBdr>
            <w:top w:val="none" w:sz="0" w:space="0" w:color="auto"/>
            <w:left w:val="none" w:sz="0" w:space="0" w:color="auto"/>
            <w:bottom w:val="none" w:sz="0" w:space="0" w:color="auto"/>
            <w:right w:val="none" w:sz="0" w:space="0" w:color="auto"/>
          </w:divBdr>
        </w:div>
        <w:div w:id="128013906">
          <w:marLeft w:val="0"/>
          <w:marRight w:val="0"/>
          <w:marTop w:val="0"/>
          <w:marBottom w:val="0"/>
          <w:divBdr>
            <w:top w:val="none" w:sz="0" w:space="0" w:color="auto"/>
            <w:left w:val="none" w:sz="0" w:space="0" w:color="auto"/>
            <w:bottom w:val="none" w:sz="0" w:space="0" w:color="auto"/>
            <w:right w:val="none" w:sz="0" w:space="0" w:color="auto"/>
          </w:divBdr>
        </w:div>
        <w:div w:id="451553911">
          <w:marLeft w:val="0"/>
          <w:marRight w:val="0"/>
          <w:marTop w:val="0"/>
          <w:marBottom w:val="0"/>
          <w:divBdr>
            <w:top w:val="none" w:sz="0" w:space="0" w:color="auto"/>
            <w:left w:val="none" w:sz="0" w:space="0" w:color="auto"/>
            <w:bottom w:val="none" w:sz="0" w:space="0" w:color="auto"/>
            <w:right w:val="none" w:sz="0" w:space="0" w:color="auto"/>
          </w:divBdr>
        </w:div>
        <w:div w:id="585650937">
          <w:marLeft w:val="0"/>
          <w:marRight w:val="0"/>
          <w:marTop w:val="0"/>
          <w:marBottom w:val="0"/>
          <w:divBdr>
            <w:top w:val="none" w:sz="0" w:space="0" w:color="auto"/>
            <w:left w:val="none" w:sz="0" w:space="0" w:color="auto"/>
            <w:bottom w:val="none" w:sz="0" w:space="0" w:color="auto"/>
            <w:right w:val="none" w:sz="0" w:space="0" w:color="auto"/>
          </w:divBdr>
        </w:div>
        <w:div w:id="1043671999">
          <w:marLeft w:val="0"/>
          <w:marRight w:val="0"/>
          <w:marTop w:val="0"/>
          <w:marBottom w:val="0"/>
          <w:divBdr>
            <w:top w:val="none" w:sz="0" w:space="0" w:color="auto"/>
            <w:left w:val="none" w:sz="0" w:space="0" w:color="auto"/>
            <w:bottom w:val="none" w:sz="0" w:space="0" w:color="auto"/>
            <w:right w:val="none" w:sz="0" w:space="0" w:color="auto"/>
          </w:divBdr>
        </w:div>
        <w:div w:id="1292401719">
          <w:marLeft w:val="0"/>
          <w:marRight w:val="0"/>
          <w:marTop w:val="0"/>
          <w:marBottom w:val="0"/>
          <w:divBdr>
            <w:top w:val="none" w:sz="0" w:space="0" w:color="auto"/>
            <w:left w:val="none" w:sz="0" w:space="0" w:color="auto"/>
            <w:bottom w:val="none" w:sz="0" w:space="0" w:color="auto"/>
            <w:right w:val="none" w:sz="0" w:space="0" w:color="auto"/>
          </w:divBdr>
        </w:div>
        <w:div w:id="15931637">
          <w:marLeft w:val="0"/>
          <w:marRight w:val="0"/>
          <w:marTop w:val="0"/>
          <w:marBottom w:val="0"/>
          <w:divBdr>
            <w:top w:val="none" w:sz="0" w:space="0" w:color="auto"/>
            <w:left w:val="none" w:sz="0" w:space="0" w:color="auto"/>
            <w:bottom w:val="none" w:sz="0" w:space="0" w:color="auto"/>
            <w:right w:val="none" w:sz="0" w:space="0" w:color="auto"/>
          </w:divBdr>
        </w:div>
        <w:div w:id="2021079371">
          <w:marLeft w:val="0"/>
          <w:marRight w:val="0"/>
          <w:marTop w:val="0"/>
          <w:marBottom w:val="0"/>
          <w:divBdr>
            <w:top w:val="none" w:sz="0" w:space="0" w:color="auto"/>
            <w:left w:val="none" w:sz="0" w:space="0" w:color="auto"/>
            <w:bottom w:val="none" w:sz="0" w:space="0" w:color="auto"/>
            <w:right w:val="none" w:sz="0" w:space="0" w:color="auto"/>
          </w:divBdr>
        </w:div>
        <w:div w:id="374080673">
          <w:marLeft w:val="0"/>
          <w:marRight w:val="0"/>
          <w:marTop w:val="0"/>
          <w:marBottom w:val="0"/>
          <w:divBdr>
            <w:top w:val="none" w:sz="0" w:space="0" w:color="auto"/>
            <w:left w:val="none" w:sz="0" w:space="0" w:color="auto"/>
            <w:bottom w:val="none" w:sz="0" w:space="0" w:color="auto"/>
            <w:right w:val="none" w:sz="0" w:space="0" w:color="auto"/>
          </w:divBdr>
        </w:div>
        <w:div w:id="354238606">
          <w:marLeft w:val="0"/>
          <w:marRight w:val="0"/>
          <w:marTop w:val="0"/>
          <w:marBottom w:val="0"/>
          <w:divBdr>
            <w:top w:val="none" w:sz="0" w:space="0" w:color="auto"/>
            <w:left w:val="none" w:sz="0" w:space="0" w:color="auto"/>
            <w:bottom w:val="none" w:sz="0" w:space="0" w:color="auto"/>
            <w:right w:val="none" w:sz="0" w:space="0" w:color="auto"/>
          </w:divBdr>
        </w:div>
        <w:div w:id="898325024">
          <w:marLeft w:val="0"/>
          <w:marRight w:val="0"/>
          <w:marTop w:val="0"/>
          <w:marBottom w:val="0"/>
          <w:divBdr>
            <w:top w:val="none" w:sz="0" w:space="0" w:color="auto"/>
            <w:left w:val="none" w:sz="0" w:space="0" w:color="auto"/>
            <w:bottom w:val="none" w:sz="0" w:space="0" w:color="auto"/>
            <w:right w:val="none" w:sz="0" w:space="0" w:color="auto"/>
          </w:divBdr>
        </w:div>
        <w:div w:id="526526514">
          <w:marLeft w:val="0"/>
          <w:marRight w:val="0"/>
          <w:marTop w:val="0"/>
          <w:marBottom w:val="0"/>
          <w:divBdr>
            <w:top w:val="none" w:sz="0" w:space="0" w:color="auto"/>
            <w:left w:val="none" w:sz="0" w:space="0" w:color="auto"/>
            <w:bottom w:val="none" w:sz="0" w:space="0" w:color="auto"/>
            <w:right w:val="none" w:sz="0" w:space="0" w:color="auto"/>
          </w:divBdr>
        </w:div>
        <w:div w:id="483081793">
          <w:marLeft w:val="0"/>
          <w:marRight w:val="0"/>
          <w:marTop w:val="0"/>
          <w:marBottom w:val="0"/>
          <w:divBdr>
            <w:top w:val="none" w:sz="0" w:space="0" w:color="auto"/>
            <w:left w:val="none" w:sz="0" w:space="0" w:color="auto"/>
            <w:bottom w:val="none" w:sz="0" w:space="0" w:color="auto"/>
            <w:right w:val="none" w:sz="0" w:space="0" w:color="auto"/>
          </w:divBdr>
        </w:div>
        <w:div w:id="1378433078">
          <w:marLeft w:val="0"/>
          <w:marRight w:val="0"/>
          <w:marTop w:val="0"/>
          <w:marBottom w:val="0"/>
          <w:divBdr>
            <w:top w:val="none" w:sz="0" w:space="0" w:color="auto"/>
            <w:left w:val="none" w:sz="0" w:space="0" w:color="auto"/>
            <w:bottom w:val="none" w:sz="0" w:space="0" w:color="auto"/>
            <w:right w:val="none" w:sz="0" w:space="0" w:color="auto"/>
          </w:divBdr>
        </w:div>
        <w:div w:id="141889860">
          <w:marLeft w:val="0"/>
          <w:marRight w:val="0"/>
          <w:marTop w:val="0"/>
          <w:marBottom w:val="0"/>
          <w:divBdr>
            <w:top w:val="none" w:sz="0" w:space="0" w:color="auto"/>
            <w:left w:val="none" w:sz="0" w:space="0" w:color="auto"/>
            <w:bottom w:val="none" w:sz="0" w:space="0" w:color="auto"/>
            <w:right w:val="none" w:sz="0" w:space="0" w:color="auto"/>
          </w:divBdr>
        </w:div>
        <w:div w:id="1716537628">
          <w:marLeft w:val="0"/>
          <w:marRight w:val="0"/>
          <w:marTop w:val="0"/>
          <w:marBottom w:val="0"/>
          <w:divBdr>
            <w:top w:val="none" w:sz="0" w:space="0" w:color="auto"/>
            <w:left w:val="none" w:sz="0" w:space="0" w:color="auto"/>
            <w:bottom w:val="none" w:sz="0" w:space="0" w:color="auto"/>
            <w:right w:val="none" w:sz="0" w:space="0" w:color="auto"/>
          </w:divBdr>
        </w:div>
        <w:div w:id="1676880950">
          <w:marLeft w:val="0"/>
          <w:marRight w:val="0"/>
          <w:marTop w:val="0"/>
          <w:marBottom w:val="0"/>
          <w:divBdr>
            <w:top w:val="none" w:sz="0" w:space="0" w:color="auto"/>
            <w:left w:val="none" w:sz="0" w:space="0" w:color="auto"/>
            <w:bottom w:val="none" w:sz="0" w:space="0" w:color="auto"/>
            <w:right w:val="none" w:sz="0" w:space="0" w:color="auto"/>
          </w:divBdr>
        </w:div>
        <w:div w:id="552497956">
          <w:marLeft w:val="0"/>
          <w:marRight w:val="0"/>
          <w:marTop w:val="0"/>
          <w:marBottom w:val="0"/>
          <w:divBdr>
            <w:top w:val="none" w:sz="0" w:space="0" w:color="auto"/>
            <w:left w:val="none" w:sz="0" w:space="0" w:color="auto"/>
            <w:bottom w:val="none" w:sz="0" w:space="0" w:color="auto"/>
            <w:right w:val="none" w:sz="0" w:space="0" w:color="auto"/>
          </w:divBdr>
        </w:div>
        <w:div w:id="1724329430">
          <w:marLeft w:val="0"/>
          <w:marRight w:val="0"/>
          <w:marTop w:val="0"/>
          <w:marBottom w:val="0"/>
          <w:divBdr>
            <w:top w:val="none" w:sz="0" w:space="0" w:color="auto"/>
            <w:left w:val="none" w:sz="0" w:space="0" w:color="auto"/>
            <w:bottom w:val="none" w:sz="0" w:space="0" w:color="auto"/>
            <w:right w:val="none" w:sz="0" w:space="0" w:color="auto"/>
          </w:divBdr>
        </w:div>
        <w:div w:id="1972638160">
          <w:marLeft w:val="0"/>
          <w:marRight w:val="0"/>
          <w:marTop w:val="0"/>
          <w:marBottom w:val="0"/>
          <w:divBdr>
            <w:top w:val="none" w:sz="0" w:space="0" w:color="auto"/>
            <w:left w:val="none" w:sz="0" w:space="0" w:color="auto"/>
            <w:bottom w:val="none" w:sz="0" w:space="0" w:color="auto"/>
            <w:right w:val="none" w:sz="0" w:space="0" w:color="auto"/>
          </w:divBdr>
        </w:div>
        <w:div w:id="1524710075">
          <w:marLeft w:val="0"/>
          <w:marRight w:val="0"/>
          <w:marTop w:val="0"/>
          <w:marBottom w:val="0"/>
          <w:divBdr>
            <w:top w:val="none" w:sz="0" w:space="0" w:color="auto"/>
            <w:left w:val="none" w:sz="0" w:space="0" w:color="auto"/>
            <w:bottom w:val="none" w:sz="0" w:space="0" w:color="auto"/>
            <w:right w:val="none" w:sz="0" w:space="0" w:color="auto"/>
          </w:divBdr>
        </w:div>
        <w:div w:id="976566014">
          <w:marLeft w:val="0"/>
          <w:marRight w:val="0"/>
          <w:marTop w:val="0"/>
          <w:marBottom w:val="0"/>
          <w:divBdr>
            <w:top w:val="none" w:sz="0" w:space="0" w:color="auto"/>
            <w:left w:val="none" w:sz="0" w:space="0" w:color="auto"/>
            <w:bottom w:val="none" w:sz="0" w:space="0" w:color="auto"/>
            <w:right w:val="none" w:sz="0" w:space="0" w:color="auto"/>
          </w:divBdr>
        </w:div>
        <w:div w:id="1157303932">
          <w:marLeft w:val="0"/>
          <w:marRight w:val="0"/>
          <w:marTop w:val="0"/>
          <w:marBottom w:val="0"/>
          <w:divBdr>
            <w:top w:val="none" w:sz="0" w:space="0" w:color="auto"/>
            <w:left w:val="none" w:sz="0" w:space="0" w:color="auto"/>
            <w:bottom w:val="none" w:sz="0" w:space="0" w:color="auto"/>
            <w:right w:val="none" w:sz="0" w:space="0" w:color="auto"/>
          </w:divBdr>
        </w:div>
        <w:div w:id="1097948566">
          <w:marLeft w:val="0"/>
          <w:marRight w:val="0"/>
          <w:marTop w:val="0"/>
          <w:marBottom w:val="0"/>
          <w:divBdr>
            <w:top w:val="none" w:sz="0" w:space="0" w:color="auto"/>
            <w:left w:val="none" w:sz="0" w:space="0" w:color="auto"/>
            <w:bottom w:val="none" w:sz="0" w:space="0" w:color="auto"/>
            <w:right w:val="none" w:sz="0" w:space="0" w:color="auto"/>
          </w:divBdr>
        </w:div>
        <w:div w:id="1456102881">
          <w:marLeft w:val="0"/>
          <w:marRight w:val="0"/>
          <w:marTop w:val="0"/>
          <w:marBottom w:val="0"/>
          <w:divBdr>
            <w:top w:val="none" w:sz="0" w:space="0" w:color="auto"/>
            <w:left w:val="none" w:sz="0" w:space="0" w:color="auto"/>
            <w:bottom w:val="none" w:sz="0" w:space="0" w:color="auto"/>
            <w:right w:val="none" w:sz="0" w:space="0" w:color="auto"/>
          </w:divBdr>
        </w:div>
        <w:div w:id="375548374">
          <w:marLeft w:val="0"/>
          <w:marRight w:val="0"/>
          <w:marTop w:val="0"/>
          <w:marBottom w:val="0"/>
          <w:divBdr>
            <w:top w:val="none" w:sz="0" w:space="0" w:color="auto"/>
            <w:left w:val="none" w:sz="0" w:space="0" w:color="auto"/>
            <w:bottom w:val="none" w:sz="0" w:space="0" w:color="auto"/>
            <w:right w:val="none" w:sz="0" w:space="0" w:color="auto"/>
          </w:divBdr>
        </w:div>
        <w:div w:id="1788816360">
          <w:marLeft w:val="0"/>
          <w:marRight w:val="0"/>
          <w:marTop w:val="0"/>
          <w:marBottom w:val="0"/>
          <w:divBdr>
            <w:top w:val="none" w:sz="0" w:space="0" w:color="auto"/>
            <w:left w:val="none" w:sz="0" w:space="0" w:color="auto"/>
            <w:bottom w:val="none" w:sz="0" w:space="0" w:color="auto"/>
            <w:right w:val="none" w:sz="0" w:space="0" w:color="auto"/>
          </w:divBdr>
        </w:div>
        <w:div w:id="2137410919">
          <w:marLeft w:val="0"/>
          <w:marRight w:val="0"/>
          <w:marTop w:val="0"/>
          <w:marBottom w:val="0"/>
          <w:divBdr>
            <w:top w:val="none" w:sz="0" w:space="0" w:color="auto"/>
            <w:left w:val="none" w:sz="0" w:space="0" w:color="auto"/>
            <w:bottom w:val="none" w:sz="0" w:space="0" w:color="auto"/>
            <w:right w:val="none" w:sz="0" w:space="0" w:color="auto"/>
          </w:divBdr>
        </w:div>
        <w:div w:id="382141093">
          <w:marLeft w:val="0"/>
          <w:marRight w:val="0"/>
          <w:marTop w:val="0"/>
          <w:marBottom w:val="0"/>
          <w:divBdr>
            <w:top w:val="none" w:sz="0" w:space="0" w:color="auto"/>
            <w:left w:val="none" w:sz="0" w:space="0" w:color="auto"/>
            <w:bottom w:val="none" w:sz="0" w:space="0" w:color="auto"/>
            <w:right w:val="none" w:sz="0" w:space="0" w:color="auto"/>
          </w:divBdr>
        </w:div>
        <w:div w:id="232011008">
          <w:marLeft w:val="0"/>
          <w:marRight w:val="0"/>
          <w:marTop w:val="0"/>
          <w:marBottom w:val="0"/>
          <w:divBdr>
            <w:top w:val="none" w:sz="0" w:space="0" w:color="auto"/>
            <w:left w:val="none" w:sz="0" w:space="0" w:color="auto"/>
            <w:bottom w:val="none" w:sz="0" w:space="0" w:color="auto"/>
            <w:right w:val="none" w:sz="0" w:space="0" w:color="auto"/>
          </w:divBdr>
        </w:div>
        <w:div w:id="1192113660">
          <w:marLeft w:val="0"/>
          <w:marRight w:val="0"/>
          <w:marTop w:val="0"/>
          <w:marBottom w:val="0"/>
          <w:divBdr>
            <w:top w:val="none" w:sz="0" w:space="0" w:color="auto"/>
            <w:left w:val="none" w:sz="0" w:space="0" w:color="auto"/>
            <w:bottom w:val="none" w:sz="0" w:space="0" w:color="auto"/>
            <w:right w:val="none" w:sz="0" w:space="0" w:color="auto"/>
          </w:divBdr>
        </w:div>
        <w:div w:id="205148106">
          <w:marLeft w:val="0"/>
          <w:marRight w:val="0"/>
          <w:marTop w:val="0"/>
          <w:marBottom w:val="0"/>
          <w:divBdr>
            <w:top w:val="none" w:sz="0" w:space="0" w:color="auto"/>
            <w:left w:val="none" w:sz="0" w:space="0" w:color="auto"/>
            <w:bottom w:val="none" w:sz="0" w:space="0" w:color="auto"/>
            <w:right w:val="none" w:sz="0" w:space="0" w:color="auto"/>
          </w:divBdr>
        </w:div>
        <w:div w:id="270667291">
          <w:marLeft w:val="0"/>
          <w:marRight w:val="0"/>
          <w:marTop w:val="0"/>
          <w:marBottom w:val="0"/>
          <w:divBdr>
            <w:top w:val="none" w:sz="0" w:space="0" w:color="auto"/>
            <w:left w:val="none" w:sz="0" w:space="0" w:color="auto"/>
            <w:bottom w:val="none" w:sz="0" w:space="0" w:color="auto"/>
            <w:right w:val="none" w:sz="0" w:space="0" w:color="auto"/>
          </w:divBdr>
        </w:div>
        <w:div w:id="520627016">
          <w:marLeft w:val="0"/>
          <w:marRight w:val="0"/>
          <w:marTop w:val="0"/>
          <w:marBottom w:val="0"/>
          <w:divBdr>
            <w:top w:val="none" w:sz="0" w:space="0" w:color="auto"/>
            <w:left w:val="none" w:sz="0" w:space="0" w:color="auto"/>
            <w:bottom w:val="none" w:sz="0" w:space="0" w:color="auto"/>
            <w:right w:val="none" w:sz="0" w:space="0" w:color="auto"/>
          </w:divBdr>
        </w:div>
        <w:div w:id="385493730">
          <w:marLeft w:val="0"/>
          <w:marRight w:val="0"/>
          <w:marTop w:val="0"/>
          <w:marBottom w:val="0"/>
          <w:divBdr>
            <w:top w:val="none" w:sz="0" w:space="0" w:color="auto"/>
            <w:left w:val="none" w:sz="0" w:space="0" w:color="auto"/>
            <w:bottom w:val="none" w:sz="0" w:space="0" w:color="auto"/>
            <w:right w:val="none" w:sz="0" w:space="0" w:color="auto"/>
          </w:divBdr>
        </w:div>
        <w:div w:id="754479318">
          <w:marLeft w:val="0"/>
          <w:marRight w:val="0"/>
          <w:marTop w:val="0"/>
          <w:marBottom w:val="0"/>
          <w:divBdr>
            <w:top w:val="none" w:sz="0" w:space="0" w:color="auto"/>
            <w:left w:val="none" w:sz="0" w:space="0" w:color="auto"/>
            <w:bottom w:val="none" w:sz="0" w:space="0" w:color="auto"/>
            <w:right w:val="none" w:sz="0" w:space="0" w:color="auto"/>
          </w:divBdr>
        </w:div>
        <w:div w:id="1834252363">
          <w:marLeft w:val="0"/>
          <w:marRight w:val="0"/>
          <w:marTop w:val="0"/>
          <w:marBottom w:val="0"/>
          <w:divBdr>
            <w:top w:val="none" w:sz="0" w:space="0" w:color="auto"/>
            <w:left w:val="none" w:sz="0" w:space="0" w:color="auto"/>
            <w:bottom w:val="none" w:sz="0" w:space="0" w:color="auto"/>
            <w:right w:val="none" w:sz="0" w:space="0" w:color="auto"/>
          </w:divBdr>
        </w:div>
        <w:div w:id="1911619737">
          <w:marLeft w:val="0"/>
          <w:marRight w:val="0"/>
          <w:marTop w:val="0"/>
          <w:marBottom w:val="0"/>
          <w:divBdr>
            <w:top w:val="none" w:sz="0" w:space="0" w:color="auto"/>
            <w:left w:val="none" w:sz="0" w:space="0" w:color="auto"/>
            <w:bottom w:val="none" w:sz="0" w:space="0" w:color="auto"/>
            <w:right w:val="none" w:sz="0" w:space="0" w:color="auto"/>
          </w:divBdr>
        </w:div>
        <w:div w:id="1851335760">
          <w:marLeft w:val="0"/>
          <w:marRight w:val="0"/>
          <w:marTop w:val="0"/>
          <w:marBottom w:val="0"/>
          <w:divBdr>
            <w:top w:val="none" w:sz="0" w:space="0" w:color="auto"/>
            <w:left w:val="none" w:sz="0" w:space="0" w:color="auto"/>
            <w:bottom w:val="none" w:sz="0" w:space="0" w:color="auto"/>
            <w:right w:val="none" w:sz="0" w:space="0" w:color="auto"/>
          </w:divBdr>
        </w:div>
        <w:div w:id="800614658">
          <w:marLeft w:val="0"/>
          <w:marRight w:val="0"/>
          <w:marTop w:val="0"/>
          <w:marBottom w:val="0"/>
          <w:divBdr>
            <w:top w:val="none" w:sz="0" w:space="0" w:color="auto"/>
            <w:left w:val="none" w:sz="0" w:space="0" w:color="auto"/>
            <w:bottom w:val="none" w:sz="0" w:space="0" w:color="auto"/>
            <w:right w:val="none" w:sz="0" w:space="0" w:color="auto"/>
          </w:divBdr>
        </w:div>
        <w:div w:id="352347926">
          <w:marLeft w:val="0"/>
          <w:marRight w:val="0"/>
          <w:marTop w:val="0"/>
          <w:marBottom w:val="0"/>
          <w:divBdr>
            <w:top w:val="none" w:sz="0" w:space="0" w:color="auto"/>
            <w:left w:val="none" w:sz="0" w:space="0" w:color="auto"/>
            <w:bottom w:val="none" w:sz="0" w:space="0" w:color="auto"/>
            <w:right w:val="none" w:sz="0" w:space="0" w:color="auto"/>
          </w:divBdr>
        </w:div>
        <w:div w:id="1831091880">
          <w:marLeft w:val="0"/>
          <w:marRight w:val="0"/>
          <w:marTop w:val="0"/>
          <w:marBottom w:val="0"/>
          <w:divBdr>
            <w:top w:val="none" w:sz="0" w:space="0" w:color="auto"/>
            <w:left w:val="none" w:sz="0" w:space="0" w:color="auto"/>
            <w:bottom w:val="none" w:sz="0" w:space="0" w:color="auto"/>
            <w:right w:val="none" w:sz="0" w:space="0" w:color="auto"/>
          </w:divBdr>
        </w:div>
      </w:divsChild>
    </w:div>
    <w:div w:id="1114863971">
      <w:bodyDiv w:val="1"/>
      <w:marLeft w:val="0"/>
      <w:marRight w:val="0"/>
      <w:marTop w:val="0"/>
      <w:marBottom w:val="0"/>
      <w:divBdr>
        <w:top w:val="none" w:sz="0" w:space="0" w:color="auto"/>
        <w:left w:val="none" w:sz="0" w:space="0" w:color="auto"/>
        <w:bottom w:val="none" w:sz="0" w:space="0" w:color="auto"/>
        <w:right w:val="none" w:sz="0" w:space="0" w:color="auto"/>
      </w:divBdr>
      <w:divsChild>
        <w:div w:id="474685015">
          <w:marLeft w:val="0"/>
          <w:marRight w:val="0"/>
          <w:marTop w:val="0"/>
          <w:marBottom w:val="0"/>
          <w:divBdr>
            <w:top w:val="none" w:sz="0" w:space="0" w:color="auto"/>
            <w:left w:val="none" w:sz="0" w:space="0" w:color="auto"/>
            <w:bottom w:val="none" w:sz="0" w:space="0" w:color="auto"/>
            <w:right w:val="none" w:sz="0" w:space="0" w:color="auto"/>
          </w:divBdr>
        </w:div>
        <w:div w:id="31881974">
          <w:marLeft w:val="0"/>
          <w:marRight w:val="0"/>
          <w:marTop w:val="0"/>
          <w:marBottom w:val="0"/>
          <w:divBdr>
            <w:top w:val="none" w:sz="0" w:space="0" w:color="auto"/>
            <w:left w:val="none" w:sz="0" w:space="0" w:color="auto"/>
            <w:bottom w:val="none" w:sz="0" w:space="0" w:color="auto"/>
            <w:right w:val="none" w:sz="0" w:space="0" w:color="auto"/>
          </w:divBdr>
        </w:div>
        <w:div w:id="1833066011">
          <w:marLeft w:val="0"/>
          <w:marRight w:val="0"/>
          <w:marTop w:val="0"/>
          <w:marBottom w:val="0"/>
          <w:divBdr>
            <w:top w:val="none" w:sz="0" w:space="0" w:color="auto"/>
            <w:left w:val="none" w:sz="0" w:space="0" w:color="auto"/>
            <w:bottom w:val="none" w:sz="0" w:space="0" w:color="auto"/>
            <w:right w:val="none" w:sz="0" w:space="0" w:color="auto"/>
          </w:divBdr>
        </w:div>
        <w:div w:id="1465079691">
          <w:marLeft w:val="0"/>
          <w:marRight w:val="0"/>
          <w:marTop w:val="0"/>
          <w:marBottom w:val="0"/>
          <w:divBdr>
            <w:top w:val="none" w:sz="0" w:space="0" w:color="auto"/>
            <w:left w:val="none" w:sz="0" w:space="0" w:color="auto"/>
            <w:bottom w:val="none" w:sz="0" w:space="0" w:color="auto"/>
            <w:right w:val="none" w:sz="0" w:space="0" w:color="auto"/>
          </w:divBdr>
        </w:div>
        <w:div w:id="467549823">
          <w:marLeft w:val="0"/>
          <w:marRight w:val="0"/>
          <w:marTop w:val="0"/>
          <w:marBottom w:val="0"/>
          <w:divBdr>
            <w:top w:val="none" w:sz="0" w:space="0" w:color="auto"/>
            <w:left w:val="none" w:sz="0" w:space="0" w:color="auto"/>
            <w:bottom w:val="none" w:sz="0" w:space="0" w:color="auto"/>
            <w:right w:val="none" w:sz="0" w:space="0" w:color="auto"/>
          </w:divBdr>
        </w:div>
        <w:div w:id="426464907">
          <w:marLeft w:val="0"/>
          <w:marRight w:val="0"/>
          <w:marTop w:val="0"/>
          <w:marBottom w:val="0"/>
          <w:divBdr>
            <w:top w:val="none" w:sz="0" w:space="0" w:color="auto"/>
            <w:left w:val="none" w:sz="0" w:space="0" w:color="auto"/>
            <w:bottom w:val="none" w:sz="0" w:space="0" w:color="auto"/>
            <w:right w:val="none" w:sz="0" w:space="0" w:color="auto"/>
          </w:divBdr>
        </w:div>
        <w:div w:id="1165172496">
          <w:marLeft w:val="0"/>
          <w:marRight w:val="0"/>
          <w:marTop w:val="0"/>
          <w:marBottom w:val="0"/>
          <w:divBdr>
            <w:top w:val="none" w:sz="0" w:space="0" w:color="auto"/>
            <w:left w:val="none" w:sz="0" w:space="0" w:color="auto"/>
            <w:bottom w:val="none" w:sz="0" w:space="0" w:color="auto"/>
            <w:right w:val="none" w:sz="0" w:space="0" w:color="auto"/>
          </w:divBdr>
        </w:div>
        <w:div w:id="1146583781">
          <w:marLeft w:val="0"/>
          <w:marRight w:val="0"/>
          <w:marTop w:val="0"/>
          <w:marBottom w:val="0"/>
          <w:divBdr>
            <w:top w:val="none" w:sz="0" w:space="0" w:color="auto"/>
            <w:left w:val="none" w:sz="0" w:space="0" w:color="auto"/>
            <w:bottom w:val="none" w:sz="0" w:space="0" w:color="auto"/>
            <w:right w:val="none" w:sz="0" w:space="0" w:color="auto"/>
          </w:divBdr>
        </w:div>
        <w:div w:id="1366636505">
          <w:marLeft w:val="0"/>
          <w:marRight w:val="0"/>
          <w:marTop w:val="0"/>
          <w:marBottom w:val="0"/>
          <w:divBdr>
            <w:top w:val="none" w:sz="0" w:space="0" w:color="auto"/>
            <w:left w:val="none" w:sz="0" w:space="0" w:color="auto"/>
            <w:bottom w:val="none" w:sz="0" w:space="0" w:color="auto"/>
            <w:right w:val="none" w:sz="0" w:space="0" w:color="auto"/>
          </w:divBdr>
        </w:div>
        <w:div w:id="724134944">
          <w:marLeft w:val="0"/>
          <w:marRight w:val="0"/>
          <w:marTop w:val="0"/>
          <w:marBottom w:val="0"/>
          <w:divBdr>
            <w:top w:val="none" w:sz="0" w:space="0" w:color="auto"/>
            <w:left w:val="none" w:sz="0" w:space="0" w:color="auto"/>
            <w:bottom w:val="none" w:sz="0" w:space="0" w:color="auto"/>
            <w:right w:val="none" w:sz="0" w:space="0" w:color="auto"/>
          </w:divBdr>
        </w:div>
        <w:div w:id="1014456449">
          <w:marLeft w:val="0"/>
          <w:marRight w:val="0"/>
          <w:marTop w:val="0"/>
          <w:marBottom w:val="0"/>
          <w:divBdr>
            <w:top w:val="none" w:sz="0" w:space="0" w:color="auto"/>
            <w:left w:val="none" w:sz="0" w:space="0" w:color="auto"/>
            <w:bottom w:val="none" w:sz="0" w:space="0" w:color="auto"/>
            <w:right w:val="none" w:sz="0" w:space="0" w:color="auto"/>
          </w:divBdr>
        </w:div>
        <w:div w:id="1718890345">
          <w:marLeft w:val="0"/>
          <w:marRight w:val="0"/>
          <w:marTop w:val="0"/>
          <w:marBottom w:val="0"/>
          <w:divBdr>
            <w:top w:val="none" w:sz="0" w:space="0" w:color="auto"/>
            <w:left w:val="none" w:sz="0" w:space="0" w:color="auto"/>
            <w:bottom w:val="none" w:sz="0" w:space="0" w:color="auto"/>
            <w:right w:val="none" w:sz="0" w:space="0" w:color="auto"/>
          </w:divBdr>
        </w:div>
        <w:div w:id="1855876565">
          <w:marLeft w:val="0"/>
          <w:marRight w:val="0"/>
          <w:marTop w:val="0"/>
          <w:marBottom w:val="0"/>
          <w:divBdr>
            <w:top w:val="none" w:sz="0" w:space="0" w:color="auto"/>
            <w:left w:val="none" w:sz="0" w:space="0" w:color="auto"/>
            <w:bottom w:val="none" w:sz="0" w:space="0" w:color="auto"/>
            <w:right w:val="none" w:sz="0" w:space="0" w:color="auto"/>
          </w:divBdr>
        </w:div>
        <w:div w:id="867917002">
          <w:marLeft w:val="0"/>
          <w:marRight w:val="0"/>
          <w:marTop w:val="0"/>
          <w:marBottom w:val="0"/>
          <w:divBdr>
            <w:top w:val="none" w:sz="0" w:space="0" w:color="auto"/>
            <w:left w:val="none" w:sz="0" w:space="0" w:color="auto"/>
            <w:bottom w:val="none" w:sz="0" w:space="0" w:color="auto"/>
            <w:right w:val="none" w:sz="0" w:space="0" w:color="auto"/>
          </w:divBdr>
        </w:div>
      </w:divsChild>
    </w:div>
    <w:div w:id="1137453741">
      <w:bodyDiv w:val="1"/>
      <w:marLeft w:val="0"/>
      <w:marRight w:val="0"/>
      <w:marTop w:val="0"/>
      <w:marBottom w:val="0"/>
      <w:divBdr>
        <w:top w:val="none" w:sz="0" w:space="0" w:color="auto"/>
        <w:left w:val="none" w:sz="0" w:space="0" w:color="auto"/>
        <w:bottom w:val="none" w:sz="0" w:space="0" w:color="auto"/>
        <w:right w:val="none" w:sz="0" w:space="0" w:color="auto"/>
      </w:divBdr>
      <w:divsChild>
        <w:div w:id="1536040651">
          <w:marLeft w:val="0"/>
          <w:marRight w:val="0"/>
          <w:marTop w:val="0"/>
          <w:marBottom w:val="0"/>
          <w:divBdr>
            <w:top w:val="none" w:sz="0" w:space="0" w:color="auto"/>
            <w:left w:val="none" w:sz="0" w:space="0" w:color="auto"/>
            <w:bottom w:val="none" w:sz="0" w:space="0" w:color="auto"/>
            <w:right w:val="none" w:sz="0" w:space="0" w:color="auto"/>
          </w:divBdr>
        </w:div>
        <w:div w:id="1731729841">
          <w:marLeft w:val="0"/>
          <w:marRight w:val="0"/>
          <w:marTop w:val="0"/>
          <w:marBottom w:val="0"/>
          <w:divBdr>
            <w:top w:val="none" w:sz="0" w:space="0" w:color="auto"/>
            <w:left w:val="none" w:sz="0" w:space="0" w:color="auto"/>
            <w:bottom w:val="none" w:sz="0" w:space="0" w:color="auto"/>
            <w:right w:val="none" w:sz="0" w:space="0" w:color="auto"/>
          </w:divBdr>
        </w:div>
        <w:div w:id="401097770">
          <w:marLeft w:val="0"/>
          <w:marRight w:val="0"/>
          <w:marTop w:val="0"/>
          <w:marBottom w:val="0"/>
          <w:divBdr>
            <w:top w:val="none" w:sz="0" w:space="0" w:color="auto"/>
            <w:left w:val="none" w:sz="0" w:space="0" w:color="auto"/>
            <w:bottom w:val="none" w:sz="0" w:space="0" w:color="auto"/>
            <w:right w:val="none" w:sz="0" w:space="0" w:color="auto"/>
          </w:divBdr>
        </w:div>
        <w:div w:id="652416869">
          <w:marLeft w:val="0"/>
          <w:marRight w:val="0"/>
          <w:marTop w:val="0"/>
          <w:marBottom w:val="0"/>
          <w:divBdr>
            <w:top w:val="none" w:sz="0" w:space="0" w:color="auto"/>
            <w:left w:val="none" w:sz="0" w:space="0" w:color="auto"/>
            <w:bottom w:val="none" w:sz="0" w:space="0" w:color="auto"/>
            <w:right w:val="none" w:sz="0" w:space="0" w:color="auto"/>
          </w:divBdr>
        </w:div>
        <w:div w:id="108664745">
          <w:marLeft w:val="0"/>
          <w:marRight w:val="0"/>
          <w:marTop w:val="0"/>
          <w:marBottom w:val="0"/>
          <w:divBdr>
            <w:top w:val="none" w:sz="0" w:space="0" w:color="auto"/>
            <w:left w:val="none" w:sz="0" w:space="0" w:color="auto"/>
            <w:bottom w:val="none" w:sz="0" w:space="0" w:color="auto"/>
            <w:right w:val="none" w:sz="0" w:space="0" w:color="auto"/>
          </w:divBdr>
        </w:div>
        <w:div w:id="803619765">
          <w:marLeft w:val="0"/>
          <w:marRight w:val="0"/>
          <w:marTop w:val="0"/>
          <w:marBottom w:val="0"/>
          <w:divBdr>
            <w:top w:val="none" w:sz="0" w:space="0" w:color="auto"/>
            <w:left w:val="none" w:sz="0" w:space="0" w:color="auto"/>
            <w:bottom w:val="none" w:sz="0" w:space="0" w:color="auto"/>
            <w:right w:val="none" w:sz="0" w:space="0" w:color="auto"/>
          </w:divBdr>
        </w:div>
        <w:div w:id="471168635">
          <w:marLeft w:val="0"/>
          <w:marRight w:val="0"/>
          <w:marTop w:val="0"/>
          <w:marBottom w:val="0"/>
          <w:divBdr>
            <w:top w:val="none" w:sz="0" w:space="0" w:color="auto"/>
            <w:left w:val="none" w:sz="0" w:space="0" w:color="auto"/>
            <w:bottom w:val="none" w:sz="0" w:space="0" w:color="auto"/>
            <w:right w:val="none" w:sz="0" w:space="0" w:color="auto"/>
          </w:divBdr>
        </w:div>
        <w:div w:id="125860942">
          <w:marLeft w:val="0"/>
          <w:marRight w:val="0"/>
          <w:marTop w:val="0"/>
          <w:marBottom w:val="0"/>
          <w:divBdr>
            <w:top w:val="none" w:sz="0" w:space="0" w:color="auto"/>
            <w:left w:val="none" w:sz="0" w:space="0" w:color="auto"/>
            <w:bottom w:val="none" w:sz="0" w:space="0" w:color="auto"/>
            <w:right w:val="none" w:sz="0" w:space="0" w:color="auto"/>
          </w:divBdr>
        </w:div>
        <w:div w:id="1807580258">
          <w:marLeft w:val="0"/>
          <w:marRight w:val="0"/>
          <w:marTop w:val="0"/>
          <w:marBottom w:val="0"/>
          <w:divBdr>
            <w:top w:val="none" w:sz="0" w:space="0" w:color="auto"/>
            <w:left w:val="none" w:sz="0" w:space="0" w:color="auto"/>
            <w:bottom w:val="none" w:sz="0" w:space="0" w:color="auto"/>
            <w:right w:val="none" w:sz="0" w:space="0" w:color="auto"/>
          </w:divBdr>
        </w:div>
        <w:div w:id="1877228693">
          <w:marLeft w:val="0"/>
          <w:marRight w:val="0"/>
          <w:marTop w:val="0"/>
          <w:marBottom w:val="0"/>
          <w:divBdr>
            <w:top w:val="none" w:sz="0" w:space="0" w:color="auto"/>
            <w:left w:val="none" w:sz="0" w:space="0" w:color="auto"/>
            <w:bottom w:val="none" w:sz="0" w:space="0" w:color="auto"/>
            <w:right w:val="none" w:sz="0" w:space="0" w:color="auto"/>
          </w:divBdr>
        </w:div>
        <w:div w:id="1218781160">
          <w:marLeft w:val="0"/>
          <w:marRight w:val="0"/>
          <w:marTop w:val="0"/>
          <w:marBottom w:val="0"/>
          <w:divBdr>
            <w:top w:val="none" w:sz="0" w:space="0" w:color="auto"/>
            <w:left w:val="none" w:sz="0" w:space="0" w:color="auto"/>
            <w:bottom w:val="none" w:sz="0" w:space="0" w:color="auto"/>
            <w:right w:val="none" w:sz="0" w:space="0" w:color="auto"/>
          </w:divBdr>
        </w:div>
        <w:div w:id="277496596">
          <w:marLeft w:val="0"/>
          <w:marRight w:val="0"/>
          <w:marTop w:val="0"/>
          <w:marBottom w:val="0"/>
          <w:divBdr>
            <w:top w:val="none" w:sz="0" w:space="0" w:color="auto"/>
            <w:left w:val="none" w:sz="0" w:space="0" w:color="auto"/>
            <w:bottom w:val="none" w:sz="0" w:space="0" w:color="auto"/>
            <w:right w:val="none" w:sz="0" w:space="0" w:color="auto"/>
          </w:divBdr>
        </w:div>
        <w:div w:id="2510247">
          <w:marLeft w:val="0"/>
          <w:marRight w:val="0"/>
          <w:marTop w:val="0"/>
          <w:marBottom w:val="0"/>
          <w:divBdr>
            <w:top w:val="none" w:sz="0" w:space="0" w:color="auto"/>
            <w:left w:val="none" w:sz="0" w:space="0" w:color="auto"/>
            <w:bottom w:val="none" w:sz="0" w:space="0" w:color="auto"/>
            <w:right w:val="none" w:sz="0" w:space="0" w:color="auto"/>
          </w:divBdr>
        </w:div>
        <w:div w:id="752509353">
          <w:marLeft w:val="0"/>
          <w:marRight w:val="0"/>
          <w:marTop w:val="0"/>
          <w:marBottom w:val="0"/>
          <w:divBdr>
            <w:top w:val="none" w:sz="0" w:space="0" w:color="auto"/>
            <w:left w:val="none" w:sz="0" w:space="0" w:color="auto"/>
            <w:bottom w:val="none" w:sz="0" w:space="0" w:color="auto"/>
            <w:right w:val="none" w:sz="0" w:space="0" w:color="auto"/>
          </w:divBdr>
        </w:div>
        <w:div w:id="1009066925">
          <w:marLeft w:val="0"/>
          <w:marRight w:val="0"/>
          <w:marTop w:val="0"/>
          <w:marBottom w:val="0"/>
          <w:divBdr>
            <w:top w:val="none" w:sz="0" w:space="0" w:color="auto"/>
            <w:left w:val="none" w:sz="0" w:space="0" w:color="auto"/>
            <w:bottom w:val="none" w:sz="0" w:space="0" w:color="auto"/>
            <w:right w:val="none" w:sz="0" w:space="0" w:color="auto"/>
          </w:divBdr>
        </w:div>
        <w:div w:id="907300964">
          <w:marLeft w:val="0"/>
          <w:marRight w:val="0"/>
          <w:marTop w:val="0"/>
          <w:marBottom w:val="0"/>
          <w:divBdr>
            <w:top w:val="none" w:sz="0" w:space="0" w:color="auto"/>
            <w:left w:val="none" w:sz="0" w:space="0" w:color="auto"/>
            <w:bottom w:val="none" w:sz="0" w:space="0" w:color="auto"/>
            <w:right w:val="none" w:sz="0" w:space="0" w:color="auto"/>
          </w:divBdr>
        </w:div>
        <w:div w:id="1032070706">
          <w:marLeft w:val="0"/>
          <w:marRight w:val="0"/>
          <w:marTop w:val="0"/>
          <w:marBottom w:val="0"/>
          <w:divBdr>
            <w:top w:val="none" w:sz="0" w:space="0" w:color="auto"/>
            <w:left w:val="none" w:sz="0" w:space="0" w:color="auto"/>
            <w:bottom w:val="none" w:sz="0" w:space="0" w:color="auto"/>
            <w:right w:val="none" w:sz="0" w:space="0" w:color="auto"/>
          </w:divBdr>
        </w:div>
        <w:div w:id="1550802946">
          <w:marLeft w:val="0"/>
          <w:marRight w:val="0"/>
          <w:marTop w:val="0"/>
          <w:marBottom w:val="0"/>
          <w:divBdr>
            <w:top w:val="none" w:sz="0" w:space="0" w:color="auto"/>
            <w:left w:val="none" w:sz="0" w:space="0" w:color="auto"/>
            <w:bottom w:val="none" w:sz="0" w:space="0" w:color="auto"/>
            <w:right w:val="none" w:sz="0" w:space="0" w:color="auto"/>
          </w:divBdr>
        </w:div>
        <w:div w:id="1301962705">
          <w:marLeft w:val="0"/>
          <w:marRight w:val="0"/>
          <w:marTop w:val="0"/>
          <w:marBottom w:val="0"/>
          <w:divBdr>
            <w:top w:val="none" w:sz="0" w:space="0" w:color="auto"/>
            <w:left w:val="none" w:sz="0" w:space="0" w:color="auto"/>
            <w:bottom w:val="none" w:sz="0" w:space="0" w:color="auto"/>
            <w:right w:val="none" w:sz="0" w:space="0" w:color="auto"/>
          </w:divBdr>
        </w:div>
        <w:div w:id="144591263">
          <w:marLeft w:val="0"/>
          <w:marRight w:val="0"/>
          <w:marTop w:val="0"/>
          <w:marBottom w:val="0"/>
          <w:divBdr>
            <w:top w:val="none" w:sz="0" w:space="0" w:color="auto"/>
            <w:left w:val="none" w:sz="0" w:space="0" w:color="auto"/>
            <w:bottom w:val="none" w:sz="0" w:space="0" w:color="auto"/>
            <w:right w:val="none" w:sz="0" w:space="0" w:color="auto"/>
          </w:divBdr>
        </w:div>
        <w:div w:id="1718968949">
          <w:marLeft w:val="0"/>
          <w:marRight w:val="0"/>
          <w:marTop w:val="0"/>
          <w:marBottom w:val="0"/>
          <w:divBdr>
            <w:top w:val="none" w:sz="0" w:space="0" w:color="auto"/>
            <w:left w:val="none" w:sz="0" w:space="0" w:color="auto"/>
            <w:bottom w:val="none" w:sz="0" w:space="0" w:color="auto"/>
            <w:right w:val="none" w:sz="0" w:space="0" w:color="auto"/>
          </w:divBdr>
        </w:div>
        <w:div w:id="1091046250">
          <w:marLeft w:val="0"/>
          <w:marRight w:val="0"/>
          <w:marTop w:val="0"/>
          <w:marBottom w:val="0"/>
          <w:divBdr>
            <w:top w:val="none" w:sz="0" w:space="0" w:color="auto"/>
            <w:left w:val="none" w:sz="0" w:space="0" w:color="auto"/>
            <w:bottom w:val="none" w:sz="0" w:space="0" w:color="auto"/>
            <w:right w:val="none" w:sz="0" w:space="0" w:color="auto"/>
          </w:divBdr>
        </w:div>
        <w:div w:id="1617833715">
          <w:marLeft w:val="0"/>
          <w:marRight w:val="0"/>
          <w:marTop w:val="0"/>
          <w:marBottom w:val="0"/>
          <w:divBdr>
            <w:top w:val="none" w:sz="0" w:space="0" w:color="auto"/>
            <w:left w:val="none" w:sz="0" w:space="0" w:color="auto"/>
            <w:bottom w:val="none" w:sz="0" w:space="0" w:color="auto"/>
            <w:right w:val="none" w:sz="0" w:space="0" w:color="auto"/>
          </w:divBdr>
        </w:div>
        <w:div w:id="987902388">
          <w:marLeft w:val="0"/>
          <w:marRight w:val="0"/>
          <w:marTop w:val="0"/>
          <w:marBottom w:val="0"/>
          <w:divBdr>
            <w:top w:val="none" w:sz="0" w:space="0" w:color="auto"/>
            <w:left w:val="none" w:sz="0" w:space="0" w:color="auto"/>
            <w:bottom w:val="none" w:sz="0" w:space="0" w:color="auto"/>
            <w:right w:val="none" w:sz="0" w:space="0" w:color="auto"/>
          </w:divBdr>
        </w:div>
        <w:div w:id="1243415352">
          <w:marLeft w:val="0"/>
          <w:marRight w:val="0"/>
          <w:marTop w:val="0"/>
          <w:marBottom w:val="0"/>
          <w:divBdr>
            <w:top w:val="none" w:sz="0" w:space="0" w:color="auto"/>
            <w:left w:val="none" w:sz="0" w:space="0" w:color="auto"/>
            <w:bottom w:val="none" w:sz="0" w:space="0" w:color="auto"/>
            <w:right w:val="none" w:sz="0" w:space="0" w:color="auto"/>
          </w:divBdr>
        </w:div>
        <w:div w:id="185170407">
          <w:marLeft w:val="0"/>
          <w:marRight w:val="0"/>
          <w:marTop w:val="0"/>
          <w:marBottom w:val="0"/>
          <w:divBdr>
            <w:top w:val="none" w:sz="0" w:space="0" w:color="auto"/>
            <w:left w:val="none" w:sz="0" w:space="0" w:color="auto"/>
            <w:bottom w:val="none" w:sz="0" w:space="0" w:color="auto"/>
            <w:right w:val="none" w:sz="0" w:space="0" w:color="auto"/>
          </w:divBdr>
        </w:div>
        <w:div w:id="1260987355">
          <w:marLeft w:val="0"/>
          <w:marRight w:val="0"/>
          <w:marTop w:val="0"/>
          <w:marBottom w:val="0"/>
          <w:divBdr>
            <w:top w:val="none" w:sz="0" w:space="0" w:color="auto"/>
            <w:left w:val="none" w:sz="0" w:space="0" w:color="auto"/>
            <w:bottom w:val="none" w:sz="0" w:space="0" w:color="auto"/>
            <w:right w:val="none" w:sz="0" w:space="0" w:color="auto"/>
          </w:divBdr>
        </w:div>
        <w:div w:id="504325192">
          <w:marLeft w:val="0"/>
          <w:marRight w:val="0"/>
          <w:marTop w:val="0"/>
          <w:marBottom w:val="0"/>
          <w:divBdr>
            <w:top w:val="none" w:sz="0" w:space="0" w:color="auto"/>
            <w:left w:val="none" w:sz="0" w:space="0" w:color="auto"/>
            <w:bottom w:val="none" w:sz="0" w:space="0" w:color="auto"/>
            <w:right w:val="none" w:sz="0" w:space="0" w:color="auto"/>
          </w:divBdr>
        </w:div>
        <w:div w:id="1131822850">
          <w:marLeft w:val="0"/>
          <w:marRight w:val="0"/>
          <w:marTop w:val="0"/>
          <w:marBottom w:val="0"/>
          <w:divBdr>
            <w:top w:val="none" w:sz="0" w:space="0" w:color="auto"/>
            <w:left w:val="none" w:sz="0" w:space="0" w:color="auto"/>
            <w:bottom w:val="none" w:sz="0" w:space="0" w:color="auto"/>
            <w:right w:val="none" w:sz="0" w:space="0" w:color="auto"/>
          </w:divBdr>
        </w:div>
        <w:div w:id="1187866101">
          <w:marLeft w:val="0"/>
          <w:marRight w:val="0"/>
          <w:marTop w:val="0"/>
          <w:marBottom w:val="0"/>
          <w:divBdr>
            <w:top w:val="none" w:sz="0" w:space="0" w:color="auto"/>
            <w:left w:val="none" w:sz="0" w:space="0" w:color="auto"/>
            <w:bottom w:val="none" w:sz="0" w:space="0" w:color="auto"/>
            <w:right w:val="none" w:sz="0" w:space="0" w:color="auto"/>
          </w:divBdr>
        </w:div>
        <w:div w:id="155457892">
          <w:marLeft w:val="0"/>
          <w:marRight w:val="0"/>
          <w:marTop w:val="0"/>
          <w:marBottom w:val="0"/>
          <w:divBdr>
            <w:top w:val="none" w:sz="0" w:space="0" w:color="auto"/>
            <w:left w:val="none" w:sz="0" w:space="0" w:color="auto"/>
            <w:bottom w:val="none" w:sz="0" w:space="0" w:color="auto"/>
            <w:right w:val="none" w:sz="0" w:space="0" w:color="auto"/>
          </w:divBdr>
        </w:div>
        <w:div w:id="594439738">
          <w:marLeft w:val="0"/>
          <w:marRight w:val="0"/>
          <w:marTop w:val="0"/>
          <w:marBottom w:val="0"/>
          <w:divBdr>
            <w:top w:val="none" w:sz="0" w:space="0" w:color="auto"/>
            <w:left w:val="none" w:sz="0" w:space="0" w:color="auto"/>
            <w:bottom w:val="none" w:sz="0" w:space="0" w:color="auto"/>
            <w:right w:val="none" w:sz="0" w:space="0" w:color="auto"/>
          </w:divBdr>
        </w:div>
      </w:divsChild>
    </w:div>
    <w:div w:id="1219438204">
      <w:bodyDiv w:val="1"/>
      <w:marLeft w:val="0"/>
      <w:marRight w:val="0"/>
      <w:marTop w:val="0"/>
      <w:marBottom w:val="0"/>
      <w:divBdr>
        <w:top w:val="none" w:sz="0" w:space="0" w:color="auto"/>
        <w:left w:val="none" w:sz="0" w:space="0" w:color="auto"/>
        <w:bottom w:val="none" w:sz="0" w:space="0" w:color="auto"/>
        <w:right w:val="none" w:sz="0" w:space="0" w:color="auto"/>
      </w:divBdr>
    </w:div>
    <w:div w:id="1238322283">
      <w:bodyDiv w:val="1"/>
      <w:marLeft w:val="0"/>
      <w:marRight w:val="0"/>
      <w:marTop w:val="0"/>
      <w:marBottom w:val="0"/>
      <w:divBdr>
        <w:top w:val="none" w:sz="0" w:space="0" w:color="auto"/>
        <w:left w:val="none" w:sz="0" w:space="0" w:color="auto"/>
        <w:bottom w:val="none" w:sz="0" w:space="0" w:color="auto"/>
        <w:right w:val="none" w:sz="0" w:space="0" w:color="auto"/>
      </w:divBdr>
    </w:div>
    <w:div w:id="1263224686">
      <w:bodyDiv w:val="1"/>
      <w:marLeft w:val="0"/>
      <w:marRight w:val="0"/>
      <w:marTop w:val="0"/>
      <w:marBottom w:val="0"/>
      <w:divBdr>
        <w:top w:val="none" w:sz="0" w:space="0" w:color="auto"/>
        <w:left w:val="none" w:sz="0" w:space="0" w:color="auto"/>
        <w:bottom w:val="none" w:sz="0" w:space="0" w:color="auto"/>
        <w:right w:val="none" w:sz="0" w:space="0" w:color="auto"/>
      </w:divBdr>
      <w:divsChild>
        <w:div w:id="167602285">
          <w:marLeft w:val="0"/>
          <w:marRight w:val="0"/>
          <w:marTop w:val="0"/>
          <w:marBottom w:val="0"/>
          <w:divBdr>
            <w:top w:val="none" w:sz="0" w:space="0" w:color="auto"/>
            <w:left w:val="none" w:sz="0" w:space="0" w:color="auto"/>
            <w:bottom w:val="none" w:sz="0" w:space="0" w:color="auto"/>
            <w:right w:val="none" w:sz="0" w:space="0" w:color="auto"/>
          </w:divBdr>
        </w:div>
        <w:div w:id="1142775453">
          <w:marLeft w:val="0"/>
          <w:marRight w:val="0"/>
          <w:marTop w:val="0"/>
          <w:marBottom w:val="0"/>
          <w:divBdr>
            <w:top w:val="none" w:sz="0" w:space="0" w:color="auto"/>
            <w:left w:val="none" w:sz="0" w:space="0" w:color="auto"/>
            <w:bottom w:val="none" w:sz="0" w:space="0" w:color="auto"/>
            <w:right w:val="none" w:sz="0" w:space="0" w:color="auto"/>
          </w:divBdr>
        </w:div>
        <w:div w:id="1106999396">
          <w:marLeft w:val="0"/>
          <w:marRight w:val="0"/>
          <w:marTop w:val="0"/>
          <w:marBottom w:val="0"/>
          <w:divBdr>
            <w:top w:val="none" w:sz="0" w:space="0" w:color="auto"/>
            <w:left w:val="none" w:sz="0" w:space="0" w:color="auto"/>
            <w:bottom w:val="none" w:sz="0" w:space="0" w:color="auto"/>
            <w:right w:val="none" w:sz="0" w:space="0" w:color="auto"/>
          </w:divBdr>
        </w:div>
        <w:div w:id="802499835">
          <w:marLeft w:val="0"/>
          <w:marRight w:val="0"/>
          <w:marTop w:val="0"/>
          <w:marBottom w:val="0"/>
          <w:divBdr>
            <w:top w:val="none" w:sz="0" w:space="0" w:color="auto"/>
            <w:left w:val="none" w:sz="0" w:space="0" w:color="auto"/>
            <w:bottom w:val="none" w:sz="0" w:space="0" w:color="auto"/>
            <w:right w:val="none" w:sz="0" w:space="0" w:color="auto"/>
          </w:divBdr>
        </w:div>
        <w:div w:id="566258371">
          <w:marLeft w:val="0"/>
          <w:marRight w:val="0"/>
          <w:marTop w:val="0"/>
          <w:marBottom w:val="0"/>
          <w:divBdr>
            <w:top w:val="none" w:sz="0" w:space="0" w:color="auto"/>
            <w:left w:val="none" w:sz="0" w:space="0" w:color="auto"/>
            <w:bottom w:val="none" w:sz="0" w:space="0" w:color="auto"/>
            <w:right w:val="none" w:sz="0" w:space="0" w:color="auto"/>
          </w:divBdr>
        </w:div>
        <w:div w:id="1804301899">
          <w:marLeft w:val="0"/>
          <w:marRight w:val="0"/>
          <w:marTop w:val="0"/>
          <w:marBottom w:val="0"/>
          <w:divBdr>
            <w:top w:val="none" w:sz="0" w:space="0" w:color="auto"/>
            <w:left w:val="none" w:sz="0" w:space="0" w:color="auto"/>
            <w:bottom w:val="none" w:sz="0" w:space="0" w:color="auto"/>
            <w:right w:val="none" w:sz="0" w:space="0" w:color="auto"/>
          </w:divBdr>
        </w:div>
        <w:div w:id="1237588850">
          <w:marLeft w:val="0"/>
          <w:marRight w:val="0"/>
          <w:marTop w:val="0"/>
          <w:marBottom w:val="0"/>
          <w:divBdr>
            <w:top w:val="none" w:sz="0" w:space="0" w:color="auto"/>
            <w:left w:val="none" w:sz="0" w:space="0" w:color="auto"/>
            <w:bottom w:val="none" w:sz="0" w:space="0" w:color="auto"/>
            <w:right w:val="none" w:sz="0" w:space="0" w:color="auto"/>
          </w:divBdr>
        </w:div>
        <w:div w:id="1806503185">
          <w:marLeft w:val="0"/>
          <w:marRight w:val="0"/>
          <w:marTop w:val="0"/>
          <w:marBottom w:val="0"/>
          <w:divBdr>
            <w:top w:val="none" w:sz="0" w:space="0" w:color="auto"/>
            <w:left w:val="none" w:sz="0" w:space="0" w:color="auto"/>
            <w:bottom w:val="none" w:sz="0" w:space="0" w:color="auto"/>
            <w:right w:val="none" w:sz="0" w:space="0" w:color="auto"/>
          </w:divBdr>
        </w:div>
        <w:div w:id="1236621757">
          <w:marLeft w:val="0"/>
          <w:marRight w:val="0"/>
          <w:marTop w:val="0"/>
          <w:marBottom w:val="0"/>
          <w:divBdr>
            <w:top w:val="none" w:sz="0" w:space="0" w:color="auto"/>
            <w:left w:val="none" w:sz="0" w:space="0" w:color="auto"/>
            <w:bottom w:val="none" w:sz="0" w:space="0" w:color="auto"/>
            <w:right w:val="none" w:sz="0" w:space="0" w:color="auto"/>
          </w:divBdr>
        </w:div>
        <w:div w:id="1157191978">
          <w:marLeft w:val="0"/>
          <w:marRight w:val="0"/>
          <w:marTop w:val="0"/>
          <w:marBottom w:val="0"/>
          <w:divBdr>
            <w:top w:val="none" w:sz="0" w:space="0" w:color="auto"/>
            <w:left w:val="none" w:sz="0" w:space="0" w:color="auto"/>
            <w:bottom w:val="none" w:sz="0" w:space="0" w:color="auto"/>
            <w:right w:val="none" w:sz="0" w:space="0" w:color="auto"/>
          </w:divBdr>
        </w:div>
        <w:div w:id="1424572214">
          <w:marLeft w:val="0"/>
          <w:marRight w:val="0"/>
          <w:marTop w:val="0"/>
          <w:marBottom w:val="0"/>
          <w:divBdr>
            <w:top w:val="none" w:sz="0" w:space="0" w:color="auto"/>
            <w:left w:val="none" w:sz="0" w:space="0" w:color="auto"/>
            <w:bottom w:val="none" w:sz="0" w:space="0" w:color="auto"/>
            <w:right w:val="none" w:sz="0" w:space="0" w:color="auto"/>
          </w:divBdr>
        </w:div>
        <w:div w:id="223176393">
          <w:marLeft w:val="0"/>
          <w:marRight w:val="0"/>
          <w:marTop w:val="0"/>
          <w:marBottom w:val="0"/>
          <w:divBdr>
            <w:top w:val="none" w:sz="0" w:space="0" w:color="auto"/>
            <w:left w:val="none" w:sz="0" w:space="0" w:color="auto"/>
            <w:bottom w:val="none" w:sz="0" w:space="0" w:color="auto"/>
            <w:right w:val="none" w:sz="0" w:space="0" w:color="auto"/>
          </w:divBdr>
        </w:div>
        <w:div w:id="1724325821">
          <w:marLeft w:val="0"/>
          <w:marRight w:val="0"/>
          <w:marTop w:val="0"/>
          <w:marBottom w:val="0"/>
          <w:divBdr>
            <w:top w:val="none" w:sz="0" w:space="0" w:color="auto"/>
            <w:left w:val="none" w:sz="0" w:space="0" w:color="auto"/>
            <w:bottom w:val="none" w:sz="0" w:space="0" w:color="auto"/>
            <w:right w:val="none" w:sz="0" w:space="0" w:color="auto"/>
          </w:divBdr>
        </w:div>
        <w:div w:id="930626376">
          <w:marLeft w:val="0"/>
          <w:marRight w:val="0"/>
          <w:marTop w:val="0"/>
          <w:marBottom w:val="0"/>
          <w:divBdr>
            <w:top w:val="none" w:sz="0" w:space="0" w:color="auto"/>
            <w:left w:val="none" w:sz="0" w:space="0" w:color="auto"/>
            <w:bottom w:val="none" w:sz="0" w:space="0" w:color="auto"/>
            <w:right w:val="none" w:sz="0" w:space="0" w:color="auto"/>
          </w:divBdr>
        </w:div>
      </w:divsChild>
    </w:div>
    <w:div w:id="1267693394">
      <w:bodyDiv w:val="1"/>
      <w:marLeft w:val="0"/>
      <w:marRight w:val="0"/>
      <w:marTop w:val="0"/>
      <w:marBottom w:val="0"/>
      <w:divBdr>
        <w:top w:val="none" w:sz="0" w:space="0" w:color="auto"/>
        <w:left w:val="none" w:sz="0" w:space="0" w:color="auto"/>
        <w:bottom w:val="none" w:sz="0" w:space="0" w:color="auto"/>
        <w:right w:val="none" w:sz="0" w:space="0" w:color="auto"/>
      </w:divBdr>
      <w:divsChild>
        <w:div w:id="1184319469">
          <w:marLeft w:val="0"/>
          <w:marRight w:val="0"/>
          <w:marTop w:val="0"/>
          <w:marBottom w:val="0"/>
          <w:divBdr>
            <w:top w:val="none" w:sz="0" w:space="0" w:color="auto"/>
            <w:left w:val="none" w:sz="0" w:space="0" w:color="auto"/>
            <w:bottom w:val="none" w:sz="0" w:space="0" w:color="auto"/>
            <w:right w:val="none" w:sz="0" w:space="0" w:color="auto"/>
          </w:divBdr>
        </w:div>
        <w:div w:id="1992906542">
          <w:marLeft w:val="0"/>
          <w:marRight w:val="0"/>
          <w:marTop w:val="0"/>
          <w:marBottom w:val="0"/>
          <w:divBdr>
            <w:top w:val="none" w:sz="0" w:space="0" w:color="auto"/>
            <w:left w:val="none" w:sz="0" w:space="0" w:color="auto"/>
            <w:bottom w:val="none" w:sz="0" w:space="0" w:color="auto"/>
            <w:right w:val="none" w:sz="0" w:space="0" w:color="auto"/>
          </w:divBdr>
        </w:div>
        <w:div w:id="563952601">
          <w:marLeft w:val="0"/>
          <w:marRight w:val="0"/>
          <w:marTop w:val="0"/>
          <w:marBottom w:val="0"/>
          <w:divBdr>
            <w:top w:val="none" w:sz="0" w:space="0" w:color="auto"/>
            <w:left w:val="none" w:sz="0" w:space="0" w:color="auto"/>
            <w:bottom w:val="none" w:sz="0" w:space="0" w:color="auto"/>
            <w:right w:val="none" w:sz="0" w:space="0" w:color="auto"/>
          </w:divBdr>
        </w:div>
        <w:div w:id="521937809">
          <w:marLeft w:val="0"/>
          <w:marRight w:val="0"/>
          <w:marTop w:val="0"/>
          <w:marBottom w:val="0"/>
          <w:divBdr>
            <w:top w:val="none" w:sz="0" w:space="0" w:color="auto"/>
            <w:left w:val="none" w:sz="0" w:space="0" w:color="auto"/>
            <w:bottom w:val="none" w:sz="0" w:space="0" w:color="auto"/>
            <w:right w:val="none" w:sz="0" w:space="0" w:color="auto"/>
          </w:divBdr>
        </w:div>
        <w:div w:id="347373262">
          <w:marLeft w:val="0"/>
          <w:marRight w:val="0"/>
          <w:marTop w:val="0"/>
          <w:marBottom w:val="0"/>
          <w:divBdr>
            <w:top w:val="none" w:sz="0" w:space="0" w:color="auto"/>
            <w:left w:val="none" w:sz="0" w:space="0" w:color="auto"/>
            <w:bottom w:val="none" w:sz="0" w:space="0" w:color="auto"/>
            <w:right w:val="none" w:sz="0" w:space="0" w:color="auto"/>
          </w:divBdr>
        </w:div>
        <w:div w:id="1332030418">
          <w:marLeft w:val="0"/>
          <w:marRight w:val="0"/>
          <w:marTop w:val="0"/>
          <w:marBottom w:val="0"/>
          <w:divBdr>
            <w:top w:val="none" w:sz="0" w:space="0" w:color="auto"/>
            <w:left w:val="none" w:sz="0" w:space="0" w:color="auto"/>
            <w:bottom w:val="none" w:sz="0" w:space="0" w:color="auto"/>
            <w:right w:val="none" w:sz="0" w:space="0" w:color="auto"/>
          </w:divBdr>
        </w:div>
        <w:div w:id="525216710">
          <w:marLeft w:val="0"/>
          <w:marRight w:val="0"/>
          <w:marTop w:val="0"/>
          <w:marBottom w:val="0"/>
          <w:divBdr>
            <w:top w:val="none" w:sz="0" w:space="0" w:color="auto"/>
            <w:left w:val="none" w:sz="0" w:space="0" w:color="auto"/>
            <w:bottom w:val="none" w:sz="0" w:space="0" w:color="auto"/>
            <w:right w:val="none" w:sz="0" w:space="0" w:color="auto"/>
          </w:divBdr>
        </w:div>
        <w:div w:id="1672872072">
          <w:marLeft w:val="0"/>
          <w:marRight w:val="0"/>
          <w:marTop w:val="0"/>
          <w:marBottom w:val="0"/>
          <w:divBdr>
            <w:top w:val="none" w:sz="0" w:space="0" w:color="auto"/>
            <w:left w:val="none" w:sz="0" w:space="0" w:color="auto"/>
            <w:bottom w:val="none" w:sz="0" w:space="0" w:color="auto"/>
            <w:right w:val="none" w:sz="0" w:space="0" w:color="auto"/>
          </w:divBdr>
        </w:div>
        <w:div w:id="1589384024">
          <w:marLeft w:val="0"/>
          <w:marRight w:val="0"/>
          <w:marTop w:val="0"/>
          <w:marBottom w:val="0"/>
          <w:divBdr>
            <w:top w:val="none" w:sz="0" w:space="0" w:color="auto"/>
            <w:left w:val="none" w:sz="0" w:space="0" w:color="auto"/>
            <w:bottom w:val="none" w:sz="0" w:space="0" w:color="auto"/>
            <w:right w:val="none" w:sz="0" w:space="0" w:color="auto"/>
          </w:divBdr>
        </w:div>
        <w:div w:id="438138847">
          <w:marLeft w:val="0"/>
          <w:marRight w:val="0"/>
          <w:marTop w:val="0"/>
          <w:marBottom w:val="0"/>
          <w:divBdr>
            <w:top w:val="none" w:sz="0" w:space="0" w:color="auto"/>
            <w:left w:val="none" w:sz="0" w:space="0" w:color="auto"/>
            <w:bottom w:val="none" w:sz="0" w:space="0" w:color="auto"/>
            <w:right w:val="none" w:sz="0" w:space="0" w:color="auto"/>
          </w:divBdr>
        </w:div>
        <w:div w:id="1658802990">
          <w:marLeft w:val="0"/>
          <w:marRight w:val="0"/>
          <w:marTop w:val="0"/>
          <w:marBottom w:val="0"/>
          <w:divBdr>
            <w:top w:val="none" w:sz="0" w:space="0" w:color="auto"/>
            <w:left w:val="none" w:sz="0" w:space="0" w:color="auto"/>
            <w:bottom w:val="none" w:sz="0" w:space="0" w:color="auto"/>
            <w:right w:val="none" w:sz="0" w:space="0" w:color="auto"/>
          </w:divBdr>
        </w:div>
        <w:div w:id="1019618836">
          <w:marLeft w:val="0"/>
          <w:marRight w:val="0"/>
          <w:marTop w:val="0"/>
          <w:marBottom w:val="0"/>
          <w:divBdr>
            <w:top w:val="none" w:sz="0" w:space="0" w:color="auto"/>
            <w:left w:val="none" w:sz="0" w:space="0" w:color="auto"/>
            <w:bottom w:val="none" w:sz="0" w:space="0" w:color="auto"/>
            <w:right w:val="none" w:sz="0" w:space="0" w:color="auto"/>
          </w:divBdr>
        </w:div>
        <w:div w:id="1521696790">
          <w:marLeft w:val="0"/>
          <w:marRight w:val="0"/>
          <w:marTop w:val="0"/>
          <w:marBottom w:val="0"/>
          <w:divBdr>
            <w:top w:val="none" w:sz="0" w:space="0" w:color="auto"/>
            <w:left w:val="none" w:sz="0" w:space="0" w:color="auto"/>
            <w:bottom w:val="none" w:sz="0" w:space="0" w:color="auto"/>
            <w:right w:val="none" w:sz="0" w:space="0" w:color="auto"/>
          </w:divBdr>
        </w:div>
        <w:div w:id="408885223">
          <w:marLeft w:val="0"/>
          <w:marRight w:val="0"/>
          <w:marTop w:val="0"/>
          <w:marBottom w:val="0"/>
          <w:divBdr>
            <w:top w:val="none" w:sz="0" w:space="0" w:color="auto"/>
            <w:left w:val="none" w:sz="0" w:space="0" w:color="auto"/>
            <w:bottom w:val="none" w:sz="0" w:space="0" w:color="auto"/>
            <w:right w:val="none" w:sz="0" w:space="0" w:color="auto"/>
          </w:divBdr>
        </w:div>
        <w:div w:id="2129228893">
          <w:marLeft w:val="0"/>
          <w:marRight w:val="0"/>
          <w:marTop w:val="0"/>
          <w:marBottom w:val="0"/>
          <w:divBdr>
            <w:top w:val="none" w:sz="0" w:space="0" w:color="auto"/>
            <w:left w:val="none" w:sz="0" w:space="0" w:color="auto"/>
            <w:bottom w:val="none" w:sz="0" w:space="0" w:color="auto"/>
            <w:right w:val="none" w:sz="0" w:space="0" w:color="auto"/>
          </w:divBdr>
        </w:div>
      </w:divsChild>
    </w:div>
    <w:div w:id="1275749685">
      <w:bodyDiv w:val="1"/>
      <w:marLeft w:val="0"/>
      <w:marRight w:val="0"/>
      <w:marTop w:val="0"/>
      <w:marBottom w:val="0"/>
      <w:divBdr>
        <w:top w:val="none" w:sz="0" w:space="0" w:color="auto"/>
        <w:left w:val="none" w:sz="0" w:space="0" w:color="auto"/>
        <w:bottom w:val="none" w:sz="0" w:space="0" w:color="auto"/>
        <w:right w:val="none" w:sz="0" w:space="0" w:color="auto"/>
      </w:divBdr>
      <w:divsChild>
        <w:div w:id="6685396">
          <w:marLeft w:val="0"/>
          <w:marRight w:val="0"/>
          <w:marTop w:val="0"/>
          <w:marBottom w:val="0"/>
          <w:divBdr>
            <w:top w:val="none" w:sz="0" w:space="0" w:color="auto"/>
            <w:left w:val="none" w:sz="0" w:space="0" w:color="auto"/>
            <w:bottom w:val="none" w:sz="0" w:space="0" w:color="auto"/>
            <w:right w:val="none" w:sz="0" w:space="0" w:color="auto"/>
          </w:divBdr>
        </w:div>
        <w:div w:id="2003001243">
          <w:marLeft w:val="0"/>
          <w:marRight w:val="0"/>
          <w:marTop w:val="0"/>
          <w:marBottom w:val="0"/>
          <w:divBdr>
            <w:top w:val="none" w:sz="0" w:space="0" w:color="auto"/>
            <w:left w:val="none" w:sz="0" w:space="0" w:color="auto"/>
            <w:bottom w:val="none" w:sz="0" w:space="0" w:color="auto"/>
            <w:right w:val="none" w:sz="0" w:space="0" w:color="auto"/>
          </w:divBdr>
        </w:div>
        <w:div w:id="1472358647">
          <w:marLeft w:val="0"/>
          <w:marRight w:val="0"/>
          <w:marTop w:val="0"/>
          <w:marBottom w:val="0"/>
          <w:divBdr>
            <w:top w:val="none" w:sz="0" w:space="0" w:color="auto"/>
            <w:left w:val="none" w:sz="0" w:space="0" w:color="auto"/>
            <w:bottom w:val="none" w:sz="0" w:space="0" w:color="auto"/>
            <w:right w:val="none" w:sz="0" w:space="0" w:color="auto"/>
          </w:divBdr>
        </w:div>
        <w:div w:id="31729366">
          <w:marLeft w:val="0"/>
          <w:marRight w:val="0"/>
          <w:marTop w:val="0"/>
          <w:marBottom w:val="0"/>
          <w:divBdr>
            <w:top w:val="none" w:sz="0" w:space="0" w:color="auto"/>
            <w:left w:val="none" w:sz="0" w:space="0" w:color="auto"/>
            <w:bottom w:val="none" w:sz="0" w:space="0" w:color="auto"/>
            <w:right w:val="none" w:sz="0" w:space="0" w:color="auto"/>
          </w:divBdr>
        </w:div>
        <w:div w:id="1755930988">
          <w:marLeft w:val="0"/>
          <w:marRight w:val="0"/>
          <w:marTop w:val="0"/>
          <w:marBottom w:val="0"/>
          <w:divBdr>
            <w:top w:val="none" w:sz="0" w:space="0" w:color="auto"/>
            <w:left w:val="none" w:sz="0" w:space="0" w:color="auto"/>
            <w:bottom w:val="none" w:sz="0" w:space="0" w:color="auto"/>
            <w:right w:val="none" w:sz="0" w:space="0" w:color="auto"/>
          </w:divBdr>
        </w:div>
        <w:div w:id="179781360">
          <w:marLeft w:val="0"/>
          <w:marRight w:val="0"/>
          <w:marTop w:val="0"/>
          <w:marBottom w:val="0"/>
          <w:divBdr>
            <w:top w:val="none" w:sz="0" w:space="0" w:color="auto"/>
            <w:left w:val="none" w:sz="0" w:space="0" w:color="auto"/>
            <w:bottom w:val="none" w:sz="0" w:space="0" w:color="auto"/>
            <w:right w:val="none" w:sz="0" w:space="0" w:color="auto"/>
          </w:divBdr>
        </w:div>
        <w:div w:id="632444805">
          <w:marLeft w:val="0"/>
          <w:marRight w:val="0"/>
          <w:marTop w:val="0"/>
          <w:marBottom w:val="0"/>
          <w:divBdr>
            <w:top w:val="none" w:sz="0" w:space="0" w:color="auto"/>
            <w:left w:val="none" w:sz="0" w:space="0" w:color="auto"/>
            <w:bottom w:val="none" w:sz="0" w:space="0" w:color="auto"/>
            <w:right w:val="none" w:sz="0" w:space="0" w:color="auto"/>
          </w:divBdr>
        </w:div>
        <w:div w:id="641076572">
          <w:marLeft w:val="0"/>
          <w:marRight w:val="0"/>
          <w:marTop w:val="0"/>
          <w:marBottom w:val="0"/>
          <w:divBdr>
            <w:top w:val="none" w:sz="0" w:space="0" w:color="auto"/>
            <w:left w:val="none" w:sz="0" w:space="0" w:color="auto"/>
            <w:bottom w:val="none" w:sz="0" w:space="0" w:color="auto"/>
            <w:right w:val="none" w:sz="0" w:space="0" w:color="auto"/>
          </w:divBdr>
        </w:div>
        <w:div w:id="492569815">
          <w:marLeft w:val="0"/>
          <w:marRight w:val="0"/>
          <w:marTop w:val="0"/>
          <w:marBottom w:val="0"/>
          <w:divBdr>
            <w:top w:val="none" w:sz="0" w:space="0" w:color="auto"/>
            <w:left w:val="none" w:sz="0" w:space="0" w:color="auto"/>
            <w:bottom w:val="none" w:sz="0" w:space="0" w:color="auto"/>
            <w:right w:val="none" w:sz="0" w:space="0" w:color="auto"/>
          </w:divBdr>
        </w:div>
        <w:div w:id="1187600148">
          <w:marLeft w:val="0"/>
          <w:marRight w:val="0"/>
          <w:marTop w:val="0"/>
          <w:marBottom w:val="0"/>
          <w:divBdr>
            <w:top w:val="none" w:sz="0" w:space="0" w:color="auto"/>
            <w:left w:val="none" w:sz="0" w:space="0" w:color="auto"/>
            <w:bottom w:val="none" w:sz="0" w:space="0" w:color="auto"/>
            <w:right w:val="none" w:sz="0" w:space="0" w:color="auto"/>
          </w:divBdr>
        </w:div>
      </w:divsChild>
    </w:div>
    <w:div w:id="1324046661">
      <w:bodyDiv w:val="1"/>
      <w:marLeft w:val="0"/>
      <w:marRight w:val="0"/>
      <w:marTop w:val="0"/>
      <w:marBottom w:val="0"/>
      <w:divBdr>
        <w:top w:val="none" w:sz="0" w:space="0" w:color="auto"/>
        <w:left w:val="none" w:sz="0" w:space="0" w:color="auto"/>
        <w:bottom w:val="none" w:sz="0" w:space="0" w:color="auto"/>
        <w:right w:val="none" w:sz="0" w:space="0" w:color="auto"/>
      </w:divBdr>
      <w:divsChild>
        <w:div w:id="526874593">
          <w:marLeft w:val="0"/>
          <w:marRight w:val="0"/>
          <w:marTop w:val="0"/>
          <w:marBottom w:val="0"/>
          <w:divBdr>
            <w:top w:val="none" w:sz="0" w:space="0" w:color="auto"/>
            <w:left w:val="none" w:sz="0" w:space="0" w:color="auto"/>
            <w:bottom w:val="none" w:sz="0" w:space="0" w:color="auto"/>
            <w:right w:val="none" w:sz="0" w:space="0" w:color="auto"/>
          </w:divBdr>
        </w:div>
        <w:div w:id="555629776">
          <w:marLeft w:val="0"/>
          <w:marRight w:val="0"/>
          <w:marTop w:val="0"/>
          <w:marBottom w:val="0"/>
          <w:divBdr>
            <w:top w:val="none" w:sz="0" w:space="0" w:color="auto"/>
            <w:left w:val="none" w:sz="0" w:space="0" w:color="auto"/>
            <w:bottom w:val="none" w:sz="0" w:space="0" w:color="auto"/>
            <w:right w:val="none" w:sz="0" w:space="0" w:color="auto"/>
          </w:divBdr>
        </w:div>
        <w:div w:id="431239662">
          <w:marLeft w:val="0"/>
          <w:marRight w:val="0"/>
          <w:marTop w:val="0"/>
          <w:marBottom w:val="0"/>
          <w:divBdr>
            <w:top w:val="none" w:sz="0" w:space="0" w:color="auto"/>
            <w:left w:val="none" w:sz="0" w:space="0" w:color="auto"/>
            <w:bottom w:val="none" w:sz="0" w:space="0" w:color="auto"/>
            <w:right w:val="none" w:sz="0" w:space="0" w:color="auto"/>
          </w:divBdr>
        </w:div>
        <w:div w:id="422841632">
          <w:marLeft w:val="0"/>
          <w:marRight w:val="0"/>
          <w:marTop w:val="0"/>
          <w:marBottom w:val="0"/>
          <w:divBdr>
            <w:top w:val="none" w:sz="0" w:space="0" w:color="auto"/>
            <w:left w:val="none" w:sz="0" w:space="0" w:color="auto"/>
            <w:bottom w:val="none" w:sz="0" w:space="0" w:color="auto"/>
            <w:right w:val="none" w:sz="0" w:space="0" w:color="auto"/>
          </w:divBdr>
        </w:div>
        <w:div w:id="235284104">
          <w:marLeft w:val="0"/>
          <w:marRight w:val="0"/>
          <w:marTop w:val="0"/>
          <w:marBottom w:val="0"/>
          <w:divBdr>
            <w:top w:val="none" w:sz="0" w:space="0" w:color="auto"/>
            <w:left w:val="none" w:sz="0" w:space="0" w:color="auto"/>
            <w:bottom w:val="none" w:sz="0" w:space="0" w:color="auto"/>
            <w:right w:val="none" w:sz="0" w:space="0" w:color="auto"/>
          </w:divBdr>
        </w:div>
        <w:div w:id="1134761660">
          <w:marLeft w:val="0"/>
          <w:marRight w:val="0"/>
          <w:marTop w:val="0"/>
          <w:marBottom w:val="0"/>
          <w:divBdr>
            <w:top w:val="none" w:sz="0" w:space="0" w:color="auto"/>
            <w:left w:val="none" w:sz="0" w:space="0" w:color="auto"/>
            <w:bottom w:val="none" w:sz="0" w:space="0" w:color="auto"/>
            <w:right w:val="none" w:sz="0" w:space="0" w:color="auto"/>
          </w:divBdr>
        </w:div>
        <w:div w:id="893202022">
          <w:marLeft w:val="0"/>
          <w:marRight w:val="0"/>
          <w:marTop w:val="0"/>
          <w:marBottom w:val="0"/>
          <w:divBdr>
            <w:top w:val="none" w:sz="0" w:space="0" w:color="auto"/>
            <w:left w:val="none" w:sz="0" w:space="0" w:color="auto"/>
            <w:bottom w:val="none" w:sz="0" w:space="0" w:color="auto"/>
            <w:right w:val="none" w:sz="0" w:space="0" w:color="auto"/>
          </w:divBdr>
        </w:div>
        <w:div w:id="543834235">
          <w:marLeft w:val="0"/>
          <w:marRight w:val="0"/>
          <w:marTop w:val="0"/>
          <w:marBottom w:val="0"/>
          <w:divBdr>
            <w:top w:val="none" w:sz="0" w:space="0" w:color="auto"/>
            <w:left w:val="none" w:sz="0" w:space="0" w:color="auto"/>
            <w:bottom w:val="none" w:sz="0" w:space="0" w:color="auto"/>
            <w:right w:val="none" w:sz="0" w:space="0" w:color="auto"/>
          </w:divBdr>
        </w:div>
        <w:div w:id="1194728817">
          <w:marLeft w:val="0"/>
          <w:marRight w:val="0"/>
          <w:marTop w:val="0"/>
          <w:marBottom w:val="0"/>
          <w:divBdr>
            <w:top w:val="none" w:sz="0" w:space="0" w:color="auto"/>
            <w:left w:val="none" w:sz="0" w:space="0" w:color="auto"/>
            <w:bottom w:val="none" w:sz="0" w:space="0" w:color="auto"/>
            <w:right w:val="none" w:sz="0" w:space="0" w:color="auto"/>
          </w:divBdr>
        </w:div>
        <w:div w:id="2018270357">
          <w:marLeft w:val="0"/>
          <w:marRight w:val="0"/>
          <w:marTop w:val="0"/>
          <w:marBottom w:val="0"/>
          <w:divBdr>
            <w:top w:val="none" w:sz="0" w:space="0" w:color="auto"/>
            <w:left w:val="none" w:sz="0" w:space="0" w:color="auto"/>
            <w:bottom w:val="none" w:sz="0" w:space="0" w:color="auto"/>
            <w:right w:val="none" w:sz="0" w:space="0" w:color="auto"/>
          </w:divBdr>
        </w:div>
        <w:div w:id="1608151791">
          <w:marLeft w:val="0"/>
          <w:marRight w:val="0"/>
          <w:marTop w:val="0"/>
          <w:marBottom w:val="0"/>
          <w:divBdr>
            <w:top w:val="none" w:sz="0" w:space="0" w:color="auto"/>
            <w:left w:val="none" w:sz="0" w:space="0" w:color="auto"/>
            <w:bottom w:val="none" w:sz="0" w:space="0" w:color="auto"/>
            <w:right w:val="none" w:sz="0" w:space="0" w:color="auto"/>
          </w:divBdr>
        </w:div>
        <w:div w:id="1406564977">
          <w:marLeft w:val="0"/>
          <w:marRight w:val="0"/>
          <w:marTop w:val="0"/>
          <w:marBottom w:val="0"/>
          <w:divBdr>
            <w:top w:val="none" w:sz="0" w:space="0" w:color="auto"/>
            <w:left w:val="none" w:sz="0" w:space="0" w:color="auto"/>
            <w:bottom w:val="none" w:sz="0" w:space="0" w:color="auto"/>
            <w:right w:val="none" w:sz="0" w:space="0" w:color="auto"/>
          </w:divBdr>
        </w:div>
        <w:div w:id="1605574461">
          <w:marLeft w:val="0"/>
          <w:marRight w:val="0"/>
          <w:marTop w:val="0"/>
          <w:marBottom w:val="0"/>
          <w:divBdr>
            <w:top w:val="none" w:sz="0" w:space="0" w:color="auto"/>
            <w:left w:val="none" w:sz="0" w:space="0" w:color="auto"/>
            <w:bottom w:val="none" w:sz="0" w:space="0" w:color="auto"/>
            <w:right w:val="none" w:sz="0" w:space="0" w:color="auto"/>
          </w:divBdr>
        </w:div>
        <w:div w:id="1714382207">
          <w:marLeft w:val="0"/>
          <w:marRight w:val="0"/>
          <w:marTop w:val="0"/>
          <w:marBottom w:val="0"/>
          <w:divBdr>
            <w:top w:val="none" w:sz="0" w:space="0" w:color="auto"/>
            <w:left w:val="none" w:sz="0" w:space="0" w:color="auto"/>
            <w:bottom w:val="none" w:sz="0" w:space="0" w:color="auto"/>
            <w:right w:val="none" w:sz="0" w:space="0" w:color="auto"/>
          </w:divBdr>
        </w:div>
        <w:div w:id="1755393354">
          <w:marLeft w:val="0"/>
          <w:marRight w:val="0"/>
          <w:marTop w:val="0"/>
          <w:marBottom w:val="0"/>
          <w:divBdr>
            <w:top w:val="none" w:sz="0" w:space="0" w:color="auto"/>
            <w:left w:val="none" w:sz="0" w:space="0" w:color="auto"/>
            <w:bottom w:val="none" w:sz="0" w:space="0" w:color="auto"/>
            <w:right w:val="none" w:sz="0" w:space="0" w:color="auto"/>
          </w:divBdr>
        </w:div>
        <w:div w:id="1993674197">
          <w:marLeft w:val="0"/>
          <w:marRight w:val="0"/>
          <w:marTop w:val="0"/>
          <w:marBottom w:val="0"/>
          <w:divBdr>
            <w:top w:val="none" w:sz="0" w:space="0" w:color="auto"/>
            <w:left w:val="none" w:sz="0" w:space="0" w:color="auto"/>
            <w:bottom w:val="none" w:sz="0" w:space="0" w:color="auto"/>
            <w:right w:val="none" w:sz="0" w:space="0" w:color="auto"/>
          </w:divBdr>
        </w:div>
        <w:div w:id="643969584">
          <w:marLeft w:val="0"/>
          <w:marRight w:val="0"/>
          <w:marTop w:val="0"/>
          <w:marBottom w:val="0"/>
          <w:divBdr>
            <w:top w:val="none" w:sz="0" w:space="0" w:color="auto"/>
            <w:left w:val="none" w:sz="0" w:space="0" w:color="auto"/>
            <w:bottom w:val="none" w:sz="0" w:space="0" w:color="auto"/>
            <w:right w:val="none" w:sz="0" w:space="0" w:color="auto"/>
          </w:divBdr>
        </w:div>
        <w:div w:id="1856572195">
          <w:marLeft w:val="0"/>
          <w:marRight w:val="0"/>
          <w:marTop w:val="0"/>
          <w:marBottom w:val="0"/>
          <w:divBdr>
            <w:top w:val="none" w:sz="0" w:space="0" w:color="auto"/>
            <w:left w:val="none" w:sz="0" w:space="0" w:color="auto"/>
            <w:bottom w:val="none" w:sz="0" w:space="0" w:color="auto"/>
            <w:right w:val="none" w:sz="0" w:space="0" w:color="auto"/>
          </w:divBdr>
        </w:div>
        <w:div w:id="1339111730">
          <w:marLeft w:val="0"/>
          <w:marRight w:val="0"/>
          <w:marTop w:val="0"/>
          <w:marBottom w:val="0"/>
          <w:divBdr>
            <w:top w:val="none" w:sz="0" w:space="0" w:color="auto"/>
            <w:left w:val="none" w:sz="0" w:space="0" w:color="auto"/>
            <w:bottom w:val="none" w:sz="0" w:space="0" w:color="auto"/>
            <w:right w:val="none" w:sz="0" w:space="0" w:color="auto"/>
          </w:divBdr>
        </w:div>
        <w:div w:id="1462458852">
          <w:marLeft w:val="0"/>
          <w:marRight w:val="0"/>
          <w:marTop w:val="0"/>
          <w:marBottom w:val="0"/>
          <w:divBdr>
            <w:top w:val="none" w:sz="0" w:space="0" w:color="auto"/>
            <w:left w:val="none" w:sz="0" w:space="0" w:color="auto"/>
            <w:bottom w:val="none" w:sz="0" w:space="0" w:color="auto"/>
            <w:right w:val="none" w:sz="0" w:space="0" w:color="auto"/>
          </w:divBdr>
        </w:div>
        <w:div w:id="851338531">
          <w:marLeft w:val="0"/>
          <w:marRight w:val="0"/>
          <w:marTop w:val="0"/>
          <w:marBottom w:val="0"/>
          <w:divBdr>
            <w:top w:val="none" w:sz="0" w:space="0" w:color="auto"/>
            <w:left w:val="none" w:sz="0" w:space="0" w:color="auto"/>
            <w:bottom w:val="none" w:sz="0" w:space="0" w:color="auto"/>
            <w:right w:val="none" w:sz="0" w:space="0" w:color="auto"/>
          </w:divBdr>
        </w:div>
        <w:div w:id="663244147">
          <w:marLeft w:val="0"/>
          <w:marRight w:val="0"/>
          <w:marTop w:val="0"/>
          <w:marBottom w:val="0"/>
          <w:divBdr>
            <w:top w:val="none" w:sz="0" w:space="0" w:color="auto"/>
            <w:left w:val="none" w:sz="0" w:space="0" w:color="auto"/>
            <w:bottom w:val="none" w:sz="0" w:space="0" w:color="auto"/>
            <w:right w:val="none" w:sz="0" w:space="0" w:color="auto"/>
          </w:divBdr>
        </w:div>
        <w:div w:id="1612127341">
          <w:marLeft w:val="0"/>
          <w:marRight w:val="0"/>
          <w:marTop w:val="0"/>
          <w:marBottom w:val="0"/>
          <w:divBdr>
            <w:top w:val="none" w:sz="0" w:space="0" w:color="auto"/>
            <w:left w:val="none" w:sz="0" w:space="0" w:color="auto"/>
            <w:bottom w:val="none" w:sz="0" w:space="0" w:color="auto"/>
            <w:right w:val="none" w:sz="0" w:space="0" w:color="auto"/>
          </w:divBdr>
        </w:div>
        <w:div w:id="274021014">
          <w:marLeft w:val="0"/>
          <w:marRight w:val="0"/>
          <w:marTop w:val="0"/>
          <w:marBottom w:val="0"/>
          <w:divBdr>
            <w:top w:val="none" w:sz="0" w:space="0" w:color="auto"/>
            <w:left w:val="none" w:sz="0" w:space="0" w:color="auto"/>
            <w:bottom w:val="none" w:sz="0" w:space="0" w:color="auto"/>
            <w:right w:val="none" w:sz="0" w:space="0" w:color="auto"/>
          </w:divBdr>
        </w:div>
        <w:div w:id="719210360">
          <w:marLeft w:val="0"/>
          <w:marRight w:val="0"/>
          <w:marTop w:val="0"/>
          <w:marBottom w:val="0"/>
          <w:divBdr>
            <w:top w:val="none" w:sz="0" w:space="0" w:color="auto"/>
            <w:left w:val="none" w:sz="0" w:space="0" w:color="auto"/>
            <w:bottom w:val="none" w:sz="0" w:space="0" w:color="auto"/>
            <w:right w:val="none" w:sz="0" w:space="0" w:color="auto"/>
          </w:divBdr>
        </w:div>
        <w:div w:id="1697078047">
          <w:marLeft w:val="0"/>
          <w:marRight w:val="0"/>
          <w:marTop w:val="0"/>
          <w:marBottom w:val="0"/>
          <w:divBdr>
            <w:top w:val="none" w:sz="0" w:space="0" w:color="auto"/>
            <w:left w:val="none" w:sz="0" w:space="0" w:color="auto"/>
            <w:bottom w:val="none" w:sz="0" w:space="0" w:color="auto"/>
            <w:right w:val="none" w:sz="0" w:space="0" w:color="auto"/>
          </w:divBdr>
        </w:div>
        <w:div w:id="1297760059">
          <w:marLeft w:val="0"/>
          <w:marRight w:val="0"/>
          <w:marTop w:val="0"/>
          <w:marBottom w:val="0"/>
          <w:divBdr>
            <w:top w:val="none" w:sz="0" w:space="0" w:color="auto"/>
            <w:left w:val="none" w:sz="0" w:space="0" w:color="auto"/>
            <w:bottom w:val="none" w:sz="0" w:space="0" w:color="auto"/>
            <w:right w:val="none" w:sz="0" w:space="0" w:color="auto"/>
          </w:divBdr>
        </w:div>
        <w:div w:id="1737319400">
          <w:marLeft w:val="0"/>
          <w:marRight w:val="0"/>
          <w:marTop w:val="0"/>
          <w:marBottom w:val="0"/>
          <w:divBdr>
            <w:top w:val="none" w:sz="0" w:space="0" w:color="auto"/>
            <w:left w:val="none" w:sz="0" w:space="0" w:color="auto"/>
            <w:bottom w:val="none" w:sz="0" w:space="0" w:color="auto"/>
            <w:right w:val="none" w:sz="0" w:space="0" w:color="auto"/>
          </w:divBdr>
        </w:div>
        <w:div w:id="1710060076">
          <w:marLeft w:val="0"/>
          <w:marRight w:val="0"/>
          <w:marTop w:val="0"/>
          <w:marBottom w:val="0"/>
          <w:divBdr>
            <w:top w:val="none" w:sz="0" w:space="0" w:color="auto"/>
            <w:left w:val="none" w:sz="0" w:space="0" w:color="auto"/>
            <w:bottom w:val="none" w:sz="0" w:space="0" w:color="auto"/>
            <w:right w:val="none" w:sz="0" w:space="0" w:color="auto"/>
          </w:divBdr>
        </w:div>
        <w:div w:id="428432707">
          <w:marLeft w:val="0"/>
          <w:marRight w:val="0"/>
          <w:marTop w:val="0"/>
          <w:marBottom w:val="0"/>
          <w:divBdr>
            <w:top w:val="none" w:sz="0" w:space="0" w:color="auto"/>
            <w:left w:val="none" w:sz="0" w:space="0" w:color="auto"/>
            <w:bottom w:val="none" w:sz="0" w:space="0" w:color="auto"/>
            <w:right w:val="none" w:sz="0" w:space="0" w:color="auto"/>
          </w:divBdr>
        </w:div>
        <w:div w:id="1961649616">
          <w:marLeft w:val="0"/>
          <w:marRight w:val="0"/>
          <w:marTop w:val="0"/>
          <w:marBottom w:val="0"/>
          <w:divBdr>
            <w:top w:val="none" w:sz="0" w:space="0" w:color="auto"/>
            <w:left w:val="none" w:sz="0" w:space="0" w:color="auto"/>
            <w:bottom w:val="none" w:sz="0" w:space="0" w:color="auto"/>
            <w:right w:val="none" w:sz="0" w:space="0" w:color="auto"/>
          </w:divBdr>
        </w:div>
        <w:div w:id="76904491">
          <w:marLeft w:val="0"/>
          <w:marRight w:val="0"/>
          <w:marTop w:val="0"/>
          <w:marBottom w:val="0"/>
          <w:divBdr>
            <w:top w:val="none" w:sz="0" w:space="0" w:color="auto"/>
            <w:left w:val="none" w:sz="0" w:space="0" w:color="auto"/>
            <w:bottom w:val="none" w:sz="0" w:space="0" w:color="auto"/>
            <w:right w:val="none" w:sz="0" w:space="0" w:color="auto"/>
          </w:divBdr>
        </w:div>
        <w:div w:id="1171263527">
          <w:marLeft w:val="0"/>
          <w:marRight w:val="0"/>
          <w:marTop w:val="0"/>
          <w:marBottom w:val="0"/>
          <w:divBdr>
            <w:top w:val="none" w:sz="0" w:space="0" w:color="auto"/>
            <w:left w:val="none" w:sz="0" w:space="0" w:color="auto"/>
            <w:bottom w:val="none" w:sz="0" w:space="0" w:color="auto"/>
            <w:right w:val="none" w:sz="0" w:space="0" w:color="auto"/>
          </w:divBdr>
        </w:div>
        <w:div w:id="1111708457">
          <w:marLeft w:val="0"/>
          <w:marRight w:val="0"/>
          <w:marTop w:val="0"/>
          <w:marBottom w:val="0"/>
          <w:divBdr>
            <w:top w:val="none" w:sz="0" w:space="0" w:color="auto"/>
            <w:left w:val="none" w:sz="0" w:space="0" w:color="auto"/>
            <w:bottom w:val="none" w:sz="0" w:space="0" w:color="auto"/>
            <w:right w:val="none" w:sz="0" w:space="0" w:color="auto"/>
          </w:divBdr>
        </w:div>
        <w:div w:id="2066564419">
          <w:marLeft w:val="0"/>
          <w:marRight w:val="0"/>
          <w:marTop w:val="0"/>
          <w:marBottom w:val="0"/>
          <w:divBdr>
            <w:top w:val="none" w:sz="0" w:space="0" w:color="auto"/>
            <w:left w:val="none" w:sz="0" w:space="0" w:color="auto"/>
            <w:bottom w:val="none" w:sz="0" w:space="0" w:color="auto"/>
            <w:right w:val="none" w:sz="0" w:space="0" w:color="auto"/>
          </w:divBdr>
        </w:div>
        <w:div w:id="957416182">
          <w:marLeft w:val="0"/>
          <w:marRight w:val="0"/>
          <w:marTop w:val="0"/>
          <w:marBottom w:val="0"/>
          <w:divBdr>
            <w:top w:val="none" w:sz="0" w:space="0" w:color="auto"/>
            <w:left w:val="none" w:sz="0" w:space="0" w:color="auto"/>
            <w:bottom w:val="none" w:sz="0" w:space="0" w:color="auto"/>
            <w:right w:val="none" w:sz="0" w:space="0" w:color="auto"/>
          </w:divBdr>
        </w:div>
        <w:div w:id="404029562">
          <w:marLeft w:val="0"/>
          <w:marRight w:val="0"/>
          <w:marTop w:val="0"/>
          <w:marBottom w:val="0"/>
          <w:divBdr>
            <w:top w:val="none" w:sz="0" w:space="0" w:color="auto"/>
            <w:left w:val="none" w:sz="0" w:space="0" w:color="auto"/>
            <w:bottom w:val="none" w:sz="0" w:space="0" w:color="auto"/>
            <w:right w:val="none" w:sz="0" w:space="0" w:color="auto"/>
          </w:divBdr>
        </w:div>
        <w:div w:id="1295520946">
          <w:marLeft w:val="0"/>
          <w:marRight w:val="0"/>
          <w:marTop w:val="0"/>
          <w:marBottom w:val="0"/>
          <w:divBdr>
            <w:top w:val="none" w:sz="0" w:space="0" w:color="auto"/>
            <w:left w:val="none" w:sz="0" w:space="0" w:color="auto"/>
            <w:bottom w:val="none" w:sz="0" w:space="0" w:color="auto"/>
            <w:right w:val="none" w:sz="0" w:space="0" w:color="auto"/>
          </w:divBdr>
        </w:div>
        <w:div w:id="1915427819">
          <w:marLeft w:val="0"/>
          <w:marRight w:val="0"/>
          <w:marTop w:val="0"/>
          <w:marBottom w:val="0"/>
          <w:divBdr>
            <w:top w:val="none" w:sz="0" w:space="0" w:color="auto"/>
            <w:left w:val="none" w:sz="0" w:space="0" w:color="auto"/>
            <w:bottom w:val="none" w:sz="0" w:space="0" w:color="auto"/>
            <w:right w:val="none" w:sz="0" w:space="0" w:color="auto"/>
          </w:divBdr>
        </w:div>
        <w:div w:id="204561266">
          <w:marLeft w:val="0"/>
          <w:marRight w:val="0"/>
          <w:marTop w:val="0"/>
          <w:marBottom w:val="0"/>
          <w:divBdr>
            <w:top w:val="none" w:sz="0" w:space="0" w:color="auto"/>
            <w:left w:val="none" w:sz="0" w:space="0" w:color="auto"/>
            <w:bottom w:val="none" w:sz="0" w:space="0" w:color="auto"/>
            <w:right w:val="none" w:sz="0" w:space="0" w:color="auto"/>
          </w:divBdr>
        </w:div>
        <w:div w:id="955868886">
          <w:marLeft w:val="0"/>
          <w:marRight w:val="0"/>
          <w:marTop w:val="0"/>
          <w:marBottom w:val="0"/>
          <w:divBdr>
            <w:top w:val="none" w:sz="0" w:space="0" w:color="auto"/>
            <w:left w:val="none" w:sz="0" w:space="0" w:color="auto"/>
            <w:bottom w:val="none" w:sz="0" w:space="0" w:color="auto"/>
            <w:right w:val="none" w:sz="0" w:space="0" w:color="auto"/>
          </w:divBdr>
        </w:div>
        <w:div w:id="1229345923">
          <w:marLeft w:val="0"/>
          <w:marRight w:val="0"/>
          <w:marTop w:val="0"/>
          <w:marBottom w:val="0"/>
          <w:divBdr>
            <w:top w:val="none" w:sz="0" w:space="0" w:color="auto"/>
            <w:left w:val="none" w:sz="0" w:space="0" w:color="auto"/>
            <w:bottom w:val="none" w:sz="0" w:space="0" w:color="auto"/>
            <w:right w:val="none" w:sz="0" w:space="0" w:color="auto"/>
          </w:divBdr>
        </w:div>
      </w:divsChild>
    </w:div>
    <w:div w:id="1377973578">
      <w:bodyDiv w:val="1"/>
      <w:marLeft w:val="0"/>
      <w:marRight w:val="0"/>
      <w:marTop w:val="0"/>
      <w:marBottom w:val="0"/>
      <w:divBdr>
        <w:top w:val="none" w:sz="0" w:space="0" w:color="auto"/>
        <w:left w:val="none" w:sz="0" w:space="0" w:color="auto"/>
        <w:bottom w:val="none" w:sz="0" w:space="0" w:color="auto"/>
        <w:right w:val="none" w:sz="0" w:space="0" w:color="auto"/>
      </w:divBdr>
      <w:divsChild>
        <w:div w:id="33161838">
          <w:marLeft w:val="0"/>
          <w:marRight w:val="0"/>
          <w:marTop w:val="0"/>
          <w:marBottom w:val="0"/>
          <w:divBdr>
            <w:top w:val="none" w:sz="0" w:space="0" w:color="auto"/>
            <w:left w:val="none" w:sz="0" w:space="0" w:color="auto"/>
            <w:bottom w:val="none" w:sz="0" w:space="0" w:color="auto"/>
            <w:right w:val="none" w:sz="0" w:space="0" w:color="auto"/>
          </w:divBdr>
        </w:div>
        <w:div w:id="1273130557">
          <w:marLeft w:val="0"/>
          <w:marRight w:val="0"/>
          <w:marTop w:val="0"/>
          <w:marBottom w:val="0"/>
          <w:divBdr>
            <w:top w:val="none" w:sz="0" w:space="0" w:color="auto"/>
            <w:left w:val="none" w:sz="0" w:space="0" w:color="auto"/>
            <w:bottom w:val="none" w:sz="0" w:space="0" w:color="auto"/>
            <w:right w:val="none" w:sz="0" w:space="0" w:color="auto"/>
          </w:divBdr>
        </w:div>
        <w:div w:id="1054351574">
          <w:marLeft w:val="0"/>
          <w:marRight w:val="0"/>
          <w:marTop w:val="0"/>
          <w:marBottom w:val="0"/>
          <w:divBdr>
            <w:top w:val="none" w:sz="0" w:space="0" w:color="auto"/>
            <w:left w:val="none" w:sz="0" w:space="0" w:color="auto"/>
            <w:bottom w:val="none" w:sz="0" w:space="0" w:color="auto"/>
            <w:right w:val="none" w:sz="0" w:space="0" w:color="auto"/>
          </w:divBdr>
        </w:div>
        <w:div w:id="1407067300">
          <w:marLeft w:val="0"/>
          <w:marRight w:val="0"/>
          <w:marTop w:val="0"/>
          <w:marBottom w:val="0"/>
          <w:divBdr>
            <w:top w:val="none" w:sz="0" w:space="0" w:color="auto"/>
            <w:left w:val="none" w:sz="0" w:space="0" w:color="auto"/>
            <w:bottom w:val="none" w:sz="0" w:space="0" w:color="auto"/>
            <w:right w:val="none" w:sz="0" w:space="0" w:color="auto"/>
          </w:divBdr>
        </w:div>
        <w:div w:id="868952979">
          <w:marLeft w:val="0"/>
          <w:marRight w:val="0"/>
          <w:marTop w:val="0"/>
          <w:marBottom w:val="0"/>
          <w:divBdr>
            <w:top w:val="none" w:sz="0" w:space="0" w:color="auto"/>
            <w:left w:val="none" w:sz="0" w:space="0" w:color="auto"/>
            <w:bottom w:val="none" w:sz="0" w:space="0" w:color="auto"/>
            <w:right w:val="none" w:sz="0" w:space="0" w:color="auto"/>
          </w:divBdr>
        </w:div>
        <w:div w:id="762385174">
          <w:marLeft w:val="0"/>
          <w:marRight w:val="0"/>
          <w:marTop w:val="0"/>
          <w:marBottom w:val="0"/>
          <w:divBdr>
            <w:top w:val="none" w:sz="0" w:space="0" w:color="auto"/>
            <w:left w:val="none" w:sz="0" w:space="0" w:color="auto"/>
            <w:bottom w:val="none" w:sz="0" w:space="0" w:color="auto"/>
            <w:right w:val="none" w:sz="0" w:space="0" w:color="auto"/>
          </w:divBdr>
        </w:div>
        <w:div w:id="892934825">
          <w:marLeft w:val="0"/>
          <w:marRight w:val="0"/>
          <w:marTop w:val="0"/>
          <w:marBottom w:val="0"/>
          <w:divBdr>
            <w:top w:val="none" w:sz="0" w:space="0" w:color="auto"/>
            <w:left w:val="none" w:sz="0" w:space="0" w:color="auto"/>
            <w:bottom w:val="none" w:sz="0" w:space="0" w:color="auto"/>
            <w:right w:val="none" w:sz="0" w:space="0" w:color="auto"/>
          </w:divBdr>
        </w:div>
      </w:divsChild>
    </w:div>
    <w:div w:id="1414426262">
      <w:bodyDiv w:val="1"/>
      <w:marLeft w:val="0"/>
      <w:marRight w:val="0"/>
      <w:marTop w:val="0"/>
      <w:marBottom w:val="0"/>
      <w:divBdr>
        <w:top w:val="none" w:sz="0" w:space="0" w:color="auto"/>
        <w:left w:val="none" w:sz="0" w:space="0" w:color="auto"/>
        <w:bottom w:val="none" w:sz="0" w:space="0" w:color="auto"/>
        <w:right w:val="none" w:sz="0" w:space="0" w:color="auto"/>
      </w:divBdr>
    </w:div>
    <w:div w:id="1433744515">
      <w:bodyDiv w:val="1"/>
      <w:marLeft w:val="0"/>
      <w:marRight w:val="0"/>
      <w:marTop w:val="0"/>
      <w:marBottom w:val="0"/>
      <w:divBdr>
        <w:top w:val="none" w:sz="0" w:space="0" w:color="auto"/>
        <w:left w:val="none" w:sz="0" w:space="0" w:color="auto"/>
        <w:bottom w:val="none" w:sz="0" w:space="0" w:color="auto"/>
        <w:right w:val="none" w:sz="0" w:space="0" w:color="auto"/>
      </w:divBdr>
      <w:divsChild>
        <w:div w:id="1446343707">
          <w:marLeft w:val="0"/>
          <w:marRight w:val="0"/>
          <w:marTop w:val="0"/>
          <w:marBottom w:val="0"/>
          <w:divBdr>
            <w:top w:val="none" w:sz="0" w:space="0" w:color="auto"/>
            <w:left w:val="none" w:sz="0" w:space="0" w:color="auto"/>
            <w:bottom w:val="none" w:sz="0" w:space="0" w:color="auto"/>
            <w:right w:val="none" w:sz="0" w:space="0" w:color="auto"/>
          </w:divBdr>
        </w:div>
        <w:div w:id="1522283458">
          <w:marLeft w:val="0"/>
          <w:marRight w:val="0"/>
          <w:marTop w:val="0"/>
          <w:marBottom w:val="0"/>
          <w:divBdr>
            <w:top w:val="none" w:sz="0" w:space="0" w:color="auto"/>
            <w:left w:val="none" w:sz="0" w:space="0" w:color="auto"/>
            <w:bottom w:val="none" w:sz="0" w:space="0" w:color="auto"/>
            <w:right w:val="none" w:sz="0" w:space="0" w:color="auto"/>
          </w:divBdr>
        </w:div>
        <w:div w:id="666052540">
          <w:marLeft w:val="0"/>
          <w:marRight w:val="0"/>
          <w:marTop w:val="0"/>
          <w:marBottom w:val="0"/>
          <w:divBdr>
            <w:top w:val="none" w:sz="0" w:space="0" w:color="auto"/>
            <w:left w:val="none" w:sz="0" w:space="0" w:color="auto"/>
            <w:bottom w:val="none" w:sz="0" w:space="0" w:color="auto"/>
            <w:right w:val="none" w:sz="0" w:space="0" w:color="auto"/>
          </w:divBdr>
        </w:div>
        <w:div w:id="1755659820">
          <w:marLeft w:val="0"/>
          <w:marRight w:val="0"/>
          <w:marTop w:val="0"/>
          <w:marBottom w:val="0"/>
          <w:divBdr>
            <w:top w:val="none" w:sz="0" w:space="0" w:color="auto"/>
            <w:left w:val="none" w:sz="0" w:space="0" w:color="auto"/>
            <w:bottom w:val="none" w:sz="0" w:space="0" w:color="auto"/>
            <w:right w:val="none" w:sz="0" w:space="0" w:color="auto"/>
          </w:divBdr>
        </w:div>
        <w:div w:id="871573662">
          <w:marLeft w:val="0"/>
          <w:marRight w:val="0"/>
          <w:marTop w:val="0"/>
          <w:marBottom w:val="0"/>
          <w:divBdr>
            <w:top w:val="none" w:sz="0" w:space="0" w:color="auto"/>
            <w:left w:val="none" w:sz="0" w:space="0" w:color="auto"/>
            <w:bottom w:val="none" w:sz="0" w:space="0" w:color="auto"/>
            <w:right w:val="none" w:sz="0" w:space="0" w:color="auto"/>
          </w:divBdr>
        </w:div>
        <w:div w:id="1163736787">
          <w:marLeft w:val="0"/>
          <w:marRight w:val="0"/>
          <w:marTop w:val="0"/>
          <w:marBottom w:val="0"/>
          <w:divBdr>
            <w:top w:val="none" w:sz="0" w:space="0" w:color="auto"/>
            <w:left w:val="none" w:sz="0" w:space="0" w:color="auto"/>
            <w:bottom w:val="none" w:sz="0" w:space="0" w:color="auto"/>
            <w:right w:val="none" w:sz="0" w:space="0" w:color="auto"/>
          </w:divBdr>
        </w:div>
        <w:div w:id="1245071163">
          <w:marLeft w:val="0"/>
          <w:marRight w:val="0"/>
          <w:marTop w:val="0"/>
          <w:marBottom w:val="0"/>
          <w:divBdr>
            <w:top w:val="none" w:sz="0" w:space="0" w:color="auto"/>
            <w:left w:val="none" w:sz="0" w:space="0" w:color="auto"/>
            <w:bottom w:val="none" w:sz="0" w:space="0" w:color="auto"/>
            <w:right w:val="none" w:sz="0" w:space="0" w:color="auto"/>
          </w:divBdr>
        </w:div>
        <w:div w:id="1385984263">
          <w:marLeft w:val="0"/>
          <w:marRight w:val="0"/>
          <w:marTop w:val="0"/>
          <w:marBottom w:val="0"/>
          <w:divBdr>
            <w:top w:val="none" w:sz="0" w:space="0" w:color="auto"/>
            <w:left w:val="none" w:sz="0" w:space="0" w:color="auto"/>
            <w:bottom w:val="none" w:sz="0" w:space="0" w:color="auto"/>
            <w:right w:val="none" w:sz="0" w:space="0" w:color="auto"/>
          </w:divBdr>
        </w:div>
      </w:divsChild>
    </w:div>
    <w:div w:id="1504512922">
      <w:bodyDiv w:val="1"/>
      <w:marLeft w:val="0"/>
      <w:marRight w:val="0"/>
      <w:marTop w:val="0"/>
      <w:marBottom w:val="0"/>
      <w:divBdr>
        <w:top w:val="none" w:sz="0" w:space="0" w:color="auto"/>
        <w:left w:val="none" w:sz="0" w:space="0" w:color="auto"/>
        <w:bottom w:val="none" w:sz="0" w:space="0" w:color="auto"/>
        <w:right w:val="none" w:sz="0" w:space="0" w:color="auto"/>
      </w:divBdr>
      <w:divsChild>
        <w:div w:id="242491041">
          <w:marLeft w:val="0"/>
          <w:marRight w:val="0"/>
          <w:marTop w:val="0"/>
          <w:marBottom w:val="0"/>
          <w:divBdr>
            <w:top w:val="none" w:sz="0" w:space="0" w:color="auto"/>
            <w:left w:val="none" w:sz="0" w:space="0" w:color="auto"/>
            <w:bottom w:val="none" w:sz="0" w:space="0" w:color="auto"/>
            <w:right w:val="none" w:sz="0" w:space="0" w:color="auto"/>
          </w:divBdr>
        </w:div>
        <w:div w:id="461848258">
          <w:marLeft w:val="0"/>
          <w:marRight w:val="0"/>
          <w:marTop w:val="0"/>
          <w:marBottom w:val="0"/>
          <w:divBdr>
            <w:top w:val="none" w:sz="0" w:space="0" w:color="auto"/>
            <w:left w:val="none" w:sz="0" w:space="0" w:color="auto"/>
            <w:bottom w:val="none" w:sz="0" w:space="0" w:color="auto"/>
            <w:right w:val="none" w:sz="0" w:space="0" w:color="auto"/>
          </w:divBdr>
        </w:div>
        <w:div w:id="793644763">
          <w:marLeft w:val="0"/>
          <w:marRight w:val="0"/>
          <w:marTop w:val="0"/>
          <w:marBottom w:val="0"/>
          <w:divBdr>
            <w:top w:val="none" w:sz="0" w:space="0" w:color="auto"/>
            <w:left w:val="none" w:sz="0" w:space="0" w:color="auto"/>
            <w:bottom w:val="none" w:sz="0" w:space="0" w:color="auto"/>
            <w:right w:val="none" w:sz="0" w:space="0" w:color="auto"/>
          </w:divBdr>
        </w:div>
        <w:div w:id="113403424">
          <w:marLeft w:val="0"/>
          <w:marRight w:val="0"/>
          <w:marTop w:val="0"/>
          <w:marBottom w:val="0"/>
          <w:divBdr>
            <w:top w:val="none" w:sz="0" w:space="0" w:color="auto"/>
            <w:left w:val="none" w:sz="0" w:space="0" w:color="auto"/>
            <w:bottom w:val="none" w:sz="0" w:space="0" w:color="auto"/>
            <w:right w:val="none" w:sz="0" w:space="0" w:color="auto"/>
          </w:divBdr>
        </w:div>
        <w:div w:id="295257695">
          <w:marLeft w:val="0"/>
          <w:marRight w:val="0"/>
          <w:marTop w:val="0"/>
          <w:marBottom w:val="0"/>
          <w:divBdr>
            <w:top w:val="none" w:sz="0" w:space="0" w:color="auto"/>
            <w:left w:val="none" w:sz="0" w:space="0" w:color="auto"/>
            <w:bottom w:val="none" w:sz="0" w:space="0" w:color="auto"/>
            <w:right w:val="none" w:sz="0" w:space="0" w:color="auto"/>
          </w:divBdr>
        </w:div>
        <w:div w:id="1144815116">
          <w:marLeft w:val="0"/>
          <w:marRight w:val="0"/>
          <w:marTop w:val="0"/>
          <w:marBottom w:val="0"/>
          <w:divBdr>
            <w:top w:val="none" w:sz="0" w:space="0" w:color="auto"/>
            <w:left w:val="none" w:sz="0" w:space="0" w:color="auto"/>
            <w:bottom w:val="none" w:sz="0" w:space="0" w:color="auto"/>
            <w:right w:val="none" w:sz="0" w:space="0" w:color="auto"/>
          </w:divBdr>
        </w:div>
        <w:div w:id="995231412">
          <w:marLeft w:val="0"/>
          <w:marRight w:val="0"/>
          <w:marTop w:val="0"/>
          <w:marBottom w:val="0"/>
          <w:divBdr>
            <w:top w:val="none" w:sz="0" w:space="0" w:color="auto"/>
            <w:left w:val="none" w:sz="0" w:space="0" w:color="auto"/>
            <w:bottom w:val="none" w:sz="0" w:space="0" w:color="auto"/>
            <w:right w:val="none" w:sz="0" w:space="0" w:color="auto"/>
          </w:divBdr>
        </w:div>
        <w:div w:id="1069763565">
          <w:marLeft w:val="0"/>
          <w:marRight w:val="0"/>
          <w:marTop w:val="0"/>
          <w:marBottom w:val="0"/>
          <w:divBdr>
            <w:top w:val="none" w:sz="0" w:space="0" w:color="auto"/>
            <w:left w:val="none" w:sz="0" w:space="0" w:color="auto"/>
            <w:bottom w:val="none" w:sz="0" w:space="0" w:color="auto"/>
            <w:right w:val="none" w:sz="0" w:space="0" w:color="auto"/>
          </w:divBdr>
        </w:div>
        <w:div w:id="1788158915">
          <w:marLeft w:val="0"/>
          <w:marRight w:val="0"/>
          <w:marTop w:val="0"/>
          <w:marBottom w:val="0"/>
          <w:divBdr>
            <w:top w:val="none" w:sz="0" w:space="0" w:color="auto"/>
            <w:left w:val="none" w:sz="0" w:space="0" w:color="auto"/>
            <w:bottom w:val="none" w:sz="0" w:space="0" w:color="auto"/>
            <w:right w:val="none" w:sz="0" w:space="0" w:color="auto"/>
          </w:divBdr>
        </w:div>
        <w:div w:id="98451718">
          <w:marLeft w:val="0"/>
          <w:marRight w:val="0"/>
          <w:marTop w:val="0"/>
          <w:marBottom w:val="0"/>
          <w:divBdr>
            <w:top w:val="none" w:sz="0" w:space="0" w:color="auto"/>
            <w:left w:val="none" w:sz="0" w:space="0" w:color="auto"/>
            <w:bottom w:val="none" w:sz="0" w:space="0" w:color="auto"/>
            <w:right w:val="none" w:sz="0" w:space="0" w:color="auto"/>
          </w:divBdr>
        </w:div>
        <w:div w:id="271282738">
          <w:marLeft w:val="0"/>
          <w:marRight w:val="0"/>
          <w:marTop w:val="0"/>
          <w:marBottom w:val="0"/>
          <w:divBdr>
            <w:top w:val="none" w:sz="0" w:space="0" w:color="auto"/>
            <w:left w:val="none" w:sz="0" w:space="0" w:color="auto"/>
            <w:bottom w:val="none" w:sz="0" w:space="0" w:color="auto"/>
            <w:right w:val="none" w:sz="0" w:space="0" w:color="auto"/>
          </w:divBdr>
        </w:div>
        <w:div w:id="119997940">
          <w:marLeft w:val="0"/>
          <w:marRight w:val="0"/>
          <w:marTop w:val="0"/>
          <w:marBottom w:val="0"/>
          <w:divBdr>
            <w:top w:val="none" w:sz="0" w:space="0" w:color="auto"/>
            <w:left w:val="none" w:sz="0" w:space="0" w:color="auto"/>
            <w:bottom w:val="none" w:sz="0" w:space="0" w:color="auto"/>
            <w:right w:val="none" w:sz="0" w:space="0" w:color="auto"/>
          </w:divBdr>
        </w:div>
      </w:divsChild>
    </w:div>
    <w:div w:id="1629433024">
      <w:bodyDiv w:val="1"/>
      <w:marLeft w:val="0"/>
      <w:marRight w:val="0"/>
      <w:marTop w:val="0"/>
      <w:marBottom w:val="0"/>
      <w:divBdr>
        <w:top w:val="none" w:sz="0" w:space="0" w:color="auto"/>
        <w:left w:val="none" w:sz="0" w:space="0" w:color="auto"/>
        <w:bottom w:val="none" w:sz="0" w:space="0" w:color="auto"/>
        <w:right w:val="none" w:sz="0" w:space="0" w:color="auto"/>
      </w:divBdr>
      <w:divsChild>
        <w:div w:id="242372702">
          <w:marLeft w:val="0"/>
          <w:marRight w:val="0"/>
          <w:marTop w:val="0"/>
          <w:marBottom w:val="0"/>
          <w:divBdr>
            <w:top w:val="none" w:sz="0" w:space="0" w:color="auto"/>
            <w:left w:val="none" w:sz="0" w:space="0" w:color="auto"/>
            <w:bottom w:val="none" w:sz="0" w:space="0" w:color="auto"/>
            <w:right w:val="none" w:sz="0" w:space="0" w:color="auto"/>
          </w:divBdr>
        </w:div>
        <w:div w:id="1077046470">
          <w:marLeft w:val="0"/>
          <w:marRight w:val="0"/>
          <w:marTop w:val="0"/>
          <w:marBottom w:val="0"/>
          <w:divBdr>
            <w:top w:val="none" w:sz="0" w:space="0" w:color="auto"/>
            <w:left w:val="none" w:sz="0" w:space="0" w:color="auto"/>
            <w:bottom w:val="none" w:sz="0" w:space="0" w:color="auto"/>
            <w:right w:val="none" w:sz="0" w:space="0" w:color="auto"/>
          </w:divBdr>
        </w:div>
        <w:div w:id="171452971">
          <w:marLeft w:val="0"/>
          <w:marRight w:val="0"/>
          <w:marTop w:val="0"/>
          <w:marBottom w:val="0"/>
          <w:divBdr>
            <w:top w:val="none" w:sz="0" w:space="0" w:color="auto"/>
            <w:left w:val="none" w:sz="0" w:space="0" w:color="auto"/>
            <w:bottom w:val="none" w:sz="0" w:space="0" w:color="auto"/>
            <w:right w:val="none" w:sz="0" w:space="0" w:color="auto"/>
          </w:divBdr>
        </w:div>
        <w:div w:id="1045954926">
          <w:marLeft w:val="0"/>
          <w:marRight w:val="0"/>
          <w:marTop w:val="0"/>
          <w:marBottom w:val="0"/>
          <w:divBdr>
            <w:top w:val="none" w:sz="0" w:space="0" w:color="auto"/>
            <w:left w:val="none" w:sz="0" w:space="0" w:color="auto"/>
            <w:bottom w:val="none" w:sz="0" w:space="0" w:color="auto"/>
            <w:right w:val="none" w:sz="0" w:space="0" w:color="auto"/>
          </w:divBdr>
        </w:div>
        <w:div w:id="1444569826">
          <w:marLeft w:val="0"/>
          <w:marRight w:val="0"/>
          <w:marTop w:val="0"/>
          <w:marBottom w:val="0"/>
          <w:divBdr>
            <w:top w:val="none" w:sz="0" w:space="0" w:color="auto"/>
            <w:left w:val="none" w:sz="0" w:space="0" w:color="auto"/>
            <w:bottom w:val="none" w:sz="0" w:space="0" w:color="auto"/>
            <w:right w:val="none" w:sz="0" w:space="0" w:color="auto"/>
          </w:divBdr>
        </w:div>
        <w:div w:id="190650294">
          <w:marLeft w:val="0"/>
          <w:marRight w:val="0"/>
          <w:marTop w:val="0"/>
          <w:marBottom w:val="0"/>
          <w:divBdr>
            <w:top w:val="none" w:sz="0" w:space="0" w:color="auto"/>
            <w:left w:val="none" w:sz="0" w:space="0" w:color="auto"/>
            <w:bottom w:val="none" w:sz="0" w:space="0" w:color="auto"/>
            <w:right w:val="none" w:sz="0" w:space="0" w:color="auto"/>
          </w:divBdr>
        </w:div>
        <w:div w:id="1088768650">
          <w:marLeft w:val="0"/>
          <w:marRight w:val="0"/>
          <w:marTop w:val="0"/>
          <w:marBottom w:val="0"/>
          <w:divBdr>
            <w:top w:val="none" w:sz="0" w:space="0" w:color="auto"/>
            <w:left w:val="none" w:sz="0" w:space="0" w:color="auto"/>
            <w:bottom w:val="none" w:sz="0" w:space="0" w:color="auto"/>
            <w:right w:val="none" w:sz="0" w:space="0" w:color="auto"/>
          </w:divBdr>
        </w:div>
        <w:div w:id="753742278">
          <w:marLeft w:val="0"/>
          <w:marRight w:val="0"/>
          <w:marTop w:val="0"/>
          <w:marBottom w:val="0"/>
          <w:divBdr>
            <w:top w:val="none" w:sz="0" w:space="0" w:color="auto"/>
            <w:left w:val="none" w:sz="0" w:space="0" w:color="auto"/>
            <w:bottom w:val="none" w:sz="0" w:space="0" w:color="auto"/>
            <w:right w:val="none" w:sz="0" w:space="0" w:color="auto"/>
          </w:divBdr>
        </w:div>
        <w:div w:id="207185159">
          <w:marLeft w:val="0"/>
          <w:marRight w:val="0"/>
          <w:marTop w:val="0"/>
          <w:marBottom w:val="0"/>
          <w:divBdr>
            <w:top w:val="none" w:sz="0" w:space="0" w:color="auto"/>
            <w:left w:val="none" w:sz="0" w:space="0" w:color="auto"/>
            <w:bottom w:val="none" w:sz="0" w:space="0" w:color="auto"/>
            <w:right w:val="none" w:sz="0" w:space="0" w:color="auto"/>
          </w:divBdr>
        </w:div>
        <w:div w:id="1418088294">
          <w:marLeft w:val="0"/>
          <w:marRight w:val="0"/>
          <w:marTop w:val="0"/>
          <w:marBottom w:val="0"/>
          <w:divBdr>
            <w:top w:val="none" w:sz="0" w:space="0" w:color="auto"/>
            <w:left w:val="none" w:sz="0" w:space="0" w:color="auto"/>
            <w:bottom w:val="none" w:sz="0" w:space="0" w:color="auto"/>
            <w:right w:val="none" w:sz="0" w:space="0" w:color="auto"/>
          </w:divBdr>
        </w:div>
        <w:div w:id="616182055">
          <w:marLeft w:val="0"/>
          <w:marRight w:val="0"/>
          <w:marTop w:val="0"/>
          <w:marBottom w:val="0"/>
          <w:divBdr>
            <w:top w:val="none" w:sz="0" w:space="0" w:color="auto"/>
            <w:left w:val="none" w:sz="0" w:space="0" w:color="auto"/>
            <w:bottom w:val="none" w:sz="0" w:space="0" w:color="auto"/>
            <w:right w:val="none" w:sz="0" w:space="0" w:color="auto"/>
          </w:divBdr>
        </w:div>
        <w:div w:id="925266418">
          <w:marLeft w:val="0"/>
          <w:marRight w:val="0"/>
          <w:marTop w:val="0"/>
          <w:marBottom w:val="0"/>
          <w:divBdr>
            <w:top w:val="none" w:sz="0" w:space="0" w:color="auto"/>
            <w:left w:val="none" w:sz="0" w:space="0" w:color="auto"/>
            <w:bottom w:val="none" w:sz="0" w:space="0" w:color="auto"/>
            <w:right w:val="none" w:sz="0" w:space="0" w:color="auto"/>
          </w:divBdr>
        </w:div>
        <w:div w:id="2120373777">
          <w:marLeft w:val="0"/>
          <w:marRight w:val="0"/>
          <w:marTop w:val="0"/>
          <w:marBottom w:val="0"/>
          <w:divBdr>
            <w:top w:val="none" w:sz="0" w:space="0" w:color="auto"/>
            <w:left w:val="none" w:sz="0" w:space="0" w:color="auto"/>
            <w:bottom w:val="none" w:sz="0" w:space="0" w:color="auto"/>
            <w:right w:val="none" w:sz="0" w:space="0" w:color="auto"/>
          </w:divBdr>
        </w:div>
        <w:div w:id="1809087888">
          <w:marLeft w:val="0"/>
          <w:marRight w:val="0"/>
          <w:marTop w:val="0"/>
          <w:marBottom w:val="0"/>
          <w:divBdr>
            <w:top w:val="none" w:sz="0" w:space="0" w:color="auto"/>
            <w:left w:val="none" w:sz="0" w:space="0" w:color="auto"/>
            <w:bottom w:val="none" w:sz="0" w:space="0" w:color="auto"/>
            <w:right w:val="none" w:sz="0" w:space="0" w:color="auto"/>
          </w:divBdr>
        </w:div>
        <w:div w:id="807088768">
          <w:marLeft w:val="0"/>
          <w:marRight w:val="0"/>
          <w:marTop w:val="0"/>
          <w:marBottom w:val="0"/>
          <w:divBdr>
            <w:top w:val="none" w:sz="0" w:space="0" w:color="auto"/>
            <w:left w:val="none" w:sz="0" w:space="0" w:color="auto"/>
            <w:bottom w:val="none" w:sz="0" w:space="0" w:color="auto"/>
            <w:right w:val="none" w:sz="0" w:space="0" w:color="auto"/>
          </w:divBdr>
        </w:div>
        <w:div w:id="2112384729">
          <w:marLeft w:val="0"/>
          <w:marRight w:val="0"/>
          <w:marTop w:val="0"/>
          <w:marBottom w:val="0"/>
          <w:divBdr>
            <w:top w:val="none" w:sz="0" w:space="0" w:color="auto"/>
            <w:left w:val="none" w:sz="0" w:space="0" w:color="auto"/>
            <w:bottom w:val="none" w:sz="0" w:space="0" w:color="auto"/>
            <w:right w:val="none" w:sz="0" w:space="0" w:color="auto"/>
          </w:divBdr>
        </w:div>
        <w:div w:id="297296889">
          <w:marLeft w:val="0"/>
          <w:marRight w:val="0"/>
          <w:marTop w:val="0"/>
          <w:marBottom w:val="0"/>
          <w:divBdr>
            <w:top w:val="none" w:sz="0" w:space="0" w:color="auto"/>
            <w:left w:val="none" w:sz="0" w:space="0" w:color="auto"/>
            <w:bottom w:val="none" w:sz="0" w:space="0" w:color="auto"/>
            <w:right w:val="none" w:sz="0" w:space="0" w:color="auto"/>
          </w:divBdr>
        </w:div>
        <w:div w:id="1887987383">
          <w:marLeft w:val="0"/>
          <w:marRight w:val="0"/>
          <w:marTop w:val="0"/>
          <w:marBottom w:val="0"/>
          <w:divBdr>
            <w:top w:val="none" w:sz="0" w:space="0" w:color="auto"/>
            <w:left w:val="none" w:sz="0" w:space="0" w:color="auto"/>
            <w:bottom w:val="none" w:sz="0" w:space="0" w:color="auto"/>
            <w:right w:val="none" w:sz="0" w:space="0" w:color="auto"/>
          </w:divBdr>
        </w:div>
        <w:div w:id="389305805">
          <w:marLeft w:val="0"/>
          <w:marRight w:val="0"/>
          <w:marTop w:val="0"/>
          <w:marBottom w:val="0"/>
          <w:divBdr>
            <w:top w:val="none" w:sz="0" w:space="0" w:color="auto"/>
            <w:left w:val="none" w:sz="0" w:space="0" w:color="auto"/>
            <w:bottom w:val="none" w:sz="0" w:space="0" w:color="auto"/>
            <w:right w:val="none" w:sz="0" w:space="0" w:color="auto"/>
          </w:divBdr>
        </w:div>
        <w:div w:id="847981872">
          <w:marLeft w:val="0"/>
          <w:marRight w:val="0"/>
          <w:marTop w:val="0"/>
          <w:marBottom w:val="0"/>
          <w:divBdr>
            <w:top w:val="none" w:sz="0" w:space="0" w:color="auto"/>
            <w:left w:val="none" w:sz="0" w:space="0" w:color="auto"/>
            <w:bottom w:val="none" w:sz="0" w:space="0" w:color="auto"/>
            <w:right w:val="none" w:sz="0" w:space="0" w:color="auto"/>
          </w:divBdr>
        </w:div>
        <w:div w:id="345057994">
          <w:marLeft w:val="0"/>
          <w:marRight w:val="0"/>
          <w:marTop w:val="0"/>
          <w:marBottom w:val="0"/>
          <w:divBdr>
            <w:top w:val="none" w:sz="0" w:space="0" w:color="auto"/>
            <w:left w:val="none" w:sz="0" w:space="0" w:color="auto"/>
            <w:bottom w:val="none" w:sz="0" w:space="0" w:color="auto"/>
            <w:right w:val="none" w:sz="0" w:space="0" w:color="auto"/>
          </w:divBdr>
        </w:div>
        <w:div w:id="163863068">
          <w:marLeft w:val="0"/>
          <w:marRight w:val="0"/>
          <w:marTop w:val="0"/>
          <w:marBottom w:val="0"/>
          <w:divBdr>
            <w:top w:val="none" w:sz="0" w:space="0" w:color="auto"/>
            <w:left w:val="none" w:sz="0" w:space="0" w:color="auto"/>
            <w:bottom w:val="none" w:sz="0" w:space="0" w:color="auto"/>
            <w:right w:val="none" w:sz="0" w:space="0" w:color="auto"/>
          </w:divBdr>
        </w:div>
        <w:div w:id="189687361">
          <w:marLeft w:val="0"/>
          <w:marRight w:val="0"/>
          <w:marTop w:val="0"/>
          <w:marBottom w:val="0"/>
          <w:divBdr>
            <w:top w:val="none" w:sz="0" w:space="0" w:color="auto"/>
            <w:left w:val="none" w:sz="0" w:space="0" w:color="auto"/>
            <w:bottom w:val="none" w:sz="0" w:space="0" w:color="auto"/>
            <w:right w:val="none" w:sz="0" w:space="0" w:color="auto"/>
          </w:divBdr>
        </w:div>
      </w:divsChild>
    </w:div>
    <w:div w:id="1633100978">
      <w:bodyDiv w:val="1"/>
      <w:marLeft w:val="0"/>
      <w:marRight w:val="0"/>
      <w:marTop w:val="0"/>
      <w:marBottom w:val="0"/>
      <w:divBdr>
        <w:top w:val="none" w:sz="0" w:space="0" w:color="auto"/>
        <w:left w:val="none" w:sz="0" w:space="0" w:color="auto"/>
        <w:bottom w:val="none" w:sz="0" w:space="0" w:color="auto"/>
        <w:right w:val="none" w:sz="0" w:space="0" w:color="auto"/>
      </w:divBdr>
      <w:divsChild>
        <w:div w:id="835456729">
          <w:marLeft w:val="0"/>
          <w:marRight w:val="0"/>
          <w:marTop w:val="0"/>
          <w:marBottom w:val="166"/>
          <w:divBdr>
            <w:top w:val="none" w:sz="0" w:space="0" w:color="auto"/>
            <w:left w:val="none" w:sz="0" w:space="0" w:color="auto"/>
            <w:bottom w:val="none" w:sz="0" w:space="0" w:color="auto"/>
            <w:right w:val="none" w:sz="0" w:space="0" w:color="auto"/>
          </w:divBdr>
          <w:divsChild>
            <w:div w:id="1295720622">
              <w:marLeft w:val="0"/>
              <w:marRight w:val="0"/>
              <w:marTop w:val="0"/>
              <w:marBottom w:val="0"/>
              <w:divBdr>
                <w:top w:val="none" w:sz="0" w:space="0" w:color="auto"/>
                <w:left w:val="none" w:sz="0" w:space="0" w:color="auto"/>
                <w:bottom w:val="none" w:sz="0" w:space="0" w:color="auto"/>
                <w:right w:val="none" w:sz="0" w:space="0" w:color="auto"/>
              </w:divBdr>
              <w:divsChild>
                <w:div w:id="1828936812">
                  <w:marLeft w:val="0"/>
                  <w:marRight w:val="0"/>
                  <w:marTop w:val="0"/>
                  <w:marBottom w:val="0"/>
                  <w:divBdr>
                    <w:top w:val="none" w:sz="0" w:space="0" w:color="auto"/>
                    <w:left w:val="none" w:sz="0" w:space="0" w:color="auto"/>
                    <w:bottom w:val="none" w:sz="0" w:space="0" w:color="auto"/>
                    <w:right w:val="none" w:sz="0" w:space="0" w:color="auto"/>
                  </w:divBdr>
                  <w:divsChild>
                    <w:div w:id="4134509">
                      <w:marLeft w:val="0"/>
                      <w:marRight w:val="0"/>
                      <w:marTop w:val="0"/>
                      <w:marBottom w:val="0"/>
                      <w:divBdr>
                        <w:top w:val="none" w:sz="0" w:space="0" w:color="auto"/>
                        <w:left w:val="none" w:sz="0" w:space="0" w:color="auto"/>
                        <w:bottom w:val="none" w:sz="0" w:space="0" w:color="auto"/>
                        <w:right w:val="none" w:sz="0" w:space="0" w:color="auto"/>
                      </w:divBdr>
                      <w:divsChild>
                        <w:div w:id="1707947073">
                          <w:marLeft w:val="0"/>
                          <w:marRight w:val="0"/>
                          <w:marTop w:val="0"/>
                          <w:marBottom w:val="0"/>
                          <w:divBdr>
                            <w:top w:val="none" w:sz="0" w:space="0" w:color="auto"/>
                            <w:left w:val="none" w:sz="0" w:space="0" w:color="auto"/>
                            <w:bottom w:val="none" w:sz="0" w:space="0" w:color="auto"/>
                            <w:right w:val="none" w:sz="0" w:space="0" w:color="auto"/>
                          </w:divBdr>
                        </w:div>
                        <w:div w:id="860819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083168">
                  <w:marLeft w:val="0"/>
                  <w:marRight w:val="0"/>
                  <w:marTop w:val="0"/>
                  <w:marBottom w:val="0"/>
                  <w:divBdr>
                    <w:top w:val="none" w:sz="0" w:space="0" w:color="auto"/>
                    <w:left w:val="none" w:sz="0" w:space="0" w:color="auto"/>
                    <w:bottom w:val="none" w:sz="0" w:space="0" w:color="auto"/>
                    <w:right w:val="none" w:sz="0" w:space="0" w:color="auto"/>
                  </w:divBdr>
                  <w:divsChild>
                    <w:div w:id="967932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8235748">
          <w:marLeft w:val="0"/>
          <w:marRight w:val="0"/>
          <w:marTop w:val="166"/>
          <w:marBottom w:val="166"/>
          <w:divBdr>
            <w:top w:val="none" w:sz="0" w:space="0" w:color="auto"/>
            <w:left w:val="none" w:sz="0" w:space="0" w:color="auto"/>
            <w:bottom w:val="none" w:sz="0" w:space="0" w:color="auto"/>
            <w:right w:val="none" w:sz="0" w:space="0" w:color="auto"/>
          </w:divBdr>
          <w:divsChild>
            <w:div w:id="829949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9727914">
      <w:bodyDiv w:val="1"/>
      <w:marLeft w:val="0"/>
      <w:marRight w:val="0"/>
      <w:marTop w:val="0"/>
      <w:marBottom w:val="0"/>
      <w:divBdr>
        <w:top w:val="none" w:sz="0" w:space="0" w:color="auto"/>
        <w:left w:val="none" w:sz="0" w:space="0" w:color="auto"/>
        <w:bottom w:val="none" w:sz="0" w:space="0" w:color="auto"/>
        <w:right w:val="none" w:sz="0" w:space="0" w:color="auto"/>
      </w:divBdr>
      <w:divsChild>
        <w:div w:id="1266302822">
          <w:marLeft w:val="0"/>
          <w:marRight w:val="0"/>
          <w:marTop w:val="0"/>
          <w:marBottom w:val="0"/>
          <w:divBdr>
            <w:top w:val="none" w:sz="0" w:space="0" w:color="auto"/>
            <w:left w:val="none" w:sz="0" w:space="0" w:color="auto"/>
            <w:bottom w:val="none" w:sz="0" w:space="0" w:color="auto"/>
            <w:right w:val="none" w:sz="0" w:space="0" w:color="auto"/>
          </w:divBdr>
        </w:div>
        <w:div w:id="1355572647">
          <w:marLeft w:val="0"/>
          <w:marRight w:val="0"/>
          <w:marTop w:val="0"/>
          <w:marBottom w:val="0"/>
          <w:divBdr>
            <w:top w:val="none" w:sz="0" w:space="0" w:color="auto"/>
            <w:left w:val="none" w:sz="0" w:space="0" w:color="auto"/>
            <w:bottom w:val="none" w:sz="0" w:space="0" w:color="auto"/>
            <w:right w:val="none" w:sz="0" w:space="0" w:color="auto"/>
          </w:divBdr>
        </w:div>
        <w:div w:id="1369530844">
          <w:marLeft w:val="0"/>
          <w:marRight w:val="0"/>
          <w:marTop w:val="0"/>
          <w:marBottom w:val="0"/>
          <w:divBdr>
            <w:top w:val="none" w:sz="0" w:space="0" w:color="auto"/>
            <w:left w:val="none" w:sz="0" w:space="0" w:color="auto"/>
            <w:bottom w:val="none" w:sz="0" w:space="0" w:color="auto"/>
            <w:right w:val="none" w:sz="0" w:space="0" w:color="auto"/>
          </w:divBdr>
        </w:div>
        <w:div w:id="1799643052">
          <w:marLeft w:val="0"/>
          <w:marRight w:val="0"/>
          <w:marTop w:val="0"/>
          <w:marBottom w:val="0"/>
          <w:divBdr>
            <w:top w:val="none" w:sz="0" w:space="0" w:color="auto"/>
            <w:left w:val="none" w:sz="0" w:space="0" w:color="auto"/>
            <w:bottom w:val="none" w:sz="0" w:space="0" w:color="auto"/>
            <w:right w:val="none" w:sz="0" w:space="0" w:color="auto"/>
          </w:divBdr>
        </w:div>
        <w:div w:id="2058432283">
          <w:marLeft w:val="0"/>
          <w:marRight w:val="0"/>
          <w:marTop w:val="0"/>
          <w:marBottom w:val="0"/>
          <w:divBdr>
            <w:top w:val="none" w:sz="0" w:space="0" w:color="auto"/>
            <w:left w:val="none" w:sz="0" w:space="0" w:color="auto"/>
            <w:bottom w:val="none" w:sz="0" w:space="0" w:color="auto"/>
            <w:right w:val="none" w:sz="0" w:space="0" w:color="auto"/>
          </w:divBdr>
        </w:div>
        <w:div w:id="699820352">
          <w:marLeft w:val="0"/>
          <w:marRight w:val="0"/>
          <w:marTop w:val="0"/>
          <w:marBottom w:val="0"/>
          <w:divBdr>
            <w:top w:val="none" w:sz="0" w:space="0" w:color="auto"/>
            <w:left w:val="none" w:sz="0" w:space="0" w:color="auto"/>
            <w:bottom w:val="none" w:sz="0" w:space="0" w:color="auto"/>
            <w:right w:val="none" w:sz="0" w:space="0" w:color="auto"/>
          </w:divBdr>
        </w:div>
        <w:div w:id="1657108064">
          <w:marLeft w:val="0"/>
          <w:marRight w:val="0"/>
          <w:marTop w:val="0"/>
          <w:marBottom w:val="0"/>
          <w:divBdr>
            <w:top w:val="none" w:sz="0" w:space="0" w:color="auto"/>
            <w:left w:val="none" w:sz="0" w:space="0" w:color="auto"/>
            <w:bottom w:val="none" w:sz="0" w:space="0" w:color="auto"/>
            <w:right w:val="none" w:sz="0" w:space="0" w:color="auto"/>
          </w:divBdr>
        </w:div>
        <w:div w:id="1640070081">
          <w:marLeft w:val="0"/>
          <w:marRight w:val="0"/>
          <w:marTop w:val="0"/>
          <w:marBottom w:val="0"/>
          <w:divBdr>
            <w:top w:val="none" w:sz="0" w:space="0" w:color="auto"/>
            <w:left w:val="none" w:sz="0" w:space="0" w:color="auto"/>
            <w:bottom w:val="none" w:sz="0" w:space="0" w:color="auto"/>
            <w:right w:val="none" w:sz="0" w:space="0" w:color="auto"/>
          </w:divBdr>
        </w:div>
        <w:div w:id="1183517947">
          <w:marLeft w:val="0"/>
          <w:marRight w:val="0"/>
          <w:marTop w:val="0"/>
          <w:marBottom w:val="0"/>
          <w:divBdr>
            <w:top w:val="none" w:sz="0" w:space="0" w:color="auto"/>
            <w:left w:val="none" w:sz="0" w:space="0" w:color="auto"/>
            <w:bottom w:val="none" w:sz="0" w:space="0" w:color="auto"/>
            <w:right w:val="none" w:sz="0" w:space="0" w:color="auto"/>
          </w:divBdr>
        </w:div>
        <w:div w:id="343359840">
          <w:marLeft w:val="0"/>
          <w:marRight w:val="0"/>
          <w:marTop w:val="0"/>
          <w:marBottom w:val="0"/>
          <w:divBdr>
            <w:top w:val="none" w:sz="0" w:space="0" w:color="auto"/>
            <w:left w:val="none" w:sz="0" w:space="0" w:color="auto"/>
            <w:bottom w:val="none" w:sz="0" w:space="0" w:color="auto"/>
            <w:right w:val="none" w:sz="0" w:space="0" w:color="auto"/>
          </w:divBdr>
        </w:div>
        <w:div w:id="654454992">
          <w:marLeft w:val="0"/>
          <w:marRight w:val="0"/>
          <w:marTop w:val="0"/>
          <w:marBottom w:val="0"/>
          <w:divBdr>
            <w:top w:val="none" w:sz="0" w:space="0" w:color="auto"/>
            <w:left w:val="none" w:sz="0" w:space="0" w:color="auto"/>
            <w:bottom w:val="none" w:sz="0" w:space="0" w:color="auto"/>
            <w:right w:val="none" w:sz="0" w:space="0" w:color="auto"/>
          </w:divBdr>
        </w:div>
        <w:div w:id="680088524">
          <w:marLeft w:val="0"/>
          <w:marRight w:val="0"/>
          <w:marTop w:val="0"/>
          <w:marBottom w:val="0"/>
          <w:divBdr>
            <w:top w:val="none" w:sz="0" w:space="0" w:color="auto"/>
            <w:left w:val="none" w:sz="0" w:space="0" w:color="auto"/>
            <w:bottom w:val="none" w:sz="0" w:space="0" w:color="auto"/>
            <w:right w:val="none" w:sz="0" w:space="0" w:color="auto"/>
          </w:divBdr>
        </w:div>
        <w:div w:id="1335644250">
          <w:marLeft w:val="0"/>
          <w:marRight w:val="0"/>
          <w:marTop w:val="0"/>
          <w:marBottom w:val="0"/>
          <w:divBdr>
            <w:top w:val="none" w:sz="0" w:space="0" w:color="auto"/>
            <w:left w:val="none" w:sz="0" w:space="0" w:color="auto"/>
            <w:bottom w:val="none" w:sz="0" w:space="0" w:color="auto"/>
            <w:right w:val="none" w:sz="0" w:space="0" w:color="auto"/>
          </w:divBdr>
        </w:div>
        <w:div w:id="833759908">
          <w:marLeft w:val="0"/>
          <w:marRight w:val="0"/>
          <w:marTop w:val="0"/>
          <w:marBottom w:val="0"/>
          <w:divBdr>
            <w:top w:val="none" w:sz="0" w:space="0" w:color="auto"/>
            <w:left w:val="none" w:sz="0" w:space="0" w:color="auto"/>
            <w:bottom w:val="none" w:sz="0" w:space="0" w:color="auto"/>
            <w:right w:val="none" w:sz="0" w:space="0" w:color="auto"/>
          </w:divBdr>
        </w:div>
        <w:div w:id="1658728985">
          <w:marLeft w:val="0"/>
          <w:marRight w:val="0"/>
          <w:marTop w:val="0"/>
          <w:marBottom w:val="0"/>
          <w:divBdr>
            <w:top w:val="none" w:sz="0" w:space="0" w:color="auto"/>
            <w:left w:val="none" w:sz="0" w:space="0" w:color="auto"/>
            <w:bottom w:val="none" w:sz="0" w:space="0" w:color="auto"/>
            <w:right w:val="none" w:sz="0" w:space="0" w:color="auto"/>
          </w:divBdr>
        </w:div>
        <w:div w:id="1979916051">
          <w:marLeft w:val="0"/>
          <w:marRight w:val="0"/>
          <w:marTop w:val="0"/>
          <w:marBottom w:val="0"/>
          <w:divBdr>
            <w:top w:val="none" w:sz="0" w:space="0" w:color="auto"/>
            <w:left w:val="none" w:sz="0" w:space="0" w:color="auto"/>
            <w:bottom w:val="none" w:sz="0" w:space="0" w:color="auto"/>
            <w:right w:val="none" w:sz="0" w:space="0" w:color="auto"/>
          </w:divBdr>
        </w:div>
        <w:div w:id="548305133">
          <w:marLeft w:val="0"/>
          <w:marRight w:val="0"/>
          <w:marTop w:val="0"/>
          <w:marBottom w:val="0"/>
          <w:divBdr>
            <w:top w:val="none" w:sz="0" w:space="0" w:color="auto"/>
            <w:left w:val="none" w:sz="0" w:space="0" w:color="auto"/>
            <w:bottom w:val="none" w:sz="0" w:space="0" w:color="auto"/>
            <w:right w:val="none" w:sz="0" w:space="0" w:color="auto"/>
          </w:divBdr>
        </w:div>
        <w:div w:id="1291131787">
          <w:marLeft w:val="0"/>
          <w:marRight w:val="0"/>
          <w:marTop w:val="0"/>
          <w:marBottom w:val="0"/>
          <w:divBdr>
            <w:top w:val="none" w:sz="0" w:space="0" w:color="auto"/>
            <w:left w:val="none" w:sz="0" w:space="0" w:color="auto"/>
            <w:bottom w:val="none" w:sz="0" w:space="0" w:color="auto"/>
            <w:right w:val="none" w:sz="0" w:space="0" w:color="auto"/>
          </w:divBdr>
        </w:div>
        <w:div w:id="621232307">
          <w:marLeft w:val="0"/>
          <w:marRight w:val="0"/>
          <w:marTop w:val="0"/>
          <w:marBottom w:val="0"/>
          <w:divBdr>
            <w:top w:val="none" w:sz="0" w:space="0" w:color="auto"/>
            <w:left w:val="none" w:sz="0" w:space="0" w:color="auto"/>
            <w:bottom w:val="none" w:sz="0" w:space="0" w:color="auto"/>
            <w:right w:val="none" w:sz="0" w:space="0" w:color="auto"/>
          </w:divBdr>
        </w:div>
        <w:div w:id="683485166">
          <w:marLeft w:val="0"/>
          <w:marRight w:val="0"/>
          <w:marTop w:val="0"/>
          <w:marBottom w:val="0"/>
          <w:divBdr>
            <w:top w:val="none" w:sz="0" w:space="0" w:color="auto"/>
            <w:left w:val="none" w:sz="0" w:space="0" w:color="auto"/>
            <w:bottom w:val="none" w:sz="0" w:space="0" w:color="auto"/>
            <w:right w:val="none" w:sz="0" w:space="0" w:color="auto"/>
          </w:divBdr>
        </w:div>
        <w:div w:id="1671441086">
          <w:marLeft w:val="0"/>
          <w:marRight w:val="0"/>
          <w:marTop w:val="0"/>
          <w:marBottom w:val="0"/>
          <w:divBdr>
            <w:top w:val="none" w:sz="0" w:space="0" w:color="auto"/>
            <w:left w:val="none" w:sz="0" w:space="0" w:color="auto"/>
            <w:bottom w:val="none" w:sz="0" w:space="0" w:color="auto"/>
            <w:right w:val="none" w:sz="0" w:space="0" w:color="auto"/>
          </w:divBdr>
        </w:div>
        <w:div w:id="1393314620">
          <w:marLeft w:val="0"/>
          <w:marRight w:val="0"/>
          <w:marTop w:val="0"/>
          <w:marBottom w:val="0"/>
          <w:divBdr>
            <w:top w:val="none" w:sz="0" w:space="0" w:color="auto"/>
            <w:left w:val="none" w:sz="0" w:space="0" w:color="auto"/>
            <w:bottom w:val="none" w:sz="0" w:space="0" w:color="auto"/>
            <w:right w:val="none" w:sz="0" w:space="0" w:color="auto"/>
          </w:divBdr>
        </w:div>
        <w:div w:id="1407991578">
          <w:marLeft w:val="0"/>
          <w:marRight w:val="0"/>
          <w:marTop w:val="0"/>
          <w:marBottom w:val="0"/>
          <w:divBdr>
            <w:top w:val="none" w:sz="0" w:space="0" w:color="auto"/>
            <w:left w:val="none" w:sz="0" w:space="0" w:color="auto"/>
            <w:bottom w:val="none" w:sz="0" w:space="0" w:color="auto"/>
            <w:right w:val="none" w:sz="0" w:space="0" w:color="auto"/>
          </w:divBdr>
        </w:div>
      </w:divsChild>
    </w:div>
    <w:div w:id="1641688236">
      <w:bodyDiv w:val="1"/>
      <w:marLeft w:val="0"/>
      <w:marRight w:val="0"/>
      <w:marTop w:val="0"/>
      <w:marBottom w:val="0"/>
      <w:divBdr>
        <w:top w:val="none" w:sz="0" w:space="0" w:color="auto"/>
        <w:left w:val="none" w:sz="0" w:space="0" w:color="auto"/>
        <w:bottom w:val="none" w:sz="0" w:space="0" w:color="auto"/>
        <w:right w:val="none" w:sz="0" w:space="0" w:color="auto"/>
      </w:divBdr>
    </w:div>
    <w:div w:id="1656715840">
      <w:bodyDiv w:val="1"/>
      <w:marLeft w:val="0"/>
      <w:marRight w:val="0"/>
      <w:marTop w:val="0"/>
      <w:marBottom w:val="0"/>
      <w:divBdr>
        <w:top w:val="none" w:sz="0" w:space="0" w:color="auto"/>
        <w:left w:val="none" w:sz="0" w:space="0" w:color="auto"/>
        <w:bottom w:val="none" w:sz="0" w:space="0" w:color="auto"/>
        <w:right w:val="none" w:sz="0" w:space="0" w:color="auto"/>
      </w:divBdr>
      <w:divsChild>
        <w:div w:id="950092415">
          <w:marLeft w:val="0"/>
          <w:marRight w:val="0"/>
          <w:marTop w:val="0"/>
          <w:marBottom w:val="0"/>
          <w:divBdr>
            <w:top w:val="none" w:sz="0" w:space="0" w:color="auto"/>
            <w:left w:val="none" w:sz="0" w:space="0" w:color="auto"/>
            <w:bottom w:val="none" w:sz="0" w:space="0" w:color="auto"/>
            <w:right w:val="none" w:sz="0" w:space="0" w:color="auto"/>
          </w:divBdr>
        </w:div>
        <w:div w:id="796491523">
          <w:marLeft w:val="0"/>
          <w:marRight w:val="0"/>
          <w:marTop w:val="0"/>
          <w:marBottom w:val="0"/>
          <w:divBdr>
            <w:top w:val="none" w:sz="0" w:space="0" w:color="auto"/>
            <w:left w:val="none" w:sz="0" w:space="0" w:color="auto"/>
            <w:bottom w:val="none" w:sz="0" w:space="0" w:color="auto"/>
            <w:right w:val="none" w:sz="0" w:space="0" w:color="auto"/>
          </w:divBdr>
        </w:div>
        <w:div w:id="1380402698">
          <w:marLeft w:val="0"/>
          <w:marRight w:val="0"/>
          <w:marTop w:val="0"/>
          <w:marBottom w:val="0"/>
          <w:divBdr>
            <w:top w:val="none" w:sz="0" w:space="0" w:color="auto"/>
            <w:left w:val="none" w:sz="0" w:space="0" w:color="auto"/>
            <w:bottom w:val="none" w:sz="0" w:space="0" w:color="auto"/>
            <w:right w:val="none" w:sz="0" w:space="0" w:color="auto"/>
          </w:divBdr>
        </w:div>
        <w:div w:id="2126849181">
          <w:marLeft w:val="0"/>
          <w:marRight w:val="0"/>
          <w:marTop w:val="0"/>
          <w:marBottom w:val="0"/>
          <w:divBdr>
            <w:top w:val="none" w:sz="0" w:space="0" w:color="auto"/>
            <w:left w:val="none" w:sz="0" w:space="0" w:color="auto"/>
            <w:bottom w:val="none" w:sz="0" w:space="0" w:color="auto"/>
            <w:right w:val="none" w:sz="0" w:space="0" w:color="auto"/>
          </w:divBdr>
        </w:div>
        <w:div w:id="923300145">
          <w:marLeft w:val="0"/>
          <w:marRight w:val="0"/>
          <w:marTop w:val="0"/>
          <w:marBottom w:val="0"/>
          <w:divBdr>
            <w:top w:val="none" w:sz="0" w:space="0" w:color="auto"/>
            <w:left w:val="none" w:sz="0" w:space="0" w:color="auto"/>
            <w:bottom w:val="none" w:sz="0" w:space="0" w:color="auto"/>
            <w:right w:val="none" w:sz="0" w:space="0" w:color="auto"/>
          </w:divBdr>
        </w:div>
        <w:div w:id="230383173">
          <w:marLeft w:val="0"/>
          <w:marRight w:val="0"/>
          <w:marTop w:val="0"/>
          <w:marBottom w:val="0"/>
          <w:divBdr>
            <w:top w:val="none" w:sz="0" w:space="0" w:color="auto"/>
            <w:left w:val="none" w:sz="0" w:space="0" w:color="auto"/>
            <w:bottom w:val="none" w:sz="0" w:space="0" w:color="auto"/>
            <w:right w:val="none" w:sz="0" w:space="0" w:color="auto"/>
          </w:divBdr>
        </w:div>
        <w:div w:id="378211062">
          <w:marLeft w:val="0"/>
          <w:marRight w:val="0"/>
          <w:marTop w:val="0"/>
          <w:marBottom w:val="0"/>
          <w:divBdr>
            <w:top w:val="none" w:sz="0" w:space="0" w:color="auto"/>
            <w:left w:val="none" w:sz="0" w:space="0" w:color="auto"/>
            <w:bottom w:val="none" w:sz="0" w:space="0" w:color="auto"/>
            <w:right w:val="none" w:sz="0" w:space="0" w:color="auto"/>
          </w:divBdr>
        </w:div>
        <w:div w:id="437146023">
          <w:marLeft w:val="0"/>
          <w:marRight w:val="0"/>
          <w:marTop w:val="0"/>
          <w:marBottom w:val="0"/>
          <w:divBdr>
            <w:top w:val="none" w:sz="0" w:space="0" w:color="auto"/>
            <w:left w:val="none" w:sz="0" w:space="0" w:color="auto"/>
            <w:bottom w:val="none" w:sz="0" w:space="0" w:color="auto"/>
            <w:right w:val="none" w:sz="0" w:space="0" w:color="auto"/>
          </w:divBdr>
        </w:div>
        <w:div w:id="277570487">
          <w:marLeft w:val="0"/>
          <w:marRight w:val="0"/>
          <w:marTop w:val="0"/>
          <w:marBottom w:val="0"/>
          <w:divBdr>
            <w:top w:val="none" w:sz="0" w:space="0" w:color="auto"/>
            <w:left w:val="none" w:sz="0" w:space="0" w:color="auto"/>
            <w:bottom w:val="none" w:sz="0" w:space="0" w:color="auto"/>
            <w:right w:val="none" w:sz="0" w:space="0" w:color="auto"/>
          </w:divBdr>
        </w:div>
        <w:div w:id="342705024">
          <w:marLeft w:val="0"/>
          <w:marRight w:val="0"/>
          <w:marTop w:val="0"/>
          <w:marBottom w:val="0"/>
          <w:divBdr>
            <w:top w:val="none" w:sz="0" w:space="0" w:color="auto"/>
            <w:left w:val="none" w:sz="0" w:space="0" w:color="auto"/>
            <w:bottom w:val="none" w:sz="0" w:space="0" w:color="auto"/>
            <w:right w:val="none" w:sz="0" w:space="0" w:color="auto"/>
          </w:divBdr>
        </w:div>
        <w:div w:id="620724152">
          <w:marLeft w:val="0"/>
          <w:marRight w:val="0"/>
          <w:marTop w:val="0"/>
          <w:marBottom w:val="0"/>
          <w:divBdr>
            <w:top w:val="none" w:sz="0" w:space="0" w:color="auto"/>
            <w:left w:val="none" w:sz="0" w:space="0" w:color="auto"/>
            <w:bottom w:val="none" w:sz="0" w:space="0" w:color="auto"/>
            <w:right w:val="none" w:sz="0" w:space="0" w:color="auto"/>
          </w:divBdr>
        </w:div>
        <w:div w:id="1604263577">
          <w:marLeft w:val="0"/>
          <w:marRight w:val="0"/>
          <w:marTop w:val="0"/>
          <w:marBottom w:val="0"/>
          <w:divBdr>
            <w:top w:val="none" w:sz="0" w:space="0" w:color="auto"/>
            <w:left w:val="none" w:sz="0" w:space="0" w:color="auto"/>
            <w:bottom w:val="none" w:sz="0" w:space="0" w:color="auto"/>
            <w:right w:val="none" w:sz="0" w:space="0" w:color="auto"/>
          </w:divBdr>
        </w:div>
        <w:div w:id="1515414320">
          <w:marLeft w:val="0"/>
          <w:marRight w:val="0"/>
          <w:marTop w:val="0"/>
          <w:marBottom w:val="0"/>
          <w:divBdr>
            <w:top w:val="none" w:sz="0" w:space="0" w:color="auto"/>
            <w:left w:val="none" w:sz="0" w:space="0" w:color="auto"/>
            <w:bottom w:val="none" w:sz="0" w:space="0" w:color="auto"/>
            <w:right w:val="none" w:sz="0" w:space="0" w:color="auto"/>
          </w:divBdr>
        </w:div>
        <w:div w:id="1118449234">
          <w:marLeft w:val="0"/>
          <w:marRight w:val="0"/>
          <w:marTop w:val="0"/>
          <w:marBottom w:val="0"/>
          <w:divBdr>
            <w:top w:val="none" w:sz="0" w:space="0" w:color="auto"/>
            <w:left w:val="none" w:sz="0" w:space="0" w:color="auto"/>
            <w:bottom w:val="none" w:sz="0" w:space="0" w:color="auto"/>
            <w:right w:val="none" w:sz="0" w:space="0" w:color="auto"/>
          </w:divBdr>
        </w:div>
        <w:div w:id="292684081">
          <w:marLeft w:val="0"/>
          <w:marRight w:val="0"/>
          <w:marTop w:val="0"/>
          <w:marBottom w:val="0"/>
          <w:divBdr>
            <w:top w:val="none" w:sz="0" w:space="0" w:color="auto"/>
            <w:left w:val="none" w:sz="0" w:space="0" w:color="auto"/>
            <w:bottom w:val="none" w:sz="0" w:space="0" w:color="auto"/>
            <w:right w:val="none" w:sz="0" w:space="0" w:color="auto"/>
          </w:divBdr>
        </w:div>
        <w:div w:id="792207588">
          <w:marLeft w:val="0"/>
          <w:marRight w:val="0"/>
          <w:marTop w:val="0"/>
          <w:marBottom w:val="0"/>
          <w:divBdr>
            <w:top w:val="none" w:sz="0" w:space="0" w:color="auto"/>
            <w:left w:val="none" w:sz="0" w:space="0" w:color="auto"/>
            <w:bottom w:val="none" w:sz="0" w:space="0" w:color="auto"/>
            <w:right w:val="none" w:sz="0" w:space="0" w:color="auto"/>
          </w:divBdr>
        </w:div>
        <w:div w:id="1580864024">
          <w:marLeft w:val="0"/>
          <w:marRight w:val="0"/>
          <w:marTop w:val="0"/>
          <w:marBottom w:val="0"/>
          <w:divBdr>
            <w:top w:val="none" w:sz="0" w:space="0" w:color="auto"/>
            <w:left w:val="none" w:sz="0" w:space="0" w:color="auto"/>
            <w:bottom w:val="none" w:sz="0" w:space="0" w:color="auto"/>
            <w:right w:val="none" w:sz="0" w:space="0" w:color="auto"/>
          </w:divBdr>
        </w:div>
        <w:div w:id="609505540">
          <w:marLeft w:val="0"/>
          <w:marRight w:val="0"/>
          <w:marTop w:val="0"/>
          <w:marBottom w:val="0"/>
          <w:divBdr>
            <w:top w:val="none" w:sz="0" w:space="0" w:color="auto"/>
            <w:left w:val="none" w:sz="0" w:space="0" w:color="auto"/>
            <w:bottom w:val="none" w:sz="0" w:space="0" w:color="auto"/>
            <w:right w:val="none" w:sz="0" w:space="0" w:color="auto"/>
          </w:divBdr>
        </w:div>
        <w:div w:id="645865723">
          <w:marLeft w:val="0"/>
          <w:marRight w:val="0"/>
          <w:marTop w:val="0"/>
          <w:marBottom w:val="0"/>
          <w:divBdr>
            <w:top w:val="none" w:sz="0" w:space="0" w:color="auto"/>
            <w:left w:val="none" w:sz="0" w:space="0" w:color="auto"/>
            <w:bottom w:val="none" w:sz="0" w:space="0" w:color="auto"/>
            <w:right w:val="none" w:sz="0" w:space="0" w:color="auto"/>
          </w:divBdr>
        </w:div>
        <w:div w:id="1490293475">
          <w:marLeft w:val="0"/>
          <w:marRight w:val="0"/>
          <w:marTop w:val="0"/>
          <w:marBottom w:val="0"/>
          <w:divBdr>
            <w:top w:val="none" w:sz="0" w:space="0" w:color="auto"/>
            <w:left w:val="none" w:sz="0" w:space="0" w:color="auto"/>
            <w:bottom w:val="none" w:sz="0" w:space="0" w:color="auto"/>
            <w:right w:val="none" w:sz="0" w:space="0" w:color="auto"/>
          </w:divBdr>
        </w:div>
        <w:div w:id="529336774">
          <w:marLeft w:val="0"/>
          <w:marRight w:val="0"/>
          <w:marTop w:val="0"/>
          <w:marBottom w:val="0"/>
          <w:divBdr>
            <w:top w:val="none" w:sz="0" w:space="0" w:color="auto"/>
            <w:left w:val="none" w:sz="0" w:space="0" w:color="auto"/>
            <w:bottom w:val="none" w:sz="0" w:space="0" w:color="auto"/>
            <w:right w:val="none" w:sz="0" w:space="0" w:color="auto"/>
          </w:divBdr>
        </w:div>
        <w:div w:id="219951080">
          <w:marLeft w:val="0"/>
          <w:marRight w:val="0"/>
          <w:marTop w:val="0"/>
          <w:marBottom w:val="0"/>
          <w:divBdr>
            <w:top w:val="none" w:sz="0" w:space="0" w:color="auto"/>
            <w:left w:val="none" w:sz="0" w:space="0" w:color="auto"/>
            <w:bottom w:val="none" w:sz="0" w:space="0" w:color="auto"/>
            <w:right w:val="none" w:sz="0" w:space="0" w:color="auto"/>
          </w:divBdr>
        </w:div>
        <w:div w:id="1628464615">
          <w:marLeft w:val="0"/>
          <w:marRight w:val="0"/>
          <w:marTop w:val="0"/>
          <w:marBottom w:val="0"/>
          <w:divBdr>
            <w:top w:val="none" w:sz="0" w:space="0" w:color="auto"/>
            <w:left w:val="none" w:sz="0" w:space="0" w:color="auto"/>
            <w:bottom w:val="none" w:sz="0" w:space="0" w:color="auto"/>
            <w:right w:val="none" w:sz="0" w:space="0" w:color="auto"/>
          </w:divBdr>
        </w:div>
      </w:divsChild>
    </w:div>
    <w:div w:id="1663699914">
      <w:bodyDiv w:val="1"/>
      <w:marLeft w:val="0"/>
      <w:marRight w:val="0"/>
      <w:marTop w:val="0"/>
      <w:marBottom w:val="0"/>
      <w:divBdr>
        <w:top w:val="none" w:sz="0" w:space="0" w:color="auto"/>
        <w:left w:val="none" w:sz="0" w:space="0" w:color="auto"/>
        <w:bottom w:val="none" w:sz="0" w:space="0" w:color="auto"/>
        <w:right w:val="none" w:sz="0" w:space="0" w:color="auto"/>
      </w:divBdr>
      <w:divsChild>
        <w:div w:id="1067919296">
          <w:marLeft w:val="0"/>
          <w:marRight w:val="0"/>
          <w:marTop w:val="0"/>
          <w:marBottom w:val="0"/>
          <w:divBdr>
            <w:top w:val="none" w:sz="0" w:space="0" w:color="auto"/>
            <w:left w:val="none" w:sz="0" w:space="0" w:color="auto"/>
            <w:bottom w:val="none" w:sz="0" w:space="0" w:color="auto"/>
            <w:right w:val="none" w:sz="0" w:space="0" w:color="auto"/>
          </w:divBdr>
        </w:div>
        <w:div w:id="182285666">
          <w:marLeft w:val="0"/>
          <w:marRight w:val="0"/>
          <w:marTop w:val="0"/>
          <w:marBottom w:val="0"/>
          <w:divBdr>
            <w:top w:val="none" w:sz="0" w:space="0" w:color="auto"/>
            <w:left w:val="none" w:sz="0" w:space="0" w:color="auto"/>
            <w:bottom w:val="none" w:sz="0" w:space="0" w:color="auto"/>
            <w:right w:val="none" w:sz="0" w:space="0" w:color="auto"/>
          </w:divBdr>
        </w:div>
        <w:div w:id="1304504742">
          <w:marLeft w:val="0"/>
          <w:marRight w:val="0"/>
          <w:marTop w:val="0"/>
          <w:marBottom w:val="0"/>
          <w:divBdr>
            <w:top w:val="none" w:sz="0" w:space="0" w:color="auto"/>
            <w:left w:val="none" w:sz="0" w:space="0" w:color="auto"/>
            <w:bottom w:val="none" w:sz="0" w:space="0" w:color="auto"/>
            <w:right w:val="none" w:sz="0" w:space="0" w:color="auto"/>
          </w:divBdr>
        </w:div>
        <w:div w:id="1800950330">
          <w:marLeft w:val="0"/>
          <w:marRight w:val="0"/>
          <w:marTop w:val="0"/>
          <w:marBottom w:val="0"/>
          <w:divBdr>
            <w:top w:val="none" w:sz="0" w:space="0" w:color="auto"/>
            <w:left w:val="none" w:sz="0" w:space="0" w:color="auto"/>
            <w:bottom w:val="none" w:sz="0" w:space="0" w:color="auto"/>
            <w:right w:val="none" w:sz="0" w:space="0" w:color="auto"/>
          </w:divBdr>
        </w:div>
        <w:div w:id="502471531">
          <w:marLeft w:val="0"/>
          <w:marRight w:val="0"/>
          <w:marTop w:val="0"/>
          <w:marBottom w:val="0"/>
          <w:divBdr>
            <w:top w:val="none" w:sz="0" w:space="0" w:color="auto"/>
            <w:left w:val="none" w:sz="0" w:space="0" w:color="auto"/>
            <w:bottom w:val="none" w:sz="0" w:space="0" w:color="auto"/>
            <w:right w:val="none" w:sz="0" w:space="0" w:color="auto"/>
          </w:divBdr>
        </w:div>
        <w:div w:id="1528635215">
          <w:marLeft w:val="0"/>
          <w:marRight w:val="0"/>
          <w:marTop w:val="0"/>
          <w:marBottom w:val="0"/>
          <w:divBdr>
            <w:top w:val="none" w:sz="0" w:space="0" w:color="auto"/>
            <w:left w:val="none" w:sz="0" w:space="0" w:color="auto"/>
            <w:bottom w:val="none" w:sz="0" w:space="0" w:color="auto"/>
            <w:right w:val="none" w:sz="0" w:space="0" w:color="auto"/>
          </w:divBdr>
        </w:div>
        <w:div w:id="410153660">
          <w:marLeft w:val="0"/>
          <w:marRight w:val="0"/>
          <w:marTop w:val="0"/>
          <w:marBottom w:val="0"/>
          <w:divBdr>
            <w:top w:val="none" w:sz="0" w:space="0" w:color="auto"/>
            <w:left w:val="none" w:sz="0" w:space="0" w:color="auto"/>
            <w:bottom w:val="none" w:sz="0" w:space="0" w:color="auto"/>
            <w:right w:val="none" w:sz="0" w:space="0" w:color="auto"/>
          </w:divBdr>
        </w:div>
        <w:div w:id="1125805182">
          <w:marLeft w:val="0"/>
          <w:marRight w:val="0"/>
          <w:marTop w:val="0"/>
          <w:marBottom w:val="0"/>
          <w:divBdr>
            <w:top w:val="none" w:sz="0" w:space="0" w:color="auto"/>
            <w:left w:val="none" w:sz="0" w:space="0" w:color="auto"/>
            <w:bottom w:val="none" w:sz="0" w:space="0" w:color="auto"/>
            <w:right w:val="none" w:sz="0" w:space="0" w:color="auto"/>
          </w:divBdr>
        </w:div>
        <w:div w:id="1287783098">
          <w:marLeft w:val="0"/>
          <w:marRight w:val="0"/>
          <w:marTop w:val="0"/>
          <w:marBottom w:val="0"/>
          <w:divBdr>
            <w:top w:val="none" w:sz="0" w:space="0" w:color="auto"/>
            <w:left w:val="none" w:sz="0" w:space="0" w:color="auto"/>
            <w:bottom w:val="none" w:sz="0" w:space="0" w:color="auto"/>
            <w:right w:val="none" w:sz="0" w:space="0" w:color="auto"/>
          </w:divBdr>
        </w:div>
        <w:div w:id="825509576">
          <w:marLeft w:val="0"/>
          <w:marRight w:val="0"/>
          <w:marTop w:val="0"/>
          <w:marBottom w:val="0"/>
          <w:divBdr>
            <w:top w:val="none" w:sz="0" w:space="0" w:color="auto"/>
            <w:left w:val="none" w:sz="0" w:space="0" w:color="auto"/>
            <w:bottom w:val="none" w:sz="0" w:space="0" w:color="auto"/>
            <w:right w:val="none" w:sz="0" w:space="0" w:color="auto"/>
          </w:divBdr>
        </w:div>
        <w:div w:id="87312585">
          <w:marLeft w:val="0"/>
          <w:marRight w:val="0"/>
          <w:marTop w:val="0"/>
          <w:marBottom w:val="0"/>
          <w:divBdr>
            <w:top w:val="none" w:sz="0" w:space="0" w:color="auto"/>
            <w:left w:val="none" w:sz="0" w:space="0" w:color="auto"/>
            <w:bottom w:val="none" w:sz="0" w:space="0" w:color="auto"/>
            <w:right w:val="none" w:sz="0" w:space="0" w:color="auto"/>
          </w:divBdr>
        </w:div>
        <w:div w:id="1995525710">
          <w:marLeft w:val="0"/>
          <w:marRight w:val="0"/>
          <w:marTop w:val="0"/>
          <w:marBottom w:val="0"/>
          <w:divBdr>
            <w:top w:val="none" w:sz="0" w:space="0" w:color="auto"/>
            <w:left w:val="none" w:sz="0" w:space="0" w:color="auto"/>
            <w:bottom w:val="none" w:sz="0" w:space="0" w:color="auto"/>
            <w:right w:val="none" w:sz="0" w:space="0" w:color="auto"/>
          </w:divBdr>
        </w:div>
        <w:div w:id="794181135">
          <w:marLeft w:val="0"/>
          <w:marRight w:val="0"/>
          <w:marTop w:val="0"/>
          <w:marBottom w:val="0"/>
          <w:divBdr>
            <w:top w:val="none" w:sz="0" w:space="0" w:color="auto"/>
            <w:left w:val="none" w:sz="0" w:space="0" w:color="auto"/>
            <w:bottom w:val="none" w:sz="0" w:space="0" w:color="auto"/>
            <w:right w:val="none" w:sz="0" w:space="0" w:color="auto"/>
          </w:divBdr>
        </w:div>
      </w:divsChild>
    </w:div>
    <w:div w:id="1772890754">
      <w:bodyDiv w:val="1"/>
      <w:marLeft w:val="0"/>
      <w:marRight w:val="0"/>
      <w:marTop w:val="0"/>
      <w:marBottom w:val="0"/>
      <w:divBdr>
        <w:top w:val="none" w:sz="0" w:space="0" w:color="auto"/>
        <w:left w:val="none" w:sz="0" w:space="0" w:color="auto"/>
        <w:bottom w:val="none" w:sz="0" w:space="0" w:color="auto"/>
        <w:right w:val="none" w:sz="0" w:space="0" w:color="auto"/>
      </w:divBdr>
    </w:div>
    <w:div w:id="1818690462">
      <w:bodyDiv w:val="1"/>
      <w:marLeft w:val="0"/>
      <w:marRight w:val="0"/>
      <w:marTop w:val="0"/>
      <w:marBottom w:val="0"/>
      <w:divBdr>
        <w:top w:val="none" w:sz="0" w:space="0" w:color="auto"/>
        <w:left w:val="none" w:sz="0" w:space="0" w:color="auto"/>
        <w:bottom w:val="none" w:sz="0" w:space="0" w:color="auto"/>
        <w:right w:val="none" w:sz="0" w:space="0" w:color="auto"/>
      </w:divBdr>
      <w:divsChild>
        <w:div w:id="2031297628">
          <w:marLeft w:val="0"/>
          <w:marRight w:val="1"/>
          <w:marTop w:val="0"/>
          <w:marBottom w:val="0"/>
          <w:divBdr>
            <w:top w:val="none" w:sz="0" w:space="0" w:color="auto"/>
            <w:left w:val="none" w:sz="0" w:space="0" w:color="auto"/>
            <w:bottom w:val="none" w:sz="0" w:space="0" w:color="auto"/>
            <w:right w:val="none" w:sz="0" w:space="0" w:color="auto"/>
          </w:divBdr>
          <w:divsChild>
            <w:div w:id="1948002613">
              <w:marLeft w:val="0"/>
              <w:marRight w:val="0"/>
              <w:marTop w:val="0"/>
              <w:marBottom w:val="0"/>
              <w:divBdr>
                <w:top w:val="none" w:sz="0" w:space="0" w:color="auto"/>
                <w:left w:val="none" w:sz="0" w:space="0" w:color="auto"/>
                <w:bottom w:val="none" w:sz="0" w:space="0" w:color="auto"/>
                <w:right w:val="none" w:sz="0" w:space="0" w:color="auto"/>
              </w:divBdr>
              <w:divsChild>
                <w:div w:id="579024085">
                  <w:marLeft w:val="0"/>
                  <w:marRight w:val="1"/>
                  <w:marTop w:val="0"/>
                  <w:marBottom w:val="0"/>
                  <w:divBdr>
                    <w:top w:val="none" w:sz="0" w:space="0" w:color="auto"/>
                    <w:left w:val="none" w:sz="0" w:space="0" w:color="auto"/>
                    <w:bottom w:val="none" w:sz="0" w:space="0" w:color="auto"/>
                    <w:right w:val="none" w:sz="0" w:space="0" w:color="auto"/>
                  </w:divBdr>
                  <w:divsChild>
                    <w:div w:id="1356035461">
                      <w:marLeft w:val="0"/>
                      <w:marRight w:val="0"/>
                      <w:marTop w:val="0"/>
                      <w:marBottom w:val="0"/>
                      <w:divBdr>
                        <w:top w:val="none" w:sz="0" w:space="0" w:color="auto"/>
                        <w:left w:val="none" w:sz="0" w:space="0" w:color="auto"/>
                        <w:bottom w:val="none" w:sz="0" w:space="0" w:color="auto"/>
                        <w:right w:val="none" w:sz="0" w:space="0" w:color="auto"/>
                      </w:divBdr>
                      <w:divsChild>
                        <w:div w:id="734930675">
                          <w:marLeft w:val="0"/>
                          <w:marRight w:val="0"/>
                          <w:marTop w:val="0"/>
                          <w:marBottom w:val="0"/>
                          <w:divBdr>
                            <w:top w:val="none" w:sz="0" w:space="0" w:color="auto"/>
                            <w:left w:val="none" w:sz="0" w:space="0" w:color="auto"/>
                            <w:bottom w:val="none" w:sz="0" w:space="0" w:color="auto"/>
                            <w:right w:val="none" w:sz="0" w:space="0" w:color="auto"/>
                          </w:divBdr>
                          <w:divsChild>
                            <w:div w:id="1473868179">
                              <w:marLeft w:val="0"/>
                              <w:marRight w:val="0"/>
                              <w:marTop w:val="120"/>
                              <w:marBottom w:val="360"/>
                              <w:divBdr>
                                <w:top w:val="none" w:sz="0" w:space="0" w:color="auto"/>
                                <w:left w:val="none" w:sz="0" w:space="0" w:color="auto"/>
                                <w:bottom w:val="none" w:sz="0" w:space="0" w:color="auto"/>
                                <w:right w:val="none" w:sz="0" w:space="0" w:color="auto"/>
                              </w:divBdr>
                              <w:divsChild>
                                <w:div w:id="1368867703">
                                  <w:marLeft w:val="0"/>
                                  <w:marRight w:val="0"/>
                                  <w:marTop w:val="0"/>
                                  <w:marBottom w:val="0"/>
                                  <w:divBdr>
                                    <w:top w:val="none" w:sz="0" w:space="0" w:color="auto"/>
                                    <w:left w:val="none" w:sz="0" w:space="0" w:color="auto"/>
                                    <w:bottom w:val="none" w:sz="0" w:space="0" w:color="auto"/>
                                    <w:right w:val="none" w:sz="0" w:space="0" w:color="auto"/>
                                  </w:divBdr>
                                </w:div>
                                <w:div w:id="140891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88250594">
      <w:bodyDiv w:val="1"/>
      <w:marLeft w:val="0"/>
      <w:marRight w:val="0"/>
      <w:marTop w:val="0"/>
      <w:marBottom w:val="0"/>
      <w:divBdr>
        <w:top w:val="none" w:sz="0" w:space="0" w:color="auto"/>
        <w:left w:val="none" w:sz="0" w:space="0" w:color="auto"/>
        <w:bottom w:val="none" w:sz="0" w:space="0" w:color="auto"/>
        <w:right w:val="none" w:sz="0" w:space="0" w:color="auto"/>
      </w:divBdr>
    </w:div>
    <w:div w:id="1952857547">
      <w:bodyDiv w:val="1"/>
      <w:marLeft w:val="0"/>
      <w:marRight w:val="0"/>
      <w:marTop w:val="0"/>
      <w:marBottom w:val="0"/>
      <w:divBdr>
        <w:top w:val="none" w:sz="0" w:space="0" w:color="auto"/>
        <w:left w:val="none" w:sz="0" w:space="0" w:color="auto"/>
        <w:bottom w:val="none" w:sz="0" w:space="0" w:color="auto"/>
        <w:right w:val="none" w:sz="0" w:space="0" w:color="auto"/>
      </w:divBdr>
      <w:divsChild>
        <w:div w:id="599140674">
          <w:marLeft w:val="0"/>
          <w:marRight w:val="0"/>
          <w:marTop w:val="0"/>
          <w:marBottom w:val="0"/>
          <w:divBdr>
            <w:top w:val="none" w:sz="0" w:space="0" w:color="auto"/>
            <w:left w:val="none" w:sz="0" w:space="0" w:color="auto"/>
            <w:bottom w:val="none" w:sz="0" w:space="0" w:color="auto"/>
            <w:right w:val="none" w:sz="0" w:space="0" w:color="auto"/>
          </w:divBdr>
        </w:div>
        <w:div w:id="1504052263">
          <w:marLeft w:val="0"/>
          <w:marRight w:val="0"/>
          <w:marTop w:val="0"/>
          <w:marBottom w:val="0"/>
          <w:divBdr>
            <w:top w:val="none" w:sz="0" w:space="0" w:color="auto"/>
            <w:left w:val="none" w:sz="0" w:space="0" w:color="auto"/>
            <w:bottom w:val="none" w:sz="0" w:space="0" w:color="auto"/>
            <w:right w:val="none" w:sz="0" w:space="0" w:color="auto"/>
          </w:divBdr>
        </w:div>
        <w:div w:id="1330792297">
          <w:marLeft w:val="0"/>
          <w:marRight w:val="0"/>
          <w:marTop w:val="0"/>
          <w:marBottom w:val="0"/>
          <w:divBdr>
            <w:top w:val="none" w:sz="0" w:space="0" w:color="auto"/>
            <w:left w:val="none" w:sz="0" w:space="0" w:color="auto"/>
            <w:bottom w:val="none" w:sz="0" w:space="0" w:color="auto"/>
            <w:right w:val="none" w:sz="0" w:space="0" w:color="auto"/>
          </w:divBdr>
        </w:div>
        <w:div w:id="565335687">
          <w:marLeft w:val="0"/>
          <w:marRight w:val="0"/>
          <w:marTop w:val="0"/>
          <w:marBottom w:val="0"/>
          <w:divBdr>
            <w:top w:val="none" w:sz="0" w:space="0" w:color="auto"/>
            <w:left w:val="none" w:sz="0" w:space="0" w:color="auto"/>
            <w:bottom w:val="none" w:sz="0" w:space="0" w:color="auto"/>
            <w:right w:val="none" w:sz="0" w:space="0" w:color="auto"/>
          </w:divBdr>
        </w:div>
        <w:div w:id="571240269">
          <w:marLeft w:val="0"/>
          <w:marRight w:val="0"/>
          <w:marTop w:val="0"/>
          <w:marBottom w:val="0"/>
          <w:divBdr>
            <w:top w:val="none" w:sz="0" w:space="0" w:color="auto"/>
            <w:left w:val="none" w:sz="0" w:space="0" w:color="auto"/>
            <w:bottom w:val="none" w:sz="0" w:space="0" w:color="auto"/>
            <w:right w:val="none" w:sz="0" w:space="0" w:color="auto"/>
          </w:divBdr>
        </w:div>
        <w:div w:id="295960764">
          <w:marLeft w:val="0"/>
          <w:marRight w:val="0"/>
          <w:marTop w:val="0"/>
          <w:marBottom w:val="0"/>
          <w:divBdr>
            <w:top w:val="none" w:sz="0" w:space="0" w:color="auto"/>
            <w:left w:val="none" w:sz="0" w:space="0" w:color="auto"/>
            <w:bottom w:val="none" w:sz="0" w:space="0" w:color="auto"/>
            <w:right w:val="none" w:sz="0" w:space="0" w:color="auto"/>
          </w:divBdr>
        </w:div>
        <w:div w:id="1191651382">
          <w:marLeft w:val="0"/>
          <w:marRight w:val="0"/>
          <w:marTop w:val="0"/>
          <w:marBottom w:val="0"/>
          <w:divBdr>
            <w:top w:val="none" w:sz="0" w:space="0" w:color="auto"/>
            <w:left w:val="none" w:sz="0" w:space="0" w:color="auto"/>
            <w:bottom w:val="none" w:sz="0" w:space="0" w:color="auto"/>
            <w:right w:val="none" w:sz="0" w:space="0" w:color="auto"/>
          </w:divBdr>
        </w:div>
        <w:div w:id="570653573">
          <w:marLeft w:val="0"/>
          <w:marRight w:val="0"/>
          <w:marTop w:val="0"/>
          <w:marBottom w:val="0"/>
          <w:divBdr>
            <w:top w:val="none" w:sz="0" w:space="0" w:color="auto"/>
            <w:left w:val="none" w:sz="0" w:space="0" w:color="auto"/>
            <w:bottom w:val="none" w:sz="0" w:space="0" w:color="auto"/>
            <w:right w:val="none" w:sz="0" w:space="0" w:color="auto"/>
          </w:divBdr>
        </w:div>
        <w:div w:id="1250310248">
          <w:marLeft w:val="0"/>
          <w:marRight w:val="0"/>
          <w:marTop w:val="0"/>
          <w:marBottom w:val="0"/>
          <w:divBdr>
            <w:top w:val="none" w:sz="0" w:space="0" w:color="auto"/>
            <w:left w:val="none" w:sz="0" w:space="0" w:color="auto"/>
            <w:bottom w:val="none" w:sz="0" w:space="0" w:color="auto"/>
            <w:right w:val="none" w:sz="0" w:space="0" w:color="auto"/>
          </w:divBdr>
        </w:div>
        <w:div w:id="1939672827">
          <w:marLeft w:val="0"/>
          <w:marRight w:val="0"/>
          <w:marTop w:val="0"/>
          <w:marBottom w:val="0"/>
          <w:divBdr>
            <w:top w:val="none" w:sz="0" w:space="0" w:color="auto"/>
            <w:left w:val="none" w:sz="0" w:space="0" w:color="auto"/>
            <w:bottom w:val="none" w:sz="0" w:space="0" w:color="auto"/>
            <w:right w:val="none" w:sz="0" w:space="0" w:color="auto"/>
          </w:divBdr>
        </w:div>
        <w:div w:id="1080559624">
          <w:marLeft w:val="0"/>
          <w:marRight w:val="0"/>
          <w:marTop w:val="0"/>
          <w:marBottom w:val="0"/>
          <w:divBdr>
            <w:top w:val="none" w:sz="0" w:space="0" w:color="auto"/>
            <w:left w:val="none" w:sz="0" w:space="0" w:color="auto"/>
            <w:bottom w:val="none" w:sz="0" w:space="0" w:color="auto"/>
            <w:right w:val="none" w:sz="0" w:space="0" w:color="auto"/>
          </w:divBdr>
        </w:div>
        <w:div w:id="482159219">
          <w:marLeft w:val="0"/>
          <w:marRight w:val="0"/>
          <w:marTop w:val="0"/>
          <w:marBottom w:val="0"/>
          <w:divBdr>
            <w:top w:val="none" w:sz="0" w:space="0" w:color="auto"/>
            <w:left w:val="none" w:sz="0" w:space="0" w:color="auto"/>
            <w:bottom w:val="none" w:sz="0" w:space="0" w:color="auto"/>
            <w:right w:val="none" w:sz="0" w:space="0" w:color="auto"/>
          </w:divBdr>
        </w:div>
        <w:div w:id="21135070">
          <w:marLeft w:val="0"/>
          <w:marRight w:val="0"/>
          <w:marTop w:val="0"/>
          <w:marBottom w:val="0"/>
          <w:divBdr>
            <w:top w:val="none" w:sz="0" w:space="0" w:color="auto"/>
            <w:left w:val="none" w:sz="0" w:space="0" w:color="auto"/>
            <w:bottom w:val="none" w:sz="0" w:space="0" w:color="auto"/>
            <w:right w:val="none" w:sz="0" w:space="0" w:color="auto"/>
          </w:divBdr>
        </w:div>
        <w:div w:id="1244560485">
          <w:marLeft w:val="0"/>
          <w:marRight w:val="0"/>
          <w:marTop w:val="0"/>
          <w:marBottom w:val="0"/>
          <w:divBdr>
            <w:top w:val="none" w:sz="0" w:space="0" w:color="auto"/>
            <w:left w:val="none" w:sz="0" w:space="0" w:color="auto"/>
            <w:bottom w:val="none" w:sz="0" w:space="0" w:color="auto"/>
            <w:right w:val="none" w:sz="0" w:space="0" w:color="auto"/>
          </w:divBdr>
        </w:div>
        <w:div w:id="1487939313">
          <w:marLeft w:val="0"/>
          <w:marRight w:val="0"/>
          <w:marTop w:val="0"/>
          <w:marBottom w:val="0"/>
          <w:divBdr>
            <w:top w:val="none" w:sz="0" w:space="0" w:color="auto"/>
            <w:left w:val="none" w:sz="0" w:space="0" w:color="auto"/>
            <w:bottom w:val="none" w:sz="0" w:space="0" w:color="auto"/>
            <w:right w:val="none" w:sz="0" w:space="0" w:color="auto"/>
          </w:divBdr>
        </w:div>
        <w:div w:id="1931505883">
          <w:marLeft w:val="0"/>
          <w:marRight w:val="0"/>
          <w:marTop w:val="0"/>
          <w:marBottom w:val="0"/>
          <w:divBdr>
            <w:top w:val="none" w:sz="0" w:space="0" w:color="auto"/>
            <w:left w:val="none" w:sz="0" w:space="0" w:color="auto"/>
            <w:bottom w:val="none" w:sz="0" w:space="0" w:color="auto"/>
            <w:right w:val="none" w:sz="0" w:space="0" w:color="auto"/>
          </w:divBdr>
        </w:div>
        <w:div w:id="498038389">
          <w:marLeft w:val="0"/>
          <w:marRight w:val="0"/>
          <w:marTop w:val="0"/>
          <w:marBottom w:val="0"/>
          <w:divBdr>
            <w:top w:val="none" w:sz="0" w:space="0" w:color="auto"/>
            <w:left w:val="none" w:sz="0" w:space="0" w:color="auto"/>
            <w:bottom w:val="none" w:sz="0" w:space="0" w:color="auto"/>
            <w:right w:val="none" w:sz="0" w:space="0" w:color="auto"/>
          </w:divBdr>
        </w:div>
        <w:div w:id="88694326">
          <w:marLeft w:val="0"/>
          <w:marRight w:val="0"/>
          <w:marTop w:val="0"/>
          <w:marBottom w:val="0"/>
          <w:divBdr>
            <w:top w:val="none" w:sz="0" w:space="0" w:color="auto"/>
            <w:left w:val="none" w:sz="0" w:space="0" w:color="auto"/>
            <w:bottom w:val="none" w:sz="0" w:space="0" w:color="auto"/>
            <w:right w:val="none" w:sz="0" w:space="0" w:color="auto"/>
          </w:divBdr>
        </w:div>
        <w:div w:id="1866284915">
          <w:marLeft w:val="0"/>
          <w:marRight w:val="0"/>
          <w:marTop w:val="0"/>
          <w:marBottom w:val="0"/>
          <w:divBdr>
            <w:top w:val="none" w:sz="0" w:space="0" w:color="auto"/>
            <w:left w:val="none" w:sz="0" w:space="0" w:color="auto"/>
            <w:bottom w:val="none" w:sz="0" w:space="0" w:color="auto"/>
            <w:right w:val="none" w:sz="0" w:space="0" w:color="auto"/>
          </w:divBdr>
        </w:div>
        <w:div w:id="906845420">
          <w:marLeft w:val="0"/>
          <w:marRight w:val="0"/>
          <w:marTop w:val="0"/>
          <w:marBottom w:val="0"/>
          <w:divBdr>
            <w:top w:val="none" w:sz="0" w:space="0" w:color="auto"/>
            <w:left w:val="none" w:sz="0" w:space="0" w:color="auto"/>
            <w:bottom w:val="none" w:sz="0" w:space="0" w:color="auto"/>
            <w:right w:val="none" w:sz="0" w:space="0" w:color="auto"/>
          </w:divBdr>
        </w:div>
        <w:div w:id="1812553193">
          <w:marLeft w:val="0"/>
          <w:marRight w:val="0"/>
          <w:marTop w:val="0"/>
          <w:marBottom w:val="0"/>
          <w:divBdr>
            <w:top w:val="none" w:sz="0" w:space="0" w:color="auto"/>
            <w:left w:val="none" w:sz="0" w:space="0" w:color="auto"/>
            <w:bottom w:val="none" w:sz="0" w:space="0" w:color="auto"/>
            <w:right w:val="none" w:sz="0" w:space="0" w:color="auto"/>
          </w:divBdr>
        </w:div>
        <w:div w:id="1715620327">
          <w:marLeft w:val="0"/>
          <w:marRight w:val="0"/>
          <w:marTop w:val="0"/>
          <w:marBottom w:val="0"/>
          <w:divBdr>
            <w:top w:val="none" w:sz="0" w:space="0" w:color="auto"/>
            <w:left w:val="none" w:sz="0" w:space="0" w:color="auto"/>
            <w:bottom w:val="none" w:sz="0" w:space="0" w:color="auto"/>
            <w:right w:val="none" w:sz="0" w:space="0" w:color="auto"/>
          </w:divBdr>
        </w:div>
        <w:div w:id="827479092">
          <w:marLeft w:val="0"/>
          <w:marRight w:val="0"/>
          <w:marTop w:val="0"/>
          <w:marBottom w:val="0"/>
          <w:divBdr>
            <w:top w:val="none" w:sz="0" w:space="0" w:color="auto"/>
            <w:left w:val="none" w:sz="0" w:space="0" w:color="auto"/>
            <w:bottom w:val="none" w:sz="0" w:space="0" w:color="auto"/>
            <w:right w:val="none" w:sz="0" w:space="0" w:color="auto"/>
          </w:divBdr>
        </w:div>
        <w:div w:id="9377777">
          <w:marLeft w:val="0"/>
          <w:marRight w:val="0"/>
          <w:marTop w:val="0"/>
          <w:marBottom w:val="0"/>
          <w:divBdr>
            <w:top w:val="none" w:sz="0" w:space="0" w:color="auto"/>
            <w:left w:val="none" w:sz="0" w:space="0" w:color="auto"/>
            <w:bottom w:val="none" w:sz="0" w:space="0" w:color="auto"/>
            <w:right w:val="none" w:sz="0" w:space="0" w:color="auto"/>
          </w:divBdr>
        </w:div>
        <w:div w:id="282350531">
          <w:marLeft w:val="0"/>
          <w:marRight w:val="0"/>
          <w:marTop w:val="0"/>
          <w:marBottom w:val="0"/>
          <w:divBdr>
            <w:top w:val="none" w:sz="0" w:space="0" w:color="auto"/>
            <w:left w:val="none" w:sz="0" w:space="0" w:color="auto"/>
            <w:bottom w:val="none" w:sz="0" w:space="0" w:color="auto"/>
            <w:right w:val="none" w:sz="0" w:space="0" w:color="auto"/>
          </w:divBdr>
        </w:div>
        <w:div w:id="1906330444">
          <w:marLeft w:val="0"/>
          <w:marRight w:val="0"/>
          <w:marTop w:val="0"/>
          <w:marBottom w:val="0"/>
          <w:divBdr>
            <w:top w:val="none" w:sz="0" w:space="0" w:color="auto"/>
            <w:left w:val="none" w:sz="0" w:space="0" w:color="auto"/>
            <w:bottom w:val="none" w:sz="0" w:space="0" w:color="auto"/>
            <w:right w:val="none" w:sz="0" w:space="0" w:color="auto"/>
          </w:divBdr>
        </w:div>
        <w:div w:id="961306383">
          <w:marLeft w:val="0"/>
          <w:marRight w:val="0"/>
          <w:marTop w:val="0"/>
          <w:marBottom w:val="0"/>
          <w:divBdr>
            <w:top w:val="none" w:sz="0" w:space="0" w:color="auto"/>
            <w:left w:val="none" w:sz="0" w:space="0" w:color="auto"/>
            <w:bottom w:val="none" w:sz="0" w:space="0" w:color="auto"/>
            <w:right w:val="none" w:sz="0" w:space="0" w:color="auto"/>
          </w:divBdr>
        </w:div>
      </w:divsChild>
    </w:div>
    <w:div w:id="1960257070">
      <w:bodyDiv w:val="1"/>
      <w:marLeft w:val="0"/>
      <w:marRight w:val="0"/>
      <w:marTop w:val="0"/>
      <w:marBottom w:val="0"/>
      <w:divBdr>
        <w:top w:val="none" w:sz="0" w:space="0" w:color="auto"/>
        <w:left w:val="none" w:sz="0" w:space="0" w:color="auto"/>
        <w:bottom w:val="none" w:sz="0" w:space="0" w:color="auto"/>
        <w:right w:val="none" w:sz="0" w:space="0" w:color="auto"/>
      </w:divBdr>
    </w:div>
    <w:div w:id="2049914055">
      <w:bodyDiv w:val="1"/>
      <w:marLeft w:val="0"/>
      <w:marRight w:val="0"/>
      <w:marTop w:val="0"/>
      <w:marBottom w:val="0"/>
      <w:divBdr>
        <w:top w:val="none" w:sz="0" w:space="0" w:color="auto"/>
        <w:left w:val="none" w:sz="0" w:space="0" w:color="auto"/>
        <w:bottom w:val="none" w:sz="0" w:space="0" w:color="auto"/>
        <w:right w:val="none" w:sz="0" w:space="0" w:color="auto"/>
      </w:divBdr>
      <w:divsChild>
        <w:div w:id="1730181345">
          <w:marLeft w:val="0"/>
          <w:marRight w:val="1"/>
          <w:marTop w:val="0"/>
          <w:marBottom w:val="0"/>
          <w:divBdr>
            <w:top w:val="none" w:sz="0" w:space="0" w:color="auto"/>
            <w:left w:val="none" w:sz="0" w:space="0" w:color="auto"/>
            <w:bottom w:val="none" w:sz="0" w:space="0" w:color="auto"/>
            <w:right w:val="none" w:sz="0" w:space="0" w:color="auto"/>
          </w:divBdr>
          <w:divsChild>
            <w:div w:id="1635210916">
              <w:marLeft w:val="0"/>
              <w:marRight w:val="0"/>
              <w:marTop w:val="0"/>
              <w:marBottom w:val="0"/>
              <w:divBdr>
                <w:top w:val="none" w:sz="0" w:space="0" w:color="auto"/>
                <w:left w:val="none" w:sz="0" w:space="0" w:color="auto"/>
                <w:bottom w:val="none" w:sz="0" w:space="0" w:color="auto"/>
                <w:right w:val="none" w:sz="0" w:space="0" w:color="auto"/>
              </w:divBdr>
              <w:divsChild>
                <w:div w:id="84958781">
                  <w:marLeft w:val="0"/>
                  <w:marRight w:val="1"/>
                  <w:marTop w:val="0"/>
                  <w:marBottom w:val="0"/>
                  <w:divBdr>
                    <w:top w:val="none" w:sz="0" w:space="0" w:color="auto"/>
                    <w:left w:val="none" w:sz="0" w:space="0" w:color="auto"/>
                    <w:bottom w:val="none" w:sz="0" w:space="0" w:color="auto"/>
                    <w:right w:val="none" w:sz="0" w:space="0" w:color="auto"/>
                  </w:divBdr>
                  <w:divsChild>
                    <w:div w:id="419254935">
                      <w:marLeft w:val="0"/>
                      <w:marRight w:val="0"/>
                      <w:marTop w:val="0"/>
                      <w:marBottom w:val="0"/>
                      <w:divBdr>
                        <w:top w:val="none" w:sz="0" w:space="0" w:color="auto"/>
                        <w:left w:val="none" w:sz="0" w:space="0" w:color="auto"/>
                        <w:bottom w:val="none" w:sz="0" w:space="0" w:color="auto"/>
                        <w:right w:val="none" w:sz="0" w:space="0" w:color="auto"/>
                      </w:divBdr>
                      <w:divsChild>
                        <w:div w:id="1839882608">
                          <w:marLeft w:val="0"/>
                          <w:marRight w:val="0"/>
                          <w:marTop w:val="0"/>
                          <w:marBottom w:val="0"/>
                          <w:divBdr>
                            <w:top w:val="none" w:sz="0" w:space="0" w:color="auto"/>
                            <w:left w:val="none" w:sz="0" w:space="0" w:color="auto"/>
                            <w:bottom w:val="none" w:sz="0" w:space="0" w:color="auto"/>
                            <w:right w:val="none" w:sz="0" w:space="0" w:color="auto"/>
                          </w:divBdr>
                          <w:divsChild>
                            <w:div w:id="405616630">
                              <w:marLeft w:val="0"/>
                              <w:marRight w:val="0"/>
                              <w:marTop w:val="0"/>
                              <w:marBottom w:val="0"/>
                              <w:divBdr>
                                <w:top w:val="none" w:sz="0" w:space="0" w:color="auto"/>
                                <w:left w:val="none" w:sz="0" w:space="0" w:color="auto"/>
                                <w:bottom w:val="none" w:sz="0" w:space="0" w:color="auto"/>
                                <w:right w:val="none" w:sz="0" w:space="0" w:color="auto"/>
                              </w:divBdr>
                            </w:div>
                          </w:divsChild>
                        </w:div>
                        <w:div w:id="18744671">
                          <w:marLeft w:val="0"/>
                          <w:marRight w:val="0"/>
                          <w:marTop w:val="0"/>
                          <w:marBottom w:val="0"/>
                          <w:divBdr>
                            <w:top w:val="none" w:sz="0" w:space="0" w:color="auto"/>
                            <w:left w:val="none" w:sz="0" w:space="0" w:color="auto"/>
                            <w:bottom w:val="none" w:sz="0" w:space="0" w:color="auto"/>
                            <w:right w:val="none" w:sz="0" w:space="0" w:color="auto"/>
                          </w:divBdr>
                          <w:divsChild>
                            <w:div w:id="681857650">
                              <w:marLeft w:val="0"/>
                              <w:marRight w:val="0"/>
                              <w:marTop w:val="120"/>
                              <w:marBottom w:val="360"/>
                              <w:divBdr>
                                <w:top w:val="none" w:sz="0" w:space="0" w:color="auto"/>
                                <w:left w:val="none" w:sz="0" w:space="0" w:color="auto"/>
                                <w:bottom w:val="none" w:sz="0" w:space="0" w:color="auto"/>
                                <w:right w:val="none" w:sz="0" w:space="0" w:color="auto"/>
                              </w:divBdr>
                              <w:divsChild>
                                <w:div w:id="424498573">
                                  <w:marLeft w:val="0"/>
                                  <w:marRight w:val="0"/>
                                  <w:marTop w:val="0"/>
                                  <w:marBottom w:val="0"/>
                                  <w:divBdr>
                                    <w:top w:val="none" w:sz="0" w:space="0" w:color="auto"/>
                                    <w:left w:val="none" w:sz="0" w:space="0" w:color="auto"/>
                                    <w:bottom w:val="none" w:sz="0" w:space="0" w:color="auto"/>
                                    <w:right w:val="none" w:sz="0" w:space="0" w:color="auto"/>
                                  </w:divBdr>
                                </w:div>
                                <w:div w:id="761031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89643622">
      <w:bodyDiv w:val="1"/>
      <w:marLeft w:val="0"/>
      <w:marRight w:val="0"/>
      <w:marTop w:val="0"/>
      <w:marBottom w:val="0"/>
      <w:divBdr>
        <w:top w:val="none" w:sz="0" w:space="0" w:color="auto"/>
        <w:left w:val="none" w:sz="0" w:space="0" w:color="auto"/>
        <w:bottom w:val="none" w:sz="0" w:space="0" w:color="auto"/>
        <w:right w:val="none" w:sz="0" w:space="0" w:color="auto"/>
      </w:divBdr>
      <w:divsChild>
        <w:div w:id="2037384401">
          <w:marLeft w:val="0"/>
          <w:marRight w:val="0"/>
          <w:marTop w:val="0"/>
          <w:marBottom w:val="0"/>
          <w:divBdr>
            <w:top w:val="none" w:sz="0" w:space="0" w:color="auto"/>
            <w:left w:val="none" w:sz="0" w:space="0" w:color="auto"/>
            <w:bottom w:val="none" w:sz="0" w:space="0" w:color="auto"/>
            <w:right w:val="none" w:sz="0" w:space="0" w:color="auto"/>
          </w:divBdr>
        </w:div>
        <w:div w:id="1453130525">
          <w:marLeft w:val="0"/>
          <w:marRight w:val="0"/>
          <w:marTop w:val="0"/>
          <w:marBottom w:val="0"/>
          <w:divBdr>
            <w:top w:val="none" w:sz="0" w:space="0" w:color="auto"/>
            <w:left w:val="none" w:sz="0" w:space="0" w:color="auto"/>
            <w:bottom w:val="none" w:sz="0" w:space="0" w:color="auto"/>
            <w:right w:val="none" w:sz="0" w:space="0" w:color="auto"/>
          </w:divBdr>
        </w:div>
        <w:div w:id="2069259241">
          <w:marLeft w:val="0"/>
          <w:marRight w:val="0"/>
          <w:marTop w:val="0"/>
          <w:marBottom w:val="0"/>
          <w:divBdr>
            <w:top w:val="none" w:sz="0" w:space="0" w:color="auto"/>
            <w:left w:val="none" w:sz="0" w:space="0" w:color="auto"/>
            <w:bottom w:val="none" w:sz="0" w:space="0" w:color="auto"/>
            <w:right w:val="none" w:sz="0" w:space="0" w:color="auto"/>
          </w:divBdr>
        </w:div>
        <w:div w:id="389423503">
          <w:marLeft w:val="0"/>
          <w:marRight w:val="0"/>
          <w:marTop w:val="0"/>
          <w:marBottom w:val="0"/>
          <w:divBdr>
            <w:top w:val="none" w:sz="0" w:space="0" w:color="auto"/>
            <w:left w:val="none" w:sz="0" w:space="0" w:color="auto"/>
            <w:bottom w:val="none" w:sz="0" w:space="0" w:color="auto"/>
            <w:right w:val="none" w:sz="0" w:space="0" w:color="auto"/>
          </w:divBdr>
        </w:div>
        <w:div w:id="204758127">
          <w:marLeft w:val="0"/>
          <w:marRight w:val="0"/>
          <w:marTop w:val="0"/>
          <w:marBottom w:val="0"/>
          <w:divBdr>
            <w:top w:val="none" w:sz="0" w:space="0" w:color="auto"/>
            <w:left w:val="none" w:sz="0" w:space="0" w:color="auto"/>
            <w:bottom w:val="none" w:sz="0" w:space="0" w:color="auto"/>
            <w:right w:val="none" w:sz="0" w:space="0" w:color="auto"/>
          </w:divBdr>
        </w:div>
        <w:div w:id="559218950">
          <w:marLeft w:val="0"/>
          <w:marRight w:val="0"/>
          <w:marTop w:val="0"/>
          <w:marBottom w:val="0"/>
          <w:divBdr>
            <w:top w:val="none" w:sz="0" w:space="0" w:color="auto"/>
            <w:left w:val="none" w:sz="0" w:space="0" w:color="auto"/>
            <w:bottom w:val="none" w:sz="0" w:space="0" w:color="auto"/>
            <w:right w:val="none" w:sz="0" w:space="0" w:color="auto"/>
          </w:divBdr>
        </w:div>
        <w:div w:id="1229149786">
          <w:marLeft w:val="0"/>
          <w:marRight w:val="0"/>
          <w:marTop w:val="0"/>
          <w:marBottom w:val="0"/>
          <w:divBdr>
            <w:top w:val="none" w:sz="0" w:space="0" w:color="auto"/>
            <w:left w:val="none" w:sz="0" w:space="0" w:color="auto"/>
            <w:bottom w:val="none" w:sz="0" w:space="0" w:color="auto"/>
            <w:right w:val="none" w:sz="0" w:space="0" w:color="auto"/>
          </w:divBdr>
        </w:div>
        <w:div w:id="1778216416">
          <w:marLeft w:val="0"/>
          <w:marRight w:val="0"/>
          <w:marTop w:val="0"/>
          <w:marBottom w:val="0"/>
          <w:divBdr>
            <w:top w:val="none" w:sz="0" w:space="0" w:color="auto"/>
            <w:left w:val="none" w:sz="0" w:space="0" w:color="auto"/>
            <w:bottom w:val="none" w:sz="0" w:space="0" w:color="auto"/>
            <w:right w:val="none" w:sz="0" w:space="0" w:color="auto"/>
          </w:divBdr>
        </w:div>
        <w:div w:id="1695381931">
          <w:marLeft w:val="0"/>
          <w:marRight w:val="0"/>
          <w:marTop w:val="0"/>
          <w:marBottom w:val="0"/>
          <w:divBdr>
            <w:top w:val="none" w:sz="0" w:space="0" w:color="auto"/>
            <w:left w:val="none" w:sz="0" w:space="0" w:color="auto"/>
            <w:bottom w:val="none" w:sz="0" w:space="0" w:color="auto"/>
            <w:right w:val="none" w:sz="0" w:space="0" w:color="auto"/>
          </w:divBdr>
        </w:div>
        <w:div w:id="1085301458">
          <w:marLeft w:val="0"/>
          <w:marRight w:val="0"/>
          <w:marTop w:val="0"/>
          <w:marBottom w:val="0"/>
          <w:divBdr>
            <w:top w:val="none" w:sz="0" w:space="0" w:color="auto"/>
            <w:left w:val="none" w:sz="0" w:space="0" w:color="auto"/>
            <w:bottom w:val="none" w:sz="0" w:space="0" w:color="auto"/>
            <w:right w:val="none" w:sz="0" w:space="0" w:color="auto"/>
          </w:divBdr>
        </w:div>
        <w:div w:id="720834702">
          <w:marLeft w:val="0"/>
          <w:marRight w:val="0"/>
          <w:marTop w:val="0"/>
          <w:marBottom w:val="0"/>
          <w:divBdr>
            <w:top w:val="none" w:sz="0" w:space="0" w:color="auto"/>
            <w:left w:val="none" w:sz="0" w:space="0" w:color="auto"/>
            <w:bottom w:val="none" w:sz="0" w:space="0" w:color="auto"/>
            <w:right w:val="none" w:sz="0" w:space="0" w:color="auto"/>
          </w:divBdr>
        </w:div>
        <w:div w:id="845440477">
          <w:marLeft w:val="0"/>
          <w:marRight w:val="0"/>
          <w:marTop w:val="0"/>
          <w:marBottom w:val="0"/>
          <w:divBdr>
            <w:top w:val="none" w:sz="0" w:space="0" w:color="auto"/>
            <w:left w:val="none" w:sz="0" w:space="0" w:color="auto"/>
            <w:bottom w:val="none" w:sz="0" w:space="0" w:color="auto"/>
            <w:right w:val="none" w:sz="0" w:space="0" w:color="auto"/>
          </w:divBdr>
        </w:div>
        <w:div w:id="12389564">
          <w:marLeft w:val="0"/>
          <w:marRight w:val="0"/>
          <w:marTop w:val="0"/>
          <w:marBottom w:val="0"/>
          <w:divBdr>
            <w:top w:val="none" w:sz="0" w:space="0" w:color="auto"/>
            <w:left w:val="none" w:sz="0" w:space="0" w:color="auto"/>
            <w:bottom w:val="none" w:sz="0" w:space="0" w:color="auto"/>
            <w:right w:val="none" w:sz="0" w:space="0" w:color="auto"/>
          </w:divBdr>
        </w:div>
        <w:div w:id="116147449">
          <w:marLeft w:val="0"/>
          <w:marRight w:val="0"/>
          <w:marTop w:val="0"/>
          <w:marBottom w:val="0"/>
          <w:divBdr>
            <w:top w:val="none" w:sz="0" w:space="0" w:color="auto"/>
            <w:left w:val="none" w:sz="0" w:space="0" w:color="auto"/>
            <w:bottom w:val="none" w:sz="0" w:space="0" w:color="auto"/>
            <w:right w:val="none" w:sz="0" w:space="0" w:color="auto"/>
          </w:divBdr>
        </w:div>
        <w:div w:id="362942822">
          <w:marLeft w:val="0"/>
          <w:marRight w:val="0"/>
          <w:marTop w:val="0"/>
          <w:marBottom w:val="0"/>
          <w:divBdr>
            <w:top w:val="none" w:sz="0" w:space="0" w:color="auto"/>
            <w:left w:val="none" w:sz="0" w:space="0" w:color="auto"/>
            <w:bottom w:val="none" w:sz="0" w:space="0" w:color="auto"/>
            <w:right w:val="none" w:sz="0" w:space="0" w:color="auto"/>
          </w:divBdr>
        </w:div>
      </w:divsChild>
    </w:div>
    <w:div w:id="2105805105">
      <w:bodyDiv w:val="1"/>
      <w:marLeft w:val="0"/>
      <w:marRight w:val="0"/>
      <w:marTop w:val="0"/>
      <w:marBottom w:val="0"/>
      <w:divBdr>
        <w:top w:val="none" w:sz="0" w:space="0" w:color="auto"/>
        <w:left w:val="none" w:sz="0" w:space="0" w:color="auto"/>
        <w:bottom w:val="none" w:sz="0" w:space="0" w:color="auto"/>
        <w:right w:val="none" w:sz="0" w:space="0" w:color="auto"/>
      </w:divBdr>
      <w:divsChild>
        <w:div w:id="1244685204">
          <w:marLeft w:val="0"/>
          <w:marRight w:val="0"/>
          <w:marTop w:val="0"/>
          <w:marBottom w:val="0"/>
          <w:divBdr>
            <w:top w:val="none" w:sz="0" w:space="0" w:color="auto"/>
            <w:left w:val="none" w:sz="0" w:space="0" w:color="auto"/>
            <w:bottom w:val="none" w:sz="0" w:space="0" w:color="auto"/>
            <w:right w:val="none" w:sz="0" w:space="0" w:color="auto"/>
          </w:divBdr>
        </w:div>
        <w:div w:id="1425956999">
          <w:marLeft w:val="0"/>
          <w:marRight w:val="0"/>
          <w:marTop w:val="0"/>
          <w:marBottom w:val="0"/>
          <w:divBdr>
            <w:top w:val="none" w:sz="0" w:space="0" w:color="auto"/>
            <w:left w:val="none" w:sz="0" w:space="0" w:color="auto"/>
            <w:bottom w:val="none" w:sz="0" w:space="0" w:color="auto"/>
            <w:right w:val="none" w:sz="0" w:space="0" w:color="auto"/>
          </w:divBdr>
        </w:div>
        <w:div w:id="1247618056">
          <w:marLeft w:val="0"/>
          <w:marRight w:val="0"/>
          <w:marTop w:val="0"/>
          <w:marBottom w:val="0"/>
          <w:divBdr>
            <w:top w:val="none" w:sz="0" w:space="0" w:color="auto"/>
            <w:left w:val="none" w:sz="0" w:space="0" w:color="auto"/>
            <w:bottom w:val="none" w:sz="0" w:space="0" w:color="auto"/>
            <w:right w:val="none" w:sz="0" w:space="0" w:color="auto"/>
          </w:divBdr>
        </w:div>
        <w:div w:id="1282959358">
          <w:marLeft w:val="0"/>
          <w:marRight w:val="0"/>
          <w:marTop w:val="0"/>
          <w:marBottom w:val="0"/>
          <w:divBdr>
            <w:top w:val="none" w:sz="0" w:space="0" w:color="auto"/>
            <w:left w:val="none" w:sz="0" w:space="0" w:color="auto"/>
            <w:bottom w:val="none" w:sz="0" w:space="0" w:color="auto"/>
            <w:right w:val="none" w:sz="0" w:space="0" w:color="auto"/>
          </w:divBdr>
        </w:div>
        <w:div w:id="479418758">
          <w:marLeft w:val="0"/>
          <w:marRight w:val="0"/>
          <w:marTop w:val="0"/>
          <w:marBottom w:val="0"/>
          <w:divBdr>
            <w:top w:val="none" w:sz="0" w:space="0" w:color="auto"/>
            <w:left w:val="none" w:sz="0" w:space="0" w:color="auto"/>
            <w:bottom w:val="none" w:sz="0" w:space="0" w:color="auto"/>
            <w:right w:val="none" w:sz="0" w:space="0" w:color="auto"/>
          </w:divBdr>
        </w:div>
        <w:div w:id="415444251">
          <w:marLeft w:val="0"/>
          <w:marRight w:val="0"/>
          <w:marTop w:val="0"/>
          <w:marBottom w:val="0"/>
          <w:divBdr>
            <w:top w:val="none" w:sz="0" w:space="0" w:color="auto"/>
            <w:left w:val="none" w:sz="0" w:space="0" w:color="auto"/>
            <w:bottom w:val="none" w:sz="0" w:space="0" w:color="auto"/>
            <w:right w:val="none" w:sz="0" w:space="0" w:color="auto"/>
          </w:divBdr>
        </w:div>
        <w:div w:id="2122189858">
          <w:marLeft w:val="0"/>
          <w:marRight w:val="0"/>
          <w:marTop w:val="0"/>
          <w:marBottom w:val="0"/>
          <w:divBdr>
            <w:top w:val="none" w:sz="0" w:space="0" w:color="auto"/>
            <w:left w:val="none" w:sz="0" w:space="0" w:color="auto"/>
            <w:bottom w:val="none" w:sz="0" w:space="0" w:color="auto"/>
            <w:right w:val="none" w:sz="0" w:space="0" w:color="auto"/>
          </w:divBdr>
        </w:div>
        <w:div w:id="202442851">
          <w:marLeft w:val="0"/>
          <w:marRight w:val="0"/>
          <w:marTop w:val="0"/>
          <w:marBottom w:val="0"/>
          <w:divBdr>
            <w:top w:val="none" w:sz="0" w:space="0" w:color="auto"/>
            <w:left w:val="none" w:sz="0" w:space="0" w:color="auto"/>
            <w:bottom w:val="none" w:sz="0" w:space="0" w:color="auto"/>
            <w:right w:val="none" w:sz="0" w:space="0" w:color="auto"/>
          </w:divBdr>
        </w:div>
        <w:div w:id="1094864032">
          <w:marLeft w:val="0"/>
          <w:marRight w:val="0"/>
          <w:marTop w:val="0"/>
          <w:marBottom w:val="0"/>
          <w:divBdr>
            <w:top w:val="none" w:sz="0" w:space="0" w:color="auto"/>
            <w:left w:val="none" w:sz="0" w:space="0" w:color="auto"/>
            <w:bottom w:val="none" w:sz="0" w:space="0" w:color="auto"/>
            <w:right w:val="none" w:sz="0" w:space="0" w:color="auto"/>
          </w:divBdr>
        </w:div>
        <w:div w:id="619067186">
          <w:marLeft w:val="0"/>
          <w:marRight w:val="0"/>
          <w:marTop w:val="0"/>
          <w:marBottom w:val="0"/>
          <w:divBdr>
            <w:top w:val="none" w:sz="0" w:space="0" w:color="auto"/>
            <w:left w:val="none" w:sz="0" w:space="0" w:color="auto"/>
            <w:bottom w:val="none" w:sz="0" w:space="0" w:color="auto"/>
            <w:right w:val="none" w:sz="0" w:space="0" w:color="auto"/>
          </w:divBdr>
        </w:div>
        <w:div w:id="448360985">
          <w:marLeft w:val="0"/>
          <w:marRight w:val="0"/>
          <w:marTop w:val="0"/>
          <w:marBottom w:val="0"/>
          <w:divBdr>
            <w:top w:val="none" w:sz="0" w:space="0" w:color="auto"/>
            <w:left w:val="none" w:sz="0" w:space="0" w:color="auto"/>
            <w:bottom w:val="none" w:sz="0" w:space="0" w:color="auto"/>
            <w:right w:val="none" w:sz="0" w:space="0" w:color="auto"/>
          </w:divBdr>
        </w:div>
        <w:div w:id="1389065855">
          <w:marLeft w:val="0"/>
          <w:marRight w:val="0"/>
          <w:marTop w:val="0"/>
          <w:marBottom w:val="0"/>
          <w:divBdr>
            <w:top w:val="none" w:sz="0" w:space="0" w:color="auto"/>
            <w:left w:val="none" w:sz="0" w:space="0" w:color="auto"/>
            <w:bottom w:val="none" w:sz="0" w:space="0" w:color="auto"/>
            <w:right w:val="none" w:sz="0" w:space="0" w:color="auto"/>
          </w:divBdr>
        </w:div>
        <w:div w:id="185094241">
          <w:marLeft w:val="0"/>
          <w:marRight w:val="0"/>
          <w:marTop w:val="0"/>
          <w:marBottom w:val="0"/>
          <w:divBdr>
            <w:top w:val="none" w:sz="0" w:space="0" w:color="auto"/>
            <w:left w:val="none" w:sz="0" w:space="0" w:color="auto"/>
            <w:bottom w:val="none" w:sz="0" w:space="0" w:color="auto"/>
            <w:right w:val="none" w:sz="0" w:space="0" w:color="auto"/>
          </w:divBdr>
        </w:div>
        <w:div w:id="926377873">
          <w:marLeft w:val="0"/>
          <w:marRight w:val="0"/>
          <w:marTop w:val="0"/>
          <w:marBottom w:val="0"/>
          <w:divBdr>
            <w:top w:val="none" w:sz="0" w:space="0" w:color="auto"/>
            <w:left w:val="none" w:sz="0" w:space="0" w:color="auto"/>
            <w:bottom w:val="none" w:sz="0" w:space="0" w:color="auto"/>
            <w:right w:val="none" w:sz="0" w:space="0" w:color="auto"/>
          </w:divBdr>
        </w:div>
        <w:div w:id="1464545893">
          <w:marLeft w:val="0"/>
          <w:marRight w:val="0"/>
          <w:marTop w:val="0"/>
          <w:marBottom w:val="0"/>
          <w:divBdr>
            <w:top w:val="none" w:sz="0" w:space="0" w:color="auto"/>
            <w:left w:val="none" w:sz="0" w:space="0" w:color="auto"/>
            <w:bottom w:val="none" w:sz="0" w:space="0" w:color="auto"/>
            <w:right w:val="none" w:sz="0" w:space="0" w:color="auto"/>
          </w:divBdr>
        </w:div>
        <w:div w:id="1788155617">
          <w:marLeft w:val="0"/>
          <w:marRight w:val="0"/>
          <w:marTop w:val="0"/>
          <w:marBottom w:val="0"/>
          <w:divBdr>
            <w:top w:val="none" w:sz="0" w:space="0" w:color="auto"/>
            <w:left w:val="none" w:sz="0" w:space="0" w:color="auto"/>
            <w:bottom w:val="none" w:sz="0" w:space="0" w:color="auto"/>
            <w:right w:val="none" w:sz="0" w:space="0" w:color="auto"/>
          </w:divBdr>
        </w:div>
        <w:div w:id="868371223">
          <w:marLeft w:val="0"/>
          <w:marRight w:val="0"/>
          <w:marTop w:val="0"/>
          <w:marBottom w:val="0"/>
          <w:divBdr>
            <w:top w:val="none" w:sz="0" w:space="0" w:color="auto"/>
            <w:left w:val="none" w:sz="0" w:space="0" w:color="auto"/>
            <w:bottom w:val="none" w:sz="0" w:space="0" w:color="auto"/>
            <w:right w:val="none" w:sz="0" w:space="0" w:color="auto"/>
          </w:divBdr>
        </w:div>
        <w:div w:id="1326859750">
          <w:marLeft w:val="0"/>
          <w:marRight w:val="0"/>
          <w:marTop w:val="0"/>
          <w:marBottom w:val="0"/>
          <w:divBdr>
            <w:top w:val="none" w:sz="0" w:space="0" w:color="auto"/>
            <w:left w:val="none" w:sz="0" w:space="0" w:color="auto"/>
            <w:bottom w:val="none" w:sz="0" w:space="0" w:color="auto"/>
            <w:right w:val="none" w:sz="0" w:space="0" w:color="auto"/>
          </w:divBdr>
        </w:div>
        <w:div w:id="746615830">
          <w:marLeft w:val="0"/>
          <w:marRight w:val="0"/>
          <w:marTop w:val="0"/>
          <w:marBottom w:val="0"/>
          <w:divBdr>
            <w:top w:val="none" w:sz="0" w:space="0" w:color="auto"/>
            <w:left w:val="none" w:sz="0" w:space="0" w:color="auto"/>
            <w:bottom w:val="none" w:sz="0" w:space="0" w:color="auto"/>
            <w:right w:val="none" w:sz="0" w:space="0" w:color="auto"/>
          </w:divBdr>
        </w:div>
        <w:div w:id="701904397">
          <w:marLeft w:val="0"/>
          <w:marRight w:val="0"/>
          <w:marTop w:val="0"/>
          <w:marBottom w:val="0"/>
          <w:divBdr>
            <w:top w:val="none" w:sz="0" w:space="0" w:color="auto"/>
            <w:left w:val="none" w:sz="0" w:space="0" w:color="auto"/>
            <w:bottom w:val="none" w:sz="0" w:space="0" w:color="auto"/>
            <w:right w:val="none" w:sz="0" w:space="0" w:color="auto"/>
          </w:divBdr>
        </w:div>
        <w:div w:id="789783735">
          <w:marLeft w:val="0"/>
          <w:marRight w:val="0"/>
          <w:marTop w:val="0"/>
          <w:marBottom w:val="0"/>
          <w:divBdr>
            <w:top w:val="none" w:sz="0" w:space="0" w:color="auto"/>
            <w:left w:val="none" w:sz="0" w:space="0" w:color="auto"/>
            <w:bottom w:val="none" w:sz="0" w:space="0" w:color="auto"/>
            <w:right w:val="none" w:sz="0" w:space="0" w:color="auto"/>
          </w:divBdr>
        </w:div>
        <w:div w:id="96878004">
          <w:marLeft w:val="0"/>
          <w:marRight w:val="0"/>
          <w:marTop w:val="0"/>
          <w:marBottom w:val="0"/>
          <w:divBdr>
            <w:top w:val="none" w:sz="0" w:space="0" w:color="auto"/>
            <w:left w:val="none" w:sz="0" w:space="0" w:color="auto"/>
            <w:bottom w:val="none" w:sz="0" w:space="0" w:color="auto"/>
            <w:right w:val="none" w:sz="0" w:space="0" w:color="auto"/>
          </w:divBdr>
        </w:div>
        <w:div w:id="1085226020">
          <w:marLeft w:val="0"/>
          <w:marRight w:val="0"/>
          <w:marTop w:val="0"/>
          <w:marBottom w:val="0"/>
          <w:divBdr>
            <w:top w:val="none" w:sz="0" w:space="0" w:color="auto"/>
            <w:left w:val="none" w:sz="0" w:space="0" w:color="auto"/>
            <w:bottom w:val="none" w:sz="0" w:space="0" w:color="auto"/>
            <w:right w:val="none" w:sz="0" w:space="0" w:color="auto"/>
          </w:divBdr>
        </w:div>
        <w:div w:id="1524244436">
          <w:marLeft w:val="0"/>
          <w:marRight w:val="0"/>
          <w:marTop w:val="0"/>
          <w:marBottom w:val="0"/>
          <w:divBdr>
            <w:top w:val="none" w:sz="0" w:space="0" w:color="auto"/>
            <w:left w:val="none" w:sz="0" w:space="0" w:color="auto"/>
            <w:bottom w:val="none" w:sz="0" w:space="0" w:color="auto"/>
            <w:right w:val="none" w:sz="0" w:space="0" w:color="auto"/>
          </w:divBdr>
        </w:div>
        <w:div w:id="221916861">
          <w:marLeft w:val="0"/>
          <w:marRight w:val="0"/>
          <w:marTop w:val="0"/>
          <w:marBottom w:val="0"/>
          <w:divBdr>
            <w:top w:val="none" w:sz="0" w:space="0" w:color="auto"/>
            <w:left w:val="none" w:sz="0" w:space="0" w:color="auto"/>
            <w:bottom w:val="none" w:sz="0" w:space="0" w:color="auto"/>
            <w:right w:val="none" w:sz="0" w:space="0" w:color="auto"/>
          </w:divBdr>
        </w:div>
        <w:div w:id="216401656">
          <w:marLeft w:val="0"/>
          <w:marRight w:val="0"/>
          <w:marTop w:val="0"/>
          <w:marBottom w:val="0"/>
          <w:divBdr>
            <w:top w:val="none" w:sz="0" w:space="0" w:color="auto"/>
            <w:left w:val="none" w:sz="0" w:space="0" w:color="auto"/>
            <w:bottom w:val="none" w:sz="0" w:space="0" w:color="auto"/>
            <w:right w:val="none" w:sz="0" w:space="0" w:color="auto"/>
          </w:divBdr>
        </w:div>
        <w:div w:id="1741519751">
          <w:marLeft w:val="0"/>
          <w:marRight w:val="0"/>
          <w:marTop w:val="0"/>
          <w:marBottom w:val="0"/>
          <w:divBdr>
            <w:top w:val="none" w:sz="0" w:space="0" w:color="auto"/>
            <w:left w:val="none" w:sz="0" w:space="0" w:color="auto"/>
            <w:bottom w:val="none" w:sz="0" w:space="0" w:color="auto"/>
            <w:right w:val="none" w:sz="0" w:space="0" w:color="auto"/>
          </w:divBdr>
        </w:div>
        <w:div w:id="268005852">
          <w:marLeft w:val="0"/>
          <w:marRight w:val="0"/>
          <w:marTop w:val="0"/>
          <w:marBottom w:val="0"/>
          <w:divBdr>
            <w:top w:val="none" w:sz="0" w:space="0" w:color="auto"/>
            <w:left w:val="none" w:sz="0" w:space="0" w:color="auto"/>
            <w:bottom w:val="none" w:sz="0" w:space="0" w:color="auto"/>
            <w:right w:val="none" w:sz="0" w:space="0" w:color="auto"/>
          </w:divBdr>
        </w:div>
        <w:div w:id="999888360">
          <w:marLeft w:val="0"/>
          <w:marRight w:val="0"/>
          <w:marTop w:val="0"/>
          <w:marBottom w:val="0"/>
          <w:divBdr>
            <w:top w:val="none" w:sz="0" w:space="0" w:color="auto"/>
            <w:left w:val="none" w:sz="0" w:space="0" w:color="auto"/>
            <w:bottom w:val="none" w:sz="0" w:space="0" w:color="auto"/>
            <w:right w:val="none" w:sz="0" w:space="0" w:color="auto"/>
          </w:divBdr>
        </w:div>
        <w:div w:id="1919749004">
          <w:marLeft w:val="0"/>
          <w:marRight w:val="0"/>
          <w:marTop w:val="0"/>
          <w:marBottom w:val="0"/>
          <w:divBdr>
            <w:top w:val="none" w:sz="0" w:space="0" w:color="auto"/>
            <w:left w:val="none" w:sz="0" w:space="0" w:color="auto"/>
            <w:bottom w:val="none" w:sz="0" w:space="0" w:color="auto"/>
            <w:right w:val="none" w:sz="0" w:space="0" w:color="auto"/>
          </w:divBdr>
        </w:div>
        <w:div w:id="403068059">
          <w:marLeft w:val="0"/>
          <w:marRight w:val="0"/>
          <w:marTop w:val="0"/>
          <w:marBottom w:val="0"/>
          <w:divBdr>
            <w:top w:val="none" w:sz="0" w:space="0" w:color="auto"/>
            <w:left w:val="none" w:sz="0" w:space="0" w:color="auto"/>
            <w:bottom w:val="none" w:sz="0" w:space="0" w:color="auto"/>
            <w:right w:val="none" w:sz="0" w:space="0" w:color="auto"/>
          </w:divBdr>
        </w:div>
        <w:div w:id="1829247458">
          <w:marLeft w:val="0"/>
          <w:marRight w:val="0"/>
          <w:marTop w:val="0"/>
          <w:marBottom w:val="0"/>
          <w:divBdr>
            <w:top w:val="none" w:sz="0" w:space="0" w:color="auto"/>
            <w:left w:val="none" w:sz="0" w:space="0" w:color="auto"/>
            <w:bottom w:val="none" w:sz="0" w:space="0" w:color="auto"/>
            <w:right w:val="none" w:sz="0" w:space="0" w:color="auto"/>
          </w:divBdr>
        </w:div>
        <w:div w:id="50348775">
          <w:marLeft w:val="0"/>
          <w:marRight w:val="0"/>
          <w:marTop w:val="0"/>
          <w:marBottom w:val="0"/>
          <w:divBdr>
            <w:top w:val="none" w:sz="0" w:space="0" w:color="auto"/>
            <w:left w:val="none" w:sz="0" w:space="0" w:color="auto"/>
            <w:bottom w:val="none" w:sz="0" w:space="0" w:color="auto"/>
            <w:right w:val="none" w:sz="0" w:space="0" w:color="auto"/>
          </w:divBdr>
        </w:div>
        <w:div w:id="579219812">
          <w:marLeft w:val="0"/>
          <w:marRight w:val="0"/>
          <w:marTop w:val="0"/>
          <w:marBottom w:val="0"/>
          <w:divBdr>
            <w:top w:val="none" w:sz="0" w:space="0" w:color="auto"/>
            <w:left w:val="none" w:sz="0" w:space="0" w:color="auto"/>
            <w:bottom w:val="none" w:sz="0" w:space="0" w:color="auto"/>
            <w:right w:val="none" w:sz="0" w:space="0" w:color="auto"/>
          </w:divBdr>
        </w:div>
        <w:div w:id="1753967887">
          <w:marLeft w:val="0"/>
          <w:marRight w:val="0"/>
          <w:marTop w:val="0"/>
          <w:marBottom w:val="0"/>
          <w:divBdr>
            <w:top w:val="none" w:sz="0" w:space="0" w:color="auto"/>
            <w:left w:val="none" w:sz="0" w:space="0" w:color="auto"/>
            <w:bottom w:val="none" w:sz="0" w:space="0" w:color="auto"/>
            <w:right w:val="none" w:sz="0" w:space="0" w:color="auto"/>
          </w:divBdr>
        </w:div>
        <w:div w:id="1885824095">
          <w:marLeft w:val="0"/>
          <w:marRight w:val="0"/>
          <w:marTop w:val="0"/>
          <w:marBottom w:val="0"/>
          <w:divBdr>
            <w:top w:val="none" w:sz="0" w:space="0" w:color="auto"/>
            <w:left w:val="none" w:sz="0" w:space="0" w:color="auto"/>
            <w:bottom w:val="none" w:sz="0" w:space="0" w:color="auto"/>
            <w:right w:val="none" w:sz="0" w:space="0" w:color="auto"/>
          </w:divBdr>
        </w:div>
        <w:div w:id="613054250">
          <w:marLeft w:val="0"/>
          <w:marRight w:val="0"/>
          <w:marTop w:val="0"/>
          <w:marBottom w:val="0"/>
          <w:divBdr>
            <w:top w:val="none" w:sz="0" w:space="0" w:color="auto"/>
            <w:left w:val="none" w:sz="0" w:space="0" w:color="auto"/>
            <w:bottom w:val="none" w:sz="0" w:space="0" w:color="auto"/>
            <w:right w:val="none" w:sz="0" w:space="0" w:color="auto"/>
          </w:divBdr>
        </w:div>
        <w:div w:id="1063024894">
          <w:marLeft w:val="0"/>
          <w:marRight w:val="0"/>
          <w:marTop w:val="0"/>
          <w:marBottom w:val="0"/>
          <w:divBdr>
            <w:top w:val="none" w:sz="0" w:space="0" w:color="auto"/>
            <w:left w:val="none" w:sz="0" w:space="0" w:color="auto"/>
            <w:bottom w:val="none" w:sz="0" w:space="0" w:color="auto"/>
            <w:right w:val="none" w:sz="0" w:space="0" w:color="auto"/>
          </w:divBdr>
        </w:div>
        <w:div w:id="1163742923">
          <w:marLeft w:val="0"/>
          <w:marRight w:val="0"/>
          <w:marTop w:val="0"/>
          <w:marBottom w:val="0"/>
          <w:divBdr>
            <w:top w:val="none" w:sz="0" w:space="0" w:color="auto"/>
            <w:left w:val="none" w:sz="0" w:space="0" w:color="auto"/>
            <w:bottom w:val="none" w:sz="0" w:space="0" w:color="auto"/>
            <w:right w:val="none" w:sz="0" w:space="0" w:color="auto"/>
          </w:divBdr>
        </w:div>
        <w:div w:id="1702053315">
          <w:marLeft w:val="0"/>
          <w:marRight w:val="0"/>
          <w:marTop w:val="0"/>
          <w:marBottom w:val="0"/>
          <w:divBdr>
            <w:top w:val="none" w:sz="0" w:space="0" w:color="auto"/>
            <w:left w:val="none" w:sz="0" w:space="0" w:color="auto"/>
            <w:bottom w:val="none" w:sz="0" w:space="0" w:color="auto"/>
            <w:right w:val="none" w:sz="0" w:space="0" w:color="auto"/>
          </w:divBdr>
        </w:div>
        <w:div w:id="1931885755">
          <w:marLeft w:val="0"/>
          <w:marRight w:val="0"/>
          <w:marTop w:val="0"/>
          <w:marBottom w:val="0"/>
          <w:divBdr>
            <w:top w:val="none" w:sz="0" w:space="0" w:color="auto"/>
            <w:left w:val="none" w:sz="0" w:space="0" w:color="auto"/>
            <w:bottom w:val="none" w:sz="0" w:space="0" w:color="auto"/>
            <w:right w:val="none" w:sz="0" w:space="0" w:color="auto"/>
          </w:divBdr>
        </w:div>
        <w:div w:id="1999503698">
          <w:marLeft w:val="0"/>
          <w:marRight w:val="0"/>
          <w:marTop w:val="0"/>
          <w:marBottom w:val="0"/>
          <w:divBdr>
            <w:top w:val="none" w:sz="0" w:space="0" w:color="auto"/>
            <w:left w:val="none" w:sz="0" w:space="0" w:color="auto"/>
            <w:bottom w:val="none" w:sz="0" w:space="0" w:color="auto"/>
            <w:right w:val="none" w:sz="0" w:space="0" w:color="auto"/>
          </w:divBdr>
        </w:div>
        <w:div w:id="841092851">
          <w:marLeft w:val="0"/>
          <w:marRight w:val="0"/>
          <w:marTop w:val="0"/>
          <w:marBottom w:val="0"/>
          <w:divBdr>
            <w:top w:val="none" w:sz="0" w:space="0" w:color="auto"/>
            <w:left w:val="none" w:sz="0" w:space="0" w:color="auto"/>
            <w:bottom w:val="none" w:sz="0" w:space="0" w:color="auto"/>
            <w:right w:val="none" w:sz="0" w:space="0" w:color="auto"/>
          </w:divBdr>
        </w:div>
        <w:div w:id="529806527">
          <w:marLeft w:val="0"/>
          <w:marRight w:val="0"/>
          <w:marTop w:val="0"/>
          <w:marBottom w:val="0"/>
          <w:divBdr>
            <w:top w:val="none" w:sz="0" w:space="0" w:color="auto"/>
            <w:left w:val="none" w:sz="0" w:space="0" w:color="auto"/>
            <w:bottom w:val="none" w:sz="0" w:space="0" w:color="auto"/>
            <w:right w:val="none" w:sz="0" w:space="0" w:color="auto"/>
          </w:divBdr>
        </w:div>
        <w:div w:id="157383985">
          <w:marLeft w:val="0"/>
          <w:marRight w:val="0"/>
          <w:marTop w:val="0"/>
          <w:marBottom w:val="0"/>
          <w:divBdr>
            <w:top w:val="none" w:sz="0" w:space="0" w:color="auto"/>
            <w:left w:val="none" w:sz="0" w:space="0" w:color="auto"/>
            <w:bottom w:val="none" w:sz="0" w:space="0" w:color="auto"/>
            <w:right w:val="none" w:sz="0" w:space="0" w:color="auto"/>
          </w:divBdr>
        </w:div>
        <w:div w:id="1779521489">
          <w:marLeft w:val="0"/>
          <w:marRight w:val="0"/>
          <w:marTop w:val="0"/>
          <w:marBottom w:val="0"/>
          <w:divBdr>
            <w:top w:val="none" w:sz="0" w:space="0" w:color="auto"/>
            <w:left w:val="none" w:sz="0" w:space="0" w:color="auto"/>
            <w:bottom w:val="none" w:sz="0" w:space="0" w:color="auto"/>
            <w:right w:val="none" w:sz="0" w:space="0" w:color="auto"/>
          </w:divBdr>
        </w:div>
        <w:div w:id="573131125">
          <w:marLeft w:val="0"/>
          <w:marRight w:val="0"/>
          <w:marTop w:val="0"/>
          <w:marBottom w:val="0"/>
          <w:divBdr>
            <w:top w:val="none" w:sz="0" w:space="0" w:color="auto"/>
            <w:left w:val="none" w:sz="0" w:space="0" w:color="auto"/>
            <w:bottom w:val="none" w:sz="0" w:space="0" w:color="auto"/>
            <w:right w:val="none" w:sz="0" w:space="0" w:color="auto"/>
          </w:divBdr>
        </w:div>
        <w:div w:id="1004476926">
          <w:marLeft w:val="0"/>
          <w:marRight w:val="0"/>
          <w:marTop w:val="0"/>
          <w:marBottom w:val="0"/>
          <w:divBdr>
            <w:top w:val="none" w:sz="0" w:space="0" w:color="auto"/>
            <w:left w:val="none" w:sz="0" w:space="0" w:color="auto"/>
            <w:bottom w:val="none" w:sz="0" w:space="0" w:color="auto"/>
            <w:right w:val="none" w:sz="0" w:space="0" w:color="auto"/>
          </w:divBdr>
        </w:div>
        <w:div w:id="1098140218">
          <w:marLeft w:val="0"/>
          <w:marRight w:val="0"/>
          <w:marTop w:val="0"/>
          <w:marBottom w:val="0"/>
          <w:divBdr>
            <w:top w:val="none" w:sz="0" w:space="0" w:color="auto"/>
            <w:left w:val="none" w:sz="0" w:space="0" w:color="auto"/>
            <w:bottom w:val="none" w:sz="0" w:space="0" w:color="auto"/>
            <w:right w:val="none" w:sz="0" w:space="0" w:color="auto"/>
          </w:divBdr>
        </w:div>
        <w:div w:id="1104574040">
          <w:marLeft w:val="0"/>
          <w:marRight w:val="0"/>
          <w:marTop w:val="0"/>
          <w:marBottom w:val="0"/>
          <w:divBdr>
            <w:top w:val="none" w:sz="0" w:space="0" w:color="auto"/>
            <w:left w:val="none" w:sz="0" w:space="0" w:color="auto"/>
            <w:bottom w:val="none" w:sz="0" w:space="0" w:color="auto"/>
            <w:right w:val="none" w:sz="0" w:space="0" w:color="auto"/>
          </w:divBdr>
        </w:div>
        <w:div w:id="775102929">
          <w:marLeft w:val="0"/>
          <w:marRight w:val="0"/>
          <w:marTop w:val="0"/>
          <w:marBottom w:val="0"/>
          <w:divBdr>
            <w:top w:val="none" w:sz="0" w:space="0" w:color="auto"/>
            <w:left w:val="none" w:sz="0" w:space="0" w:color="auto"/>
            <w:bottom w:val="none" w:sz="0" w:space="0" w:color="auto"/>
            <w:right w:val="none" w:sz="0" w:space="0" w:color="auto"/>
          </w:divBdr>
        </w:div>
        <w:div w:id="1345327431">
          <w:marLeft w:val="0"/>
          <w:marRight w:val="0"/>
          <w:marTop w:val="0"/>
          <w:marBottom w:val="0"/>
          <w:divBdr>
            <w:top w:val="none" w:sz="0" w:space="0" w:color="auto"/>
            <w:left w:val="none" w:sz="0" w:space="0" w:color="auto"/>
            <w:bottom w:val="none" w:sz="0" w:space="0" w:color="auto"/>
            <w:right w:val="none" w:sz="0" w:space="0" w:color="auto"/>
          </w:divBdr>
        </w:div>
        <w:div w:id="1412847188">
          <w:marLeft w:val="0"/>
          <w:marRight w:val="0"/>
          <w:marTop w:val="0"/>
          <w:marBottom w:val="0"/>
          <w:divBdr>
            <w:top w:val="none" w:sz="0" w:space="0" w:color="auto"/>
            <w:left w:val="none" w:sz="0" w:space="0" w:color="auto"/>
            <w:bottom w:val="none" w:sz="0" w:space="0" w:color="auto"/>
            <w:right w:val="none" w:sz="0" w:space="0" w:color="auto"/>
          </w:divBdr>
        </w:div>
        <w:div w:id="2087342142">
          <w:marLeft w:val="0"/>
          <w:marRight w:val="0"/>
          <w:marTop w:val="0"/>
          <w:marBottom w:val="0"/>
          <w:divBdr>
            <w:top w:val="none" w:sz="0" w:space="0" w:color="auto"/>
            <w:left w:val="none" w:sz="0" w:space="0" w:color="auto"/>
            <w:bottom w:val="none" w:sz="0" w:space="0" w:color="auto"/>
            <w:right w:val="none" w:sz="0" w:space="0" w:color="auto"/>
          </w:divBdr>
        </w:div>
        <w:div w:id="2139293487">
          <w:marLeft w:val="0"/>
          <w:marRight w:val="0"/>
          <w:marTop w:val="0"/>
          <w:marBottom w:val="0"/>
          <w:divBdr>
            <w:top w:val="none" w:sz="0" w:space="0" w:color="auto"/>
            <w:left w:val="none" w:sz="0" w:space="0" w:color="auto"/>
            <w:bottom w:val="none" w:sz="0" w:space="0" w:color="auto"/>
            <w:right w:val="none" w:sz="0" w:space="0" w:color="auto"/>
          </w:divBdr>
        </w:div>
        <w:div w:id="278265969">
          <w:marLeft w:val="0"/>
          <w:marRight w:val="0"/>
          <w:marTop w:val="0"/>
          <w:marBottom w:val="0"/>
          <w:divBdr>
            <w:top w:val="none" w:sz="0" w:space="0" w:color="auto"/>
            <w:left w:val="none" w:sz="0" w:space="0" w:color="auto"/>
            <w:bottom w:val="none" w:sz="0" w:space="0" w:color="auto"/>
            <w:right w:val="none" w:sz="0" w:space="0" w:color="auto"/>
          </w:divBdr>
        </w:div>
        <w:div w:id="133253284">
          <w:marLeft w:val="0"/>
          <w:marRight w:val="0"/>
          <w:marTop w:val="0"/>
          <w:marBottom w:val="0"/>
          <w:divBdr>
            <w:top w:val="none" w:sz="0" w:space="0" w:color="auto"/>
            <w:left w:val="none" w:sz="0" w:space="0" w:color="auto"/>
            <w:bottom w:val="none" w:sz="0" w:space="0" w:color="auto"/>
            <w:right w:val="none" w:sz="0" w:space="0" w:color="auto"/>
          </w:divBdr>
        </w:div>
        <w:div w:id="1203401337">
          <w:marLeft w:val="0"/>
          <w:marRight w:val="0"/>
          <w:marTop w:val="0"/>
          <w:marBottom w:val="0"/>
          <w:divBdr>
            <w:top w:val="none" w:sz="0" w:space="0" w:color="auto"/>
            <w:left w:val="none" w:sz="0" w:space="0" w:color="auto"/>
            <w:bottom w:val="none" w:sz="0" w:space="0" w:color="auto"/>
            <w:right w:val="none" w:sz="0" w:space="0" w:color="auto"/>
          </w:divBdr>
        </w:div>
        <w:div w:id="705720766">
          <w:marLeft w:val="0"/>
          <w:marRight w:val="0"/>
          <w:marTop w:val="0"/>
          <w:marBottom w:val="0"/>
          <w:divBdr>
            <w:top w:val="none" w:sz="0" w:space="0" w:color="auto"/>
            <w:left w:val="none" w:sz="0" w:space="0" w:color="auto"/>
            <w:bottom w:val="none" w:sz="0" w:space="0" w:color="auto"/>
            <w:right w:val="none" w:sz="0" w:space="0" w:color="auto"/>
          </w:divBdr>
        </w:div>
        <w:div w:id="893127470">
          <w:marLeft w:val="0"/>
          <w:marRight w:val="0"/>
          <w:marTop w:val="0"/>
          <w:marBottom w:val="0"/>
          <w:divBdr>
            <w:top w:val="none" w:sz="0" w:space="0" w:color="auto"/>
            <w:left w:val="none" w:sz="0" w:space="0" w:color="auto"/>
            <w:bottom w:val="none" w:sz="0" w:space="0" w:color="auto"/>
            <w:right w:val="none" w:sz="0" w:space="0" w:color="auto"/>
          </w:divBdr>
        </w:div>
        <w:div w:id="1744790698">
          <w:marLeft w:val="0"/>
          <w:marRight w:val="0"/>
          <w:marTop w:val="0"/>
          <w:marBottom w:val="0"/>
          <w:divBdr>
            <w:top w:val="none" w:sz="0" w:space="0" w:color="auto"/>
            <w:left w:val="none" w:sz="0" w:space="0" w:color="auto"/>
            <w:bottom w:val="none" w:sz="0" w:space="0" w:color="auto"/>
            <w:right w:val="none" w:sz="0" w:space="0" w:color="auto"/>
          </w:divBdr>
        </w:div>
      </w:divsChild>
    </w:div>
    <w:div w:id="2111120107">
      <w:bodyDiv w:val="1"/>
      <w:marLeft w:val="0"/>
      <w:marRight w:val="0"/>
      <w:marTop w:val="0"/>
      <w:marBottom w:val="0"/>
      <w:divBdr>
        <w:top w:val="none" w:sz="0" w:space="0" w:color="auto"/>
        <w:left w:val="none" w:sz="0" w:space="0" w:color="auto"/>
        <w:bottom w:val="none" w:sz="0" w:space="0" w:color="auto"/>
        <w:right w:val="none" w:sz="0" w:space="0" w:color="auto"/>
      </w:divBdr>
    </w:div>
    <w:div w:id="2116634237">
      <w:bodyDiv w:val="1"/>
      <w:marLeft w:val="0"/>
      <w:marRight w:val="0"/>
      <w:marTop w:val="0"/>
      <w:marBottom w:val="0"/>
      <w:divBdr>
        <w:top w:val="none" w:sz="0" w:space="0" w:color="auto"/>
        <w:left w:val="none" w:sz="0" w:space="0" w:color="auto"/>
        <w:bottom w:val="none" w:sz="0" w:space="0" w:color="auto"/>
        <w:right w:val="none" w:sz="0" w:space="0" w:color="auto"/>
      </w:divBdr>
      <w:divsChild>
        <w:div w:id="1268076649">
          <w:marLeft w:val="1555"/>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ncbi.nlm.nih.gov/pubmed/?term=Alvarez%20CA%5BAuthor%5D&amp;cauthor=true&amp;cauthor_uid=24762747" TargetMode="External"/><Relationship Id="rId21" Type="http://schemas.openxmlformats.org/officeDocument/2006/relationships/image" Target="media/image6.wmf"/><Relationship Id="rId42" Type="http://schemas.openxmlformats.org/officeDocument/2006/relationships/hyperlink" Target="http://www.ncbi.nlm.nih.gov/pubmed/?term=Leverstein-van%20Hall%20MA%5BAuthor%5D&amp;cauthor=true&amp;cauthor_uid=25493969" TargetMode="External"/><Relationship Id="rId47" Type="http://schemas.openxmlformats.org/officeDocument/2006/relationships/hyperlink" Target="http://www.ncbi.nlm.nih.gov/pubmed/?term=Athukorala%20PC%5BAuthor%5D&amp;cauthor=true&amp;cauthor_uid=25786027" TargetMode="External"/><Relationship Id="rId63" Type="http://schemas.openxmlformats.org/officeDocument/2006/relationships/hyperlink" Target="https://www.ncbi.nlm.nih.gov/pubmed/?term=Cisnal%20M%5BAuthor%5D&amp;cauthor=true&amp;cauthor_uid=22524597" TargetMode="External"/><Relationship Id="rId68" Type="http://schemas.openxmlformats.org/officeDocument/2006/relationships/hyperlink" Target="http://www.ncbi.nlm.nih.gov/pubmed/?term=Guh%20AY%5BAuthor%5D&amp;cauthor=true&amp;cauthor_uid=26436831" TargetMode="External"/><Relationship Id="rId84" Type="http://schemas.openxmlformats.org/officeDocument/2006/relationships/hyperlink" Target="https://www.ncbi.nlm.nih.gov/pubmed/?term=Barbier%20F%5BAuthor%5D&amp;cauthor=true&amp;cauthor_uid=26261001" TargetMode="External"/><Relationship Id="rId89" Type="http://schemas.openxmlformats.org/officeDocument/2006/relationships/hyperlink" Target="https://www.ncbi.nlm.nih.gov/pubmed/?term=Ghodousi%20A%5BAuthor%5D&amp;cauthor=true&amp;cauthor_uid=22530083" TargetMode="External"/><Relationship Id="rId7" Type="http://schemas.openxmlformats.org/officeDocument/2006/relationships/endnotes" Target="endnotes.xml"/><Relationship Id="rId71" Type="http://schemas.openxmlformats.org/officeDocument/2006/relationships/hyperlink" Target="http://www.ncbi.nlm.nih.gov/pubmed/?term=Jacob%20JT%5BAuthor%5D&amp;cauthor=true&amp;cauthor_uid=26436831" TargetMode="External"/><Relationship Id="rId92" Type="http://schemas.openxmlformats.org/officeDocument/2006/relationships/hyperlink" Target="https://www.ncbi.nlm.nih.gov/pubmed/?term=Tabrizi%20M%5BAuthor%5D&amp;cauthor=true&amp;cauthor_uid=22530083" TargetMode="Externa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hyperlink" Target="http://www.ncbi.nlm.nih.gov/pubmed/?term=Thompson%20KA%5BAuthor%5D&amp;cauthor=true&amp;cauthor_uid=24762747" TargetMode="External"/><Relationship Id="rId11" Type="http://schemas.openxmlformats.org/officeDocument/2006/relationships/chart" Target="charts/chart1.xml"/><Relationship Id="rId24" Type="http://schemas.openxmlformats.org/officeDocument/2006/relationships/control" Target="activeX/activeX2.xml"/><Relationship Id="rId32" Type="http://schemas.openxmlformats.org/officeDocument/2006/relationships/hyperlink" Target="http://www.ncbi.nlm.nih.gov/pubmed/?term=Brouse%20SD%5BAuthor%5D&amp;cauthor=true&amp;cauthor_uid=24762747" TargetMode="External"/><Relationship Id="rId37" Type="http://schemas.openxmlformats.org/officeDocument/2006/relationships/hyperlink" Target="http://www.ncbi.nlm.nih.gov/pubmed/24762747" TargetMode="External"/><Relationship Id="rId40" Type="http://schemas.openxmlformats.org/officeDocument/2006/relationships/hyperlink" Target="http://www.ncbi.nlm.nih.gov/pubmed/?term=Satiz%C3%A1bal%20CL%5BAuthor%5D&amp;cauthor=true&amp;cauthor_uid=25493969" TargetMode="External"/><Relationship Id="rId45" Type="http://schemas.openxmlformats.org/officeDocument/2006/relationships/hyperlink" Target="http://www.ncbi.nlm.nih.gov/pubmed/25493969" TargetMode="External"/><Relationship Id="rId53" Type="http://schemas.openxmlformats.org/officeDocument/2006/relationships/image" Target="media/image8.wmf"/><Relationship Id="rId58" Type="http://schemas.openxmlformats.org/officeDocument/2006/relationships/hyperlink" Target="https://www.ncbi.nlm.nih.gov/pubmed/?term=Gudiol%20C%5BAuthor%5D&amp;cauthor=true&amp;cauthor_uid=22524597" TargetMode="External"/><Relationship Id="rId66" Type="http://schemas.openxmlformats.org/officeDocument/2006/relationships/hyperlink" Target="https://www.ncbi.nlm.nih.gov/pubmed/?term=Carratal%C3%A0%20J%5BAuthor%5D&amp;cauthor=true&amp;cauthor_uid=22524597" TargetMode="External"/><Relationship Id="rId74" Type="http://schemas.openxmlformats.org/officeDocument/2006/relationships/hyperlink" Target="http://www.ncbi.nlm.nih.gov/pubmed/?term=Wilson%20LE%5BAuthor%5D&amp;cauthor=true&amp;cauthor_uid=26436831" TargetMode="External"/><Relationship Id="rId79" Type="http://schemas.openxmlformats.org/officeDocument/2006/relationships/hyperlink" Target="http://www.ncbi.nlm.nih.gov/pubmed/?term=Bamberg%20WM%5BAuthor%5D&amp;cauthor=true&amp;cauthor_uid=26436831" TargetMode="External"/><Relationship Id="rId87" Type="http://schemas.openxmlformats.org/officeDocument/2006/relationships/control" Target="activeX/activeX6.xml"/><Relationship Id="rId102" Type="http://schemas.openxmlformats.org/officeDocument/2006/relationships/hyperlink" Target="https://www.ncbi.nlm.nih.gov/pubmed/27832961" TargetMode="External"/><Relationship Id="rId5" Type="http://schemas.openxmlformats.org/officeDocument/2006/relationships/webSettings" Target="webSettings.xml"/><Relationship Id="rId61" Type="http://schemas.openxmlformats.org/officeDocument/2006/relationships/hyperlink" Target="https://www.ncbi.nlm.nih.gov/pubmed/?term=Tubau%20F%5BAuthor%5D&amp;cauthor=true&amp;cauthor_uid=22524597" TargetMode="External"/><Relationship Id="rId82" Type="http://schemas.openxmlformats.org/officeDocument/2006/relationships/hyperlink" Target="https://www.ncbi.nlm.nih.gov/pubmed/?term=Rupp%26%23x000e9%3B%20%26%23x000c9%3B%5BAuthor%5D&amp;cauthor=true&amp;cauthor_uid=26261001" TargetMode="External"/><Relationship Id="rId90" Type="http://schemas.openxmlformats.org/officeDocument/2006/relationships/hyperlink" Target="https://www.ncbi.nlm.nih.gov/pubmed/?term=Babaei%20A%5BAuthor%5D&amp;cauthor=true&amp;cauthor_uid=22530083" TargetMode="External"/><Relationship Id="rId95" Type="http://schemas.openxmlformats.org/officeDocument/2006/relationships/hyperlink" Target="https://www.ncbi.nlm.nih.gov/pubmed/25582669" TargetMode="External"/><Relationship Id="rId19" Type="http://schemas.openxmlformats.org/officeDocument/2006/relationships/chart" Target="charts/chart6.xml"/><Relationship Id="rId14" Type="http://schemas.openxmlformats.org/officeDocument/2006/relationships/image" Target="media/image2.png"/><Relationship Id="rId22" Type="http://schemas.openxmlformats.org/officeDocument/2006/relationships/control" Target="activeX/activeX1.xml"/><Relationship Id="rId27" Type="http://schemas.openxmlformats.org/officeDocument/2006/relationships/hyperlink" Target="http://www.ncbi.nlm.nih.gov/pubmed/?term=Giuliano%20CA%5BAuthor%5D&amp;cauthor=true&amp;cauthor_uid=24762747" TargetMode="External"/><Relationship Id="rId30" Type="http://schemas.openxmlformats.org/officeDocument/2006/relationships/hyperlink" Target="http://www.ncbi.nlm.nih.gov/pubmed/?term=Frei%20CR%5BAuthor%5D&amp;cauthor=true&amp;cauthor_uid=24762747" TargetMode="External"/><Relationship Id="rId35" Type="http://schemas.openxmlformats.org/officeDocument/2006/relationships/hyperlink" Target="http://www.ncbi.nlm.nih.gov/pubmed/?term=Bedimo%20RJ%5BAuthor%5D&amp;cauthor=true&amp;cauthor_uid=24762747" TargetMode="External"/><Relationship Id="rId43" Type="http://schemas.openxmlformats.org/officeDocument/2006/relationships/hyperlink" Target="http://www.ncbi.nlm.nih.gov/pubmed/?term=Kesecioglu%20J%5BAuthor%5D&amp;cauthor=true&amp;cauthor_uid=25493969" TargetMode="External"/><Relationship Id="rId48" Type="http://schemas.openxmlformats.org/officeDocument/2006/relationships/hyperlink" Target="http://www.ncbi.nlm.nih.gov/pubmed/?term=Senanayake%20S%5BAuthor%5D&amp;cauthor=true&amp;cauthor_uid=25786027" TargetMode="External"/><Relationship Id="rId56" Type="http://schemas.openxmlformats.org/officeDocument/2006/relationships/hyperlink" Target="https://www.ncbi.nlm.nih.gov/pubmed/26497481" TargetMode="External"/><Relationship Id="rId64" Type="http://schemas.openxmlformats.org/officeDocument/2006/relationships/hyperlink" Target="https://www.ncbi.nlm.nih.gov/pubmed/?term=Domingo-Domenech%20E%5BAuthor%5D&amp;cauthor=true&amp;cauthor_uid=22524597" TargetMode="External"/><Relationship Id="rId69" Type="http://schemas.openxmlformats.org/officeDocument/2006/relationships/hyperlink" Target="http://www.ncbi.nlm.nih.gov/pubmed/?term=Bulens%20SN%5BAuthor%5D&amp;cauthor=true&amp;cauthor_uid=26436831" TargetMode="External"/><Relationship Id="rId77" Type="http://schemas.openxmlformats.org/officeDocument/2006/relationships/hyperlink" Target="http://www.ncbi.nlm.nih.gov/pubmed/?term=Shaw%20KM%5BAuthor%5D&amp;cauthor=true&amp;cauthor_uid=26436831" TargetMode="External"/><Relationship Id="rId100" Type="http://schemas.openxmlformats.org/officeDocument/2006/relationships/hyperlink" Target="https://www.ncbi.nlm.nih.gov/pubmed/?term=Almeida%20JN%20Jr%5BAuthor%5D&amp;cauthor=true&amp;cauthor_uid=27832961" TargetMode="External"/><Relationship Id="rId8" Type="http://schemas.openxmlformats.org/officeDocument/2006/relationships/image" Target="media/image1.gif"/><Relationship Id="rId51" Type="http://schemas.openxmlformats.org/officeDocument/2006/relationships/hyperlink" Target="https://www.ncbi.nlm.nih.gov/pubmed/?term=Kaye%20KS%5BAuthor%5D&amp;cauthor=true&amp;cauthor_uid=26497481" TargetMode="External"/><Relationship Id="rId72" Type="http://schemas.openxmlformats.org/officeDocument/2006/relationships/hyperlink" Target="http://www.ncbi.nlm.nih.gov/pubmed/?term=Reno%20J%5BAuthor%5D&amp;cauthor=true&amp;cauthor_uid=26436831" TargetMode="External"/><Relationship Id="rId80" Type="http://schemas.openxmlformats.org/officeDocument/2006/relationships/hyperlink" Target="http://www.ncbi.nlm.nih.gov/pubmed/?term=Janelle%20SJ%5BAuthor%5D&amp;cauthor=true&amp;cauthor_uid=26436831" TargetMode="External"/><Relationship Id="rId85" Type="http://schemas.openxmlformats.org/officeDocument/2006/relationships/hyperlink" Target="https://www.ncbi.nlm.nih.gov/pmc/articles/PMC4531117/" TargetMode="External"/><Relationship Id="rId93" Type="http://schemas.openxmlformats.org/officeDocument/2006/relationships/hyperlink" Target="https://www.ncbi.nlm.nih.gov/pubmed/?term=Feizabadi%20M%5BAuthor%5D&amp;cauthor=true&amp;cauthor_uid=22530083" TargetMode="External"/><Relationship Id="rId98" Type="http://schemas.openxmlformats.org/officeDocument/2006/relationships/hyperlink" Target="https://www.ncbi.nlm.nih.gov/pubmed/?term=Cury%20AP%5BAuthor%5D&amp;cauthor=true&amp;cauthor_uid=27832961" TargetMode="External"/><Relationship Id="rId3" Type="http://schemas.openxmlformats.org/officeDocument/2006/relationships/styles" Target="styles.xml"/><Relationship Id="rId12" Type="http://schemas.openxmlformats.org/officeDocument/2006/relationships/chart" Target="charts/chart2.xml"/><Relationship Id="rId17" Type="http://schemas.openxmlformats.org/officeDocument/2006/relationships/chart" Target="charts/chart5.xml"/><Relationship Id="rId25" Type="http://schemas.openxmlformats.org/officeDocument/2006/relationships/hyperlink" Target="http://www.ncbi.nlm.nih.gov/pubmed/24762747" TargetMode="External"/><Relationship Id="rId33" Type="http://schemas.openxmlformats.org/officeDocument/2006/relationships/hyperlink" Target="http://www.ncbi.nlm.nih.gov/pubmed/?term=Mortensen%20EM%5BAuthor%5D&amp;cauthor=true&amp;cauthor_uid=24762747" TargetMode="External"/><Relationship Id="rId38" Type="http://schemas.openxmlformats.org/officeDocument/2006/relationships/hyperlink" Target="http://www.ncbi.nlm.nih.gov/pubmed/?term=Jongerden%20IP%5BAuthor%5D&amp;cauthor=true&amp;cauthor_uid=25493969" TargetMode="External"/><Relationship Id="rId46" Type="http://schemas.openxmlformats.org/officeDocument/2006/relationships/hyperlink" Target="http://www.ncbi.nlm.nih.gov/pubmed/?term=Collignon%20P%5BAuthor%5D&amp;cauthor=true&amp;cauthor_uid=25786027" TargetMode="External"/><Relationship Id="rId59" Type="http://schemas.openxmlformats.org/officeDocument/2006/relationships/hyperlink" Target="https://www.ncbi.nlm.nih.gov/pubmed/?term=Bodro%20M%5BAuthor%5D&amp;cauthor=true&amp;cauthor_uid=22524597" TargetMode="External"/><Relationship Id="rId67" Type="http://schemas.openxmlformats.org/officeDocument/2006/relationships/hyperlink" Target="https://www.ncbi.nlm.nih.gov/pubmed/?term=Changing+aetiology%2C+clinical+features%2C+antimicrobial+resistance%2C+and+outcomes+of+bloodstream+infection+in+neutropenic+cancer+patients" TargetMode="External"/><Relationship Id="rId103" Type="http://schemas.openxmlformats.org/officeDocument/2006/relationships/fontTable" Target="fontTable.xml"/><Relationship Id="rId20" Type="http://schemas.openxmlformats.org/officeDocument/2006/relationships/image" Target="media/image5.png"/><Relationship Id="rId41" Type="http://schemas.openxmlformats.org/officeDocument/2006/relationships/hyperlink" Target="http://www.ncbi.nlm.nih.gov/pubmed/?term=Buiting%20AG%5BAuthor%5D&amp;cauthor=true&amp;cauthor_uid=25493969" TargetMode="External"/><Relationship Id="rId54" Type="http://schemas.openxmlformats.org/officeDocument/2006/relationships/control" Target="activeX/activeX3.xml"/><Relationship Id="rId62" Type="http://schemas.openxmlformats.org/officeDocument/2006/relationships/hyperlink" Target="https://www.ncbi.nlm.nih.gov/pubmed/?term=Gonz%C3%A1lez-Barca%20E%5BAuthor%5D&amp;cauthor=true&amp;cauthor_uid=22524597" TargetMode="External"/><Relationship Id="rId70" Type="http://schemas.openxmlformats.org/officeDocument/2006/relationships/hyperlink" Target="http://www.ncbi.nlm.nih.gov/pubmed/?term=Mu%20Y%5BAuthor%5D&amp;cauthor=true&amp;cauthor_uid=26436831" TargetMode="External"/><Relationship Id="rId75" Type="http://schemas.openxmlformats.org/officeDocument/2006/relationships/hyperlink" Target="http://www.ncbi.nlm.nih.gov/pubmed/?term=Vaeth%20E%5BAuthor%5D&amp;cauthor=true&amp;cauthor_uid=26436831" TargetMode="External"/><Relationship Id="rId83" Type="http://schemas.openxmlformats.org/officeDocument/2006/relationships/hyperlink" Target="https://www.ncbi.nlm.nih.gov/pubmed/?term=Woerther%20PL%5BAuthor%5D&amp;cauthor=true&amp;cauthor_uid=26261001" TargetMode="External"/><Relationship Id="rId88" Type="http://schemas.openxmlformats.org/officeDocument/2006/relationships/hyperlink" Target="https://www.ncbi.nlm.nih.gov/pubmed/?term=Nomanpour%20B%5BAuthor%5D&amp;cauthor=true&amp;cauthor_uid=22530083" TargetMode="External"/><Relationship Id="rId91" Type="http://schemas.openxmlformats.org/officeDocument/2006/relationships/hyperlink" Target="https://www.ncbi.nlm.nih.gov/pubmed/?term=Abtahi%20H%5BAuthor%5D&amp;cauthor=true&amp;cauthor_uid=22530083" TargetMode="External"/><Relationship Id="rId96" Type="http://schemas.openxmlformats.org/officeDocument/2006/relationships/hyperlink" Target="https://www.ncbi.nlm.nih.gov/pubmed/?term=Rossi%20F%5BAuthor%5D&amp;cauthor=true&amp;cauthor_uid=27832961"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4.xml"/><Relationship Id="rId23" Type="http://schemas.openxmlformats.org/officeDocument/2006/relationships/image" Target="media/image7.wmf"/><Relationship Id="rId28" Type="http://schemas.openxmlformats.org/officeDocument/2006/relationships/hyperlink" Target="http://www.ncbi.nlm.nih.gov/pubmed/?term=Haase%20KK%5BAuthor%5D&amp;cauthor=true&amp;cauthor_uid=24762747" TargetMode="External"/><Relationship Id="rId36" Type="http://schemas.openxmlformats.org/officeDocument/2006/relationships/hyperlink" Target="http://www.ncbi.nlm.nih.gov/pubmed/?term=Toups%20NM%5BAuthor%5D&amp;cauthor=true&amp;cauthor_uid=24762747" TargetMode="External"/><Relationship Id="rId49" Type="http://schemas.openxmlformats.org/officeDocument/2006/relationships/hyperlink" Target="http://www.ncbi.nlm.nih.gov/pubmed/?term=Khan%20F%5BAuthor%5D&amp;cauthor=true&amp;cauthor_uid=25786027" TargetMode="External"/><Relationship Id="rId57" Type="http://schemas.openxmlformats.org/officeDocument/2006/relationships/hyperlink" Target="https://www.ncbi.nlm.nih.gov/pubmed/26497481" TargetMode="External"/><Relationship Id="rId10" Type="http://schemas.openxmlformats.org/officeDocument/2006/relationships/footer" Target="footer2.xml"/><Relationship Id="rId31" Type="http://schemas.openxmlformats.org/officeDocument/2006/relationships/hyperlink" Target="http://www.ncbi.nlm.nih.gov/pubmed/?term=Forcade%20NA%5BAuthor%5D&amp;cauthor=true&amp;cauthor_uid=24762747" TargetMode="External"/><Relationship Id="rId44" Type="http://schemas.openxmlformats.org/officeDocument/2006/relationships/hyperlink" Target="http://www.ncbi.nlm.nih.gov/pubmed/?term=Bonten%20MJ%5BAuthor%5D&amp;cauthor=true&amp;cauthor_uid=25493969" TargetMode="External"/><Relationship Id="rId52" Type="http://schemas.openxmlformats.org/officeDocument/2006/relationships/hyperlink" Target="https://www.ncbi.nlm.nih.gov/pubmed/?term=Pogue%20JM%5BAuthor%5D&amp;cauthor=true&amp;cauthor_uid=26497481" TargetMode="External"/><Relationship Id="rId60" Type="http://schemas.openxmlformats.org/officeDocument/2006/relationships/hyperlink" Target="https://www.ncbi.nlm.nih.gov/pubmed/?term=Simonetti%20A%5BAuthor%5D&amp;cauthor=true&amp;cauthor_uid=22524597" TargetMode="External"/><Relationship Id="rId65" Type="http://schemas.openxmlformats.org/officeDocument/2006/relationships/hyperlink" Target="https://www.ncbi.nlm.nih.gov/pubmed/?term=Jim%C3%A9nez%20L%5BAuthor%5D&amp;cauthor=true&amp;cauthor_uid=22524597" TargetMode="External"/><Relationship Id="rId73" Type="http://schemas.openxmlformats.org/officeDocument/2006/relationships/hyperlink" Target="http://www.ncbi.nlm.nih.gov/pubmed/?term=Scott%20J%5BAuthor%5D&amp;cauthor=true&amp;cauthor_uid=26436831" TargetMode="External"/><Relationship Id="rId78" Type="http://schemas.openxmlformats.org/officeDocument/2006/relationships/hyperlink" Target="http://www.ncbi.nlm.nih.gov/pubmed/?term=Vagnone%20PM%5BAuthor%5D&amp;cauthor=true&amp;cauthor_uid=26436831" TargetMode="External"/><Relationship Id="rId81" Type="http://schemas.openxmlformats.org/officeDocument/2006/relationships/hyperlink" Target="http://www.ncbi.nlm.nih.gov/pubmed/26436831" TargetMode="External"/><Relationship Id="rId86" Type="http://schemas.openxmlformats.org/officeDocument/2006/relationships/control" Target="activeX/activeX5.xml"/><Relationship Id="rId94" Type="http://schemas.openxmlformats.org/officeDocument/2006/relationships/hyperlink" Target="https://www.ncbi.nlm.nih.gov/pubmed/22530083" TargetMode="External"/><Relationship Id="rId99" Type="http://schemas.openxmlformats.org/officeDocument/2006/relationships/hyperlink" Target="https://www.ncbi.nlm.nih.gov/pubmed/?term=Gioia%20TS%5BAuthor%5D&amp;cauthor=true&amp;cauthor_uid=27832961" TargetMode="External"/><Relationship Id="rId101" Type="http://schemas.openxmlformats.org/officeDocument/2006/relationships/hyperlink" Target="https://www.ncbi.nlm.nih.gov/pubmed/?term=Duarte%20AJ%5BAuthor%5D&amp;cauthor=true&amp;cauthor_uid=27832961" TargetMode="Externa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chart" Target="charts/chart3.xml"/><Relationship Id="rId18" Type="http://schemas.openxmlformats.org/officeDocument/2006/relationships/image" Target="media/image4.png"/><Relationship Id="rId39" Type="http://schemas.openxmlformats.org/officeDocument/2006/relationships/hyperlink" Target="http://www.ncbi.nlm.nih.gov/pubmed/?term=Speelberg%20B%5BAuthor%5D&amp;cauthor=true&amp;cauthor_uid=25493969" TargetMode="External"/><Relationship Id="rId34" Type="http://schemas.openxmlformats.org/officeDocument/2006/relationships/hyperlink" Target="http://www.ncbi.nlm.nih.gov/pubmed/?term=Bell%20T%5BAuthor%5D&amp;cauthor=true&amp;cauthor_uid=24762747" TargetMode="External"/><Relationship Id="rId50" Type="http://schemas.openxmlformats.org/officeDocument/2006/relationships/hyperlink" Target="http://www.ncbi.nlm.nih.gov/pubmed/25786027" TargetMode="External"/><Relationship Id="rId55" Type="http://schemas.openxmlformats.org/officeDocument/2006/relationships/control" Target="activeX/activeX4.xml"/><Relationship Id="rId76" Type="http://schemas.openxmlformats.org/officeDocument/2006/relationships/hyperlink" Target="http://www.ncbi.nlm.nih.gov/pubmed/?term=Lynfield%20R%5BAuthor%5D&amp;cauthor=true&amp;cauthor_uid=26436831" TargetMode="External"/><Relationship Id="rId97" Type="http://schemas.openxmlformats.org/officeDocument/2006/relationships/hyperlink" Target="https://www.ncbi.nlm.nih.gov/pubmed/?term=Girardello%20R%5BAuthor%5D&amp;cauthor=true&amp;cauthor_uid=27832961" TargetMode="External"/><Relationship Id="rId104" Type="http://schemas.openxmlformats.org/officeDocument/2006/relationships/theme" Target="theme/theme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activeX1.xml><?xml version="1.0" encoding="utf-8"?>
<ax:ocx xmlns:ax="http://schemas.microsoft.com/office/2006/activeX" xmlns:r="http://schemas.openxmlformats.org/officeDocument/2006/relationships" ax:classid="{5512D11C-5CC6-11CF-8D67-00AA00BDCE1D}" ax:persistence="persistStream" r:id="rId1"/>
</file>

<file path=word/activeX/activeX2.xml><?xml version="1.0" encoding="utf-8"?>
<ax:ocx xmlns:ax="http://schemas.microsoft.com/office/2006/activeX" xmlns:r="http://schemas.openxmlformats.org/officeDocument/2006/relationships" ax:classid="{5512D11C-5CC6-11CF-8D67-00AA00BDCE1D}" ax:persistence="persistStream" r:id="rId1"/>
</file>

<file path=word/activeX/activeX3.xml><?xml version="1.0" encoding="utf-8"?>
<ax:ocx xmlns:ax="http://schemas.microsoft.com/office/2006/activeX" xmlns:r="http://schemas.openxmlformats.org/officeDocument/2006/relationships" ax:classid="{5512D11C-5CC6-11CF-8D67-00AA00BDCE1D}" ax:persistence="persistStream" r:id="rId1"/>
</file>

<file path=word/activeX/activeX4.xml><?xml version="1.0" encoding="utf-8"?>
<ax:ocx xmlns:ax="http://schemas.microsoft.com/office/2006/activeX" xmlns:r="http://schemas.openxmlformats.org/officeDocument/2006/relationships" ax:classid="{5512D11C-5CC6-11CF-8D67-00AA00BDCE1D}" ax:persistence="persistStream" r:id="rId1"/>
</file>

<file path=word/activeX/activeX5.xml><?xml version="1.0" encoding="utf-8"?>
<ax:ocx xmlns:ax="http://schemas.microsoft.com/office/2006/activeX" xmlns:r="http://schemas.openxmlformats.org/officeDocument/2006/relationships" ax:classid="{5512D11C-5CC6-11CF-8D67-00AA00BDCE1D}" ax:persistence="persistStream" r:id="rId1"/>
</file>

<file path=word/activeX/activeX6.xml><?xml version="1.0" encoding="utf-8"?>
<ax:ocx xmlns:ax="http://schemas.microsoft.com/office/2006/activeX" xmlns:r="http://schemas.openxmlformats.org/officeDocument/2006/relationships" ax:classid="{5512D11C-5CC6-11CF-8D67-00AA00BDCE1D}" ax:persistence="persistStream" r:id="rId1"/>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5.93286084794016E-2"/>
          <c:y val="0.10509092034467062"/>
          <c:w val="0.701889989027219"/>
          <c:h val="0.8007044318786376"/>
        </c:manualLayout>
      </c:layout>
      <c:lineChart>
        <c:grouping val="standard"/>
        <c:varyColors val="0"/>
        <c:ser>
          <c:idx val="0"/>
          <c:order val="0"/>
          <c:tx>
            <c:strRef>
              <c:f>Sayfa1!$B$1</c:f>
              <c:strCache>
                <c:ptCount val="1"/>
                <c:pt idx="0">
                  <c:v>Escherichia coli</c:v>
                </c:pt>
              </c:strCache>
            </c:strRef>
          </c:tx>
          <c:cat>
            <c:numRef>
              <c:f>Sayfa1!$A$2:$A$13</c:f>
              <c:numCache>
                <c:formatCode>General</c:formatCode>
                <c:ptCount val="12"/>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Sayfa1!$B$2:$B$13</c:f>
              <c:numCache>
                <c:formatCode>0.0</c:formatCode>
                <c:ptCount val="12"/>
                <c:pt idx="0">
                  <c:v>32.200000000000003</c:v>
                </c:pt>
                <c:pt idx="1">
                  <c:v>37.4</c:v>
                </c:pt>
                <c:pt idx="2">
                  <c:v>47.5</c:v>
                </c:pt>
                <c:pt idx="3">
                  <c:v>52.6</c:v>
                </c:pt>
                <c:pt idx="4">
                  <c:v>47.8</c:v>
                </c:pt>
                <c:pt idx="5">
                  <c:v>40</c:v>
                </c:pt>
                <c:pt idx="6">
                  <c:v>50.2</c:v>
                </c:pt>
                <c:pt idx="7">
                  <c:v>43.8</c:v>
                </c:pt>
                <c:pt idx="8">
                  <c:v>33.9</c:v>
                </c:pt>
                <c:pt idx="9">
                  <c:v>33.5</c:v>
                </c:pt>
                <c:pt idx="10">
                  <c:v>36</c:v>
                </c:pt>
              </c:numCache>
            </c:numRef>
          </c:val>
          <c:smooth val="0"/>
          <c:extLst>
            <c:ext xmlns:c16="http://schemas.microsoft.com/office/drawing/2014/chart" uri="{C3380CC4-5D6E-409C-BE32-E72D297353CC}">
              <c16:uniqueId val="{00000000-4857-4D6C-9054-C82BD79FDD50}"/>
            </c:ext>
          </c:extLst>
        </c:ser>
        <c:ser>
          <c:idx val="1"/>
          <c:order val="1"/>
          <c:tx>
            <c:strRef>
              <c:f>Sayfa1!$C$1</c:f>
              <c:strCache>
                <c:ptCount val="1"/>
                <c:pt idx="0">
                  <c:v>Klebsiella pneumoniae</c:v>
                </c:pt>
              </c:strCache>
            </c:strRef>
          </c:tx>
          <c:cat>
            <c:numRef>
              <c:f>Sayfa1!$A$2:$A$13</c:f>
              <c:numCache>
                <c:formatCode>General</c:formatCode>
                <c:ptCount val="12"/>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Sayfa1!$C$2:$C$13</c:f>
              <c:numCache>
                <c:formatCode>0.0</c:formatCode>
                <c:ptCount val="12"/>
                <c:pt idx="0">
                  <c:v>34.4</c:v>
                </c:pt>
                <c:pt idx="1">
                  <c:v>26.4</c:v>
                </c:pt>
                <c:pt idx="2">
                  <c:v>14.8</c:v>
                </c:pt>
                <c:pt idx="3">
                  <c:v>22.9</c:v>
                </c:pt>
                <c:pt idx="4">
                  <c:v>18.3</c:v>
                </c:pt>
                <c:pt idx="5">
                  <c:v>25.5</c:v>
                </c:pt>
                <c:pt idx="6">
                  <c:v>18.600000000000001</c:v>
                </c:pt>
                <c:pt idx="7">
                  <c:v>16</c:v>
                </c:pt>
                <c:pt idx="8">
                  <c:v>17.5</c:v>
                </c:pt>
                <c:pt idx="9">
                  <c:v>17.5</c:v>
                </c:pt>
                <c:pt idx="10">
                  <c:v>21.8</c:v>
                </c:pt>
              </c:numCache>
            </c:numRef>
          </c:val>
          <c:smooth val="0"/>
          <c:extLst>
            <c:ext xmlns:c16="http://schemas.microsoft.com/office/drawing/2014/chart" uri="{C3380CC4-5D6E-409C-BE32-E72D297353CC}">
              <c16:uniqueId val="{00000001-4857-4D6C-9054-C82BD79FDD50}"/>
            </c:ext>
          </c:extLst>
        </c:ser>
        <c:ser>
          <c:idx val="2"/>
          <c:order val="2"/>
          <c:tx>
            <c:strRef>
              <c:f>Sayfa1!$D$1</c:f>
              <c:strCache>
                <c:ptCount val="1"/>
                <c:pt idx="0">
                  <c:v>Pseudomonas aeruginosa</c:v>
                </c:pt>
              </c:strCache>
            </c:strRef>
          </c:tx>
          <c:cat>
            <c:numRef>
              <c:f>Sayfa1!$A$2:$A$13</c:f>
              <c:numCache>
                <c:formatCode>General</c:formatCode>
                <c:ptCount val="12"/>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Sayfa1!$D$2:$D$13</c:f>
              <c:numCache>
                <c:formatCode>0.0</c:formatCode>
                <c:ptCount val="12"/>
                <c:pt idx="0">
                  <c:v>16.7</c:v>
                </c:pt>
                <c:pt idx="1">
                  <c:v>17.399999999999999</c:v>
                </c:pt>
                <c:pt idx="2">
                  <c:v>10.8</c:v>
                </c:pt>
                <c:pt idx="3">
                  <c:v>5.3</c:v>
                </c:pt>
                <c:pt idx="4">
                  <c:v>8.5</c:v>
                </c:pt>
                <c:pt idx="5">
                  <c:v>9.1</c:v>
                </c:pt>
                <c:pt idx="6">
                  <c:v>9.3000000000000007</c:v>
                </c:pt>
                <c:pt idx="7">
                  <c:v>14.8</c:v>
                </c:pt>
                <c:pt idx="8">
                  <c:v>9.6</c:v>
                </c:pt>
                <c:pt idx="9">
                  <c:v>14.3</c:v>
                </c:pt>
                <c:pt idx="10">
                  <c:v>16.899999999999999</c:v>
                </c:pt>
              </c:numCache>
            </c:numRef>
          </c:val>
          <c:smooth val="0"/>
          <c:extLst>
            <c:ext xmlns:c16="http://schemas.microsoft.com/office/drawing/2014/chart" uri="{C3380CC4-5D6E-409C-BE32-E72D297353CC}">
              <c16:uniqueId val="{00000002-4857-4D6C-9054-C82BD79FDD50}"/>
            </c:ext>
          </c:extLst>
        </c:ser>
        <c:ser>
          <c:idx val="3"/>
          <c:order val="3"/>
          <c:tx>
            <c:strRef>
              <c:f>Sayfa1!$E$1</c:f>
              <c:strCache>
                <c:ptCount val="1"/>
                <c:pt idx="0">
                  <c:v>Acinetobacter baumannii</c:v>
                </c:pt>
              </c:strCache>
            </c:strRef>
          </c:tx>
          <c:cat>
            <c:numRef>
              <c:f>Sayfa1!$A$2:$A$13</c:f>
              <c:numCache>
                <c:formatCode>General</c:formatCode>
                <c:ptCount val="12"/>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Sayfa1!$E$2:$E$13</c:f>
              <c:numCache>
                <c:formatCode>0.0</c:formatCode>
                <c:ptCount val="12"/>
                <c:pt idx="0">
                  <c:v>3.3</c:v>
                </c:pt>
                <c:pt idx="1">
                  <c:v>9.8000000000000007</c:v>
                </c:pt>
                <c:pt idx="2">
                  <c:v>17.3</c:v>
                </c:pt>
                <c:pt idx="3">
                  <c:v>9.8000000000000007</c:v>
                </c:pt>
                <c:pt idx="4">
                  <c:v>14.9</c:v>
                </c:pt>
                <c:pt idx="5">
                  <c:v>12.7</c:v>
                </c:pt>
                <c:pt idx="6">
                  <c:v>9.3000000000000007</c:v>
                </c:pt>
                <c:pt idx="7">
                  <c:v>9</c:v>
                </c:pt>
                <c:pt idx="8">
                  <c:v>24.3</c:v>
                </c:pt>
                <c:pt idx="9">
                  <c:v>23.9</c:v>
                </c:pt>
                <c:pt idx="10">
                  <c:v>12</c:v>
                </c:pt>
              </c:numCache>
            </c:numRef>
          </c:val>
          <c:smooth val="0"/>
          <c:extLst>
            <c:ext xmlns:c16="http://schemas.microsoft.com/office/drawing/2014/chart" uri="{C3380CC4-5D6E-409C-BE32-E72D297353CC}">
              <c16:uniqueId val="{00000003-4857-4D6C-9054-C82BD79FDD50}"/>
            </c:ext>
          </c:extLst>
        </c:ser>
        <c:ser>
          <c:idx val="4"/>
          <c:order val="4"/>
          <c:tx>
            <c:strRef>
              <c:f>Sayfa1!$F$1</c:f>
              <c:strCache>
                <c:ptCount val="1"/>
                <c:pt idx="0">
                  <c:v>Enterobacter spp</c:v>
                </c:pt>
              </c:strCache>
            </c:strRef>
          </c:tx>
          <c:cat>
            <c:numRef>
              <c:f>Sayfa1!$A$2:$A$13</c:f>
              <c:numCache>
                <c:formatCode>General</c:formatCode>
                <c:ptCount val="12"/>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Sayfa1!$F$2:$F$13</c:f>
              <c:numCache>
                <c:formatCode>0.0</c:formatCode>
                <c:ptCount val="12"/>
                <c:pt idx="0">
                  <c:v>12.2</c:v>
                </c:pt>
                <c:pt idx="1">
                  <c:v>5.9</c:v>
                </c:pt>
                <c:pt idx="2">
                  <c:v>6</c:v>
                </c:pt>
                <c:pt idx="3">
                  <c:v>6</c:v>
                </c:pt>
                <c:pt idx="4">
                  <c:v>6.4</c:v>
                </c:pt>
                <c:pt idx="5">
                  <c:v>0.9</c:v>
                </c:pt>
                <c:pt idx="6">
                  <c:v>6.5</c:v>
                </c:pt>
                <c:pt idx="7">
                  <c:v>5.9</c:v>
                </c:pt>
                <c:pt idx="8">
                  <c:v>2</c:v>
                </c:pt>
                <c:pt idx="9">
                  <c:v>6</c:v>
                </c:pt>
                <c:pt idx="10">
                  <c:v>6</c:v>
                </c:pt>
              </c:numCache>
            </c:numRef>
          </c:val>
          <c:smooth val="0"/>
          <c:extLst>
            <c:ext xmlns:c16="http://schemas.microsoft.com/office/drawing/2014/chart" uri="{C3380CC4-5D6E-409C-BE32-E72D297353CC}">
              <c16:uniqueId val="{00000004-4857-4D6C-9054-C82BD79FDD50}"/>
            </c:ext>
          </c:extLst>
        </c:ser>
        <c:ser>
          <c:idx val="5"/>
          <c:order val="5"/>
          <c:tx>
            <c:strRef>
              <c:f>Sayfa1!$G$1</c:f>
              <c:strCache>
                <c:ptCount val="1"/>
              </c:strCache>
            </c:strRef>
          </c:tx>
          <c:cat>
            <c:numRef>
              <c:f>Sayfa1!$A$2:$A$13</c:f>
              <c:numCache>
                <c:formatCode>General</c:formatCode>
                <c:ptCount val="12"/>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Sayfa1!$G$2:$G$13</c:f>
              <c:numCache>
                <c:formatCode>General</c:formatCode>
                <c:ptCount val="12"/>
              </c:numCache>
            </c:numRef>
          </c:val>
          <c:smooth val="0"/>
          <c:extLst>
            <c:ext xmlns:c16="http://schemas.microsoft.com/office/drawing/2014/chart" uri="{C3380CC4-5D6E-409C-BE32-E72D297353CC}">
              <c16:uniqueId val="{00000005-4857-4D6C-9054-C82BD79FDD50}"/>
            </c:ext>
          </c:extLst>
        </c:ser>
        <c:ser>
          <c:idx val="6"/>
          <c:order val="6"/>
          <c:tx>
            <c:strRef>
              <c:f>Sayfa1!$H$1</c:f>
              <c:strCache>
                <c:ptCount val="1"/>
              </c:strCache>
            </c:strRef>
          </c:tx>
          <c:cat>
            <c:numRef>
              <c:f>Sayfa1!$A$2:$A$13</c:f>
              <c:numCache>
                <c:formatCode>General</c:formatCode>
                <c:ptCount val="12"/>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Sayfa1!$H$2:$H$13</c:f>
              <c:numCache>
                <c:formatCode>General</c:formatCode>
                <c:ptCount val="12"/>
              </c:numCache>
            </c:numRef>
          </c:val>
          <c:smooth val="0"/>
          <c:extLst>
            <c:ext xmlns:c16="http://schemas.microsoft.com/office/drawing/2014/chart" uri="{C3380CC4-5D6E-409C-BE32-E72D297353CC}">
              <c16:uniqueId val="{00000006-4857-4D6C-9054-C82BD79FDD50}"/>
            </c:ext>
          </c:extLst>
        </c:ser>
        <c:ser>
          <c:idx val="7"/>
          <c:order val="7"/>
          <c:tx>
            <c:strRef>
              <c:f>Sayfa1!$I$1</c:f>
              <c:strCache>
                <c:ptCount val="1"/>
              </c:strCache>
            </c:strRef>
          </c:tx>
          <c:cat>
            <c:numRef>
              <c:f>Sayfa1!$A$2:$A$13</c:f>
              <c:numCache>
                <c:formatCode>General</c:formatCode>
                <c:ptCount val="12"/>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Sayfa1!$I$2:$I$13</c:f>
              <c:numCache>
                <c:formatCode>General</c:formatCode>
                <c:ptCount val="12"/>
              </c:numCache>
            </c:numRef>
          </c:val>
          <c:smooth val="0"/>
          <c:extLst>
            <c:ext xmlns:c16="http://schemas.microsoft.com/office/drawing/2014/chart" uri="{C3380CC4-5D6E-409C-BE32-E72D297353CC}">
              <c16:uniqueId val="{00000007-4857-4D6C-9054-C82BD79FDD50}"/>
            </c:ext>
          </c:extLst>
        </c:ser>
        <c:ser>
          <c:idx val="8"/>
          <c:order val="8"/>
          <c:tx>
            <c:strRef>
              <c:f>Sayfa1!$J$1</c:f>
              <c:strCache>
                <c:ptCount val="1"/>
              </c:strCache>
            </c:strRef>
          </c:tx>
          <c:cat>
            <c:numRef>
              <c:f>Sayfa1!$A$2:$A$13</c:f>
              <c:numCache>
                <c:formatCode>General</c:formatCode>
                <c:ptCount val="12"/>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Sayfa1!$J$2:$J$13</c:f>
              <c:numCache>
                <c:formatCode>General</c:formatCode>
                <c:ptCount val="12"/>
              </c:numCache>
            </c:numRef>
          </c:val>
          <c:smooth val="0"/>
          <c:extLst>
            <c:ext xmlns:c16="http://schemas.microsoft.com/office/drawing/2014/chart" uri="{C3380CC4-5D6E-409C-BE32-E72D297353CC}">
              <c16:uniqueId val="{00000008-4857-4D6C-9054-C82BD79FDD50}"/>
            </c:ext>
          </c:extLst>
        </c:ser>
        <c:dLbls>
          <c:showLegendKey val="0"/>
          <c:showVal val="0"/>
          <c:showCatName val="0"/>
          <c:showSerName val="0"/>
          <c:showPercent val="0"/>
          <c:showBubbleSize val="0"/>
        </c:dLbls>
        <c:marker val="1"/>
        <c:smooth val="0"/>
        <c:axId val="65096704"/>
        <c:axId val="65118976"/>
      </c:lineChart>
      <c:catAx>
        <c:axId val="65096704"/>
        <c:scaling>
          <c:orientation val="minMax"/>
        </c:scaling>
        <c:delete val="0"/>
        <c:axPos val="b"/>
        <c:numFmt formatCode="General" sourceLinked="1"/>
        <c:majorTickMark val="out"/>
        <c:minorTickMark val="none"/>
        <c:tickLblPos val="nextTo"/>
        <c:txPr>
          <a:bodyPr rot="0" vert="horz"/>
          <a:lstStyle/>
          <a:p>
            <a:pPr>
              <a:defRPr sz="1097" b="0" i="0" u="none" strike="noStrike" baseline="0">
                <a:solidFill>
                  <a:srgbClr val="000000"/>
                </a:solidFill>
                <a:latin typeface="Times New Roman"/>
                <a:ea typeface="Times New Roman"/>
                <a:cs typeface="Times New Roman"/>
              </a:defRPr>
            </a:pPr>
            <a:endParaRPr lang="tr-TR"/>
          </a:p>
        </c:txPr>
        <c:crossAx val="65118976"/>
        <c:crosses val="autoZero"/>
        <c:auto val="1"/>
        <c:lblAlgn val="ctr"/>
        <c:lblOffset val="100"/>
        <c:noMultiLvlLbl val="0"/>
      </c:catAx>
      <c:valAx>
        <c:axId val="65118976"/>
        <c:scaling>
          <c:orientation val="minMax"/>
        </c:scaling>
        <c:delete val="0"/>
        <c:axPos val="l"/>
        <c:majorGridlines/>
        <c:numFmt formatCode="0.0" sourceLinked="1"/>
        <c:majorTickMark val="out"/>
        <c:minorTickMark val="none"/>
        <c:tickLblPos val="nextTo"/>
        <c:txPr>
          <a:bodyPr rot="0" vert="horz"/>
          <a:lstStyle/>
          <a:p>
            <a:pPr>
              <a:defRPr sz="1097" b="0" i="0" u="none" strike="noStrike" baseline="0">
                <a:solidFill>
                  <a:srgbClr val="000000"/>
                </a:solidFill>
                <a:latin typeface="Times New Roman"/>
                <a:ea typeface="Times New Roman"/>
                <a:cs typeface="Times New Roman"/>
              </a:defRPr>
            </a:pPr>
            <a:endParaRPr lang="tr-TR"/>
          </a:p>
        </c:txPr>
        <c:crossAx val="65096704"/>
        <c:crosses val="autoZero"/>
        <c:crossBetween val="between"/>
      </c:valAx>
      <c:spPr>
        <a:noFill/>
        <a:ln w="25400">
          <a:noFill/>
        </a:ln>
      </c:spPr>
    </c:plotArea>
    <c:legend>
      <c:legendPos val="r"/>
      <c:legendEntry>
        <c:idx val="0"/>
        <c:txPr>
          <a:bodyPr/>
          <a:lstStyle/>
          <a:p>
            <a:pPr>
              <a:defRPr sz="917" b="0" i="1" u="none" strike="noStrike" baseline="0">
                <a:solidFill>
                  <a:srgbClr val="000000"/>
                </a:solidFill>
                <a:latin typeface="Calibri"/>
                <a:ea typeface="Calibri"/>
                <a:cs typeface="Calibri"/>
              </a:defRPr>
            </a:pPr>
            <a:endParaRPr lang="tr-TR"/>
          </a:p>
        </c:txPr>
      </c:legendEntry>
      <c:legendEntry>
        <c:idx val="1"/>
        <c:txPr>
          <a:bodyPr/>
          <a:lstStyle/>
          <a:p>
            <a:pPr>
              <a:defRPr sz="917" b="0" i="1" u="none" strike="noStrike" baseline="0">
                <a:solidFill>
                  <a:srgbClr val="000000"/>
                </a:solidFill>
                <a:latin typeface="Calibri"/>
                <a:ea typeface="Calibri"/>
                <a:cs typeface="Calibri"/>
              </a:defRPr>
            </a:pPr>
            <a:endParaRPr lang="tr-TR"/>
          </a:p>
        </c:txPr>
      </c:legendEntry>
      <c:legendEntry>
        <c:idx val="2"/>
        <c:txPr>
          <a:bodyPr/>
          <a:lstStyle/>
          <a:p>
            <a:pPr>
              <a:defRPr sz="917" b="0" i="1" u="none" strike="noStrike" baseline="0">
                <a:solidFill>
                  <a:srgbClr val="000000"/>
                </a:solidFill>
                <a:latin typeface="Calibri"/>
                <a:ea typeface="Calibri"/>
                <a:cs typeface="Calibri"/>
              </a:defRPr>
            </a:pPr>
            <a:endParaRPr lang="tr-TR"/>
          </a:p>
        </c:txPr>
      </c:legendEntry>
      <c:legendEntry>
        <c:idx val="3"/>
        <c:txPr>
          <a:bodyPr/>
          <a:lstStyle/>
          <a:p>
            <a:pPr>
              <a:defRPr sz="917" b="0" i="1" u="none" strike="noStrike" baseline="0">
                <a:solidFill>
                  <a:srgbClr val="000000"/>
                </a:solidFill>
                <a:latin typeface="Calibri"/>
                <a:ea typeface="Calibri"/>
                <a:cs typeface="Calibri"/>
              </a:defRPr>
            </a:pPr>
            <a:endParaRPr lang="tr-TR"/>
          </a:p>
        </c:txPr>
      </c:legendEntry>
      <c:legendEntry>
        <c:idx val="4"/>
        <c:txPr>
          <a:bodyPr/>
          <a:lstStyle/>
          <a:p>
            <a:pPr>
              <a:defRPr sz="917" b="0" i="1" u="none" strike="noStrike" baseline="0">
                <a:solidFill>
                  <a:srgbClr val="000000"/>
                </a:solidFill>
                <a:latin typeface="Calibri"/>
                <a:ea typeface="Calibri"/>
                <a:cs typeface="Calibri"/>
              </a:defRPr>
            </a:pPr>
            <a:endParaRPr lang="tr-TR"/>
          </a:p>
        </c:txPr>
      </c:legendEntry>
      <c:legendEntry>
        <c:idx val="5"/>
        <c:delete val="1"/>
      </c:legendEntry>
      <c:legendEntry>
        <c:idx val="6"/>
        <c:delete val="1"/>
      </c:legendEntry>
      <c:legendEntry>
        <c:idx val="7"/>
        <c:delete val="1"/>
      </c:legendEntry>
      <c:legendEntry>
        <c:idx val="8"/>
        <c:delete val="1"/>
      </c:legendEntry>
      <c:layout>
        <c:manualLayout>
          <c:xMode val="edge"/>
          <c:yMode val="edge"/>
          <c:x val="0.7681071792875096"/>
          <c:y val="0.36869219472565951"/>
          <c:w val="0.23189285115712527"/>
          <c:h val="0.366332462238316"/>
        </c:manualLayout>
      </c:layout>
      <c:overlay val="0"/>
      <c:txPr>
        <a:bodyPr/>
        <a:lstStyle/>
        <a:p>
          <a:pPr>
            <a:defRPr sz="917" b="0" i="0" u="none" strike="noStrike" baseline="0">
              <a:solidFill>
                <a:srgbClr val="000000"/>
              </a:solidFill>
              <a:latin typeface="Calibri"/>
              <a:ea typeface="Calibri"/>
              <a:cs typeface="Calibri"/>
            </a:defRPr>
          </a:pPr>
          <a:endParaRPr lang="tr-TR"/>
        </a:p>
      </c:txPr>
    </c:legend>
    <c:plotVisOnly val="1"/>
    <c:dispBlanksAs val="gap"/>
    <c:showDLblsOverMax val="0"/>
  </c:chart>
  <c:txPr>
    <a:bodyPr/>
    <a:lstStyle/>
    <a:p>
      <a:pPr>
        <a:defRPr sz="997" b="0" i="0" u="none" strike="noStrike" baseline="0">
          <a:solidFill>
            <a:srgbClr val="000000"/>
          </a:solidFill>
          <a:latin typeface="Calibri"/>
          <a:ea typeface="Calibri"/>
          <a:cs typeface="Calibri"/>
        </a:defRPr>
      </a:pPr>
      <a:endParaRPr lang="tr-TR"/>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31"/>
    </mc:Choice>
    <mc:Fallback>
      <c:style val="31"/>
    </mc:Fallback>
  </mc:AlternateContent>
  <c:chart>
    <c:autoTitleDeleted val="0"/>
    <c:plotArea>
      <c:layout/>
      <c:barChart>
        <c:barDir val="col"/>
        <c:grouping val="clustered"/>
        <c:varyColors val="0"/>
        <c:ser>
          <c:idx val="0"/>
          <c:order val="0"/>
          <c:tx>
            <c:strRef>
              <c:f>Sayfa1!$B$1</c:f>
              <c:strCache>
                <c:ptCount val="1"/>
                <c:pt idx="0">
                  <c:v>enterik</c:v>
                </c:pt>
              </c:strCache>
            </c:strRef>
          </c:tx>
          <c:invertIfNegative val="0"/>
          <c:dLbls>
            <c:spPr>
              <a:noFill/>
              <a:ln>
                <a:noFill/>
              </a:ln>
              <a:effectLst/>
            </c:spPr>
            <c:txPr>
              <a:bodyPr/>
              <a:lstStyle/>
              <a:p>
                <a:pPr>
                  <a:defRPr>
                    <a:latin typeface="Times New Roman" pitchFamily="18" charset="0"/>
                    <a:cs typeface="Times New Roman" pitchFamily="18" charset="0"/>
                  </a:defRPr>
                </a:pPr>
                <a:endParaRPr lang="tr-T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Sayfa1!$A$2:$A$12</c:f>
              <c:numCache>
                <c:formatCode>General</c:formatCode>
                <c:ptCount val="11"/>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Sayfa1!$B$2:$B$12</c:f>
              <c:numCache>
                <c:formatCode>0.0</c:formatCode>
                <c:ptCount val="11"/>
                <c:pt idx="0">
                  <c:v>78.900000000000006</c:v>
                </c:pt>
                <c:pt idx="1">
                  <c:v>70.8</c:v>
                </c:pt>
                <c:pt idx="2">
                  <c:v>71.8</c:v>
                </c:pt>
                <c:pt idx="3">
                  <c:v>83.8</c:v>
                </c:pt>
                <c:pt idx="4" formatCode="General">
                  <c:v>74.400000000000006</c:v>
                </c:pt>
                <c:pt idx="5" formatCode="General">
                  <c:v>76.400000000000006</c:v>
                </c:pt>
                <c:pt idx="6" formatCode="General">
                  <c:v>78.599999999999994</c:v>
                </c:pt>
                <c:pt idx="7" formatCode="General">
                  <c:v>71.599999999999994</c:v>
                </c:pt>
                <c:pt idx="8" formatCode="General">
                  <c:v>61.1</c:v>
                </c:pt>
                <c:pt idx="9" formatCode="General">
                  <c:v>60.9</c:v>
                </c:pt>
                <c:pt idx="10" formatCode="General">
                  <c:v>68.2</c:v>
                </c:pt>
              </c:numCache>
            </c:numRef>
          </c:val>
          <c:extLst>
            <c:ext xmlns:c16="http://schemas.microsoft.com/office/drawing/2014/chart" uri="{C3380CC4-5D6E-409C-BE32-E72D297353CC}">
              <c16:uniqueId val="{00000000-4A7F-48D7-BD8E-837826C43168}"/>
            </c:ext>
          </c:extLst>
        </c:ser>
        <c:ser>
          <c:idx val="1"/>
          <c:order val="1"/>
          <c:tx>
            <c:strRef>
              <c:f>Sayfa1!$C$1</c:f>
              <c:strCache>
                <c:ptCount val="1"/>
                <c:pt idx="0">
                  <c:v>non-fermentatif</c:v>
                </c:pt>
              </c:strCache>
            </c:strRef>
          </c:tx>
          <c:invertIfNegative val="0"/>
          <c:cat>
            <c:numRef>
              <c:f>Sayfa1!$A$2:$A$12</c:f>
              <c:numCache>
                <c:formatCode>General</c:formatCode>
                <c:ptCount val="11"/>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Sayfa1!$C$2:$C$12</c:f>
              <c:numCache>
                <c:formatCode>0.0</c:formatCode>
                <c:ptCount val="11"/>
                <c:pt idx="0">
                  <c:v>21.1</c:v>
                </c:pt>
                <c:pt idx="1">
                  <c:v>29.2</c:v>
                </c:pt>
                <c:pt idx="2">
                  <c:v>28.2</c:v>
                </c:pt>
                <c:pt idx="3">
                  <c:v>16.2</c:v>
                </c:pt>
                <c:pt idx="4" formatCode="General">
                  <c:v>25.6</c:v>
                </c:pt>
                <c:pt idx="5" formatCode="General">
                  <c:v>23.6</c:v>
                </c:pt>
                <c:pt idx="6" formatCode="General">
                  <c:v>21.4</c:v>
                </c:pt>
                <c:pt idx="7" formatCode="General">
                  <c:v>28.4</c:v>
                </c:pt>
                <c:pt idx="8" formatCode="General">
                  <c:v>38.9</c:v>
                </c:pt>
                <c:pt idx="9" formatCode="General">
                  <c:v>39.1</c:v>
                </c:pt>
                <c:pt idx="10" formatCode="General">
                  <c:v>31.8</c:v>
                </c:pt>
              </c:numCache>
            </c:numRef>
          </c:val>
          <c:extLst>
            <c:ext xmlns:c16="http://schemas.microsoft.com/office/drawing/2014/chart" uri="{C3380CC4-5D6E-409C-BE32-E72D297353CC}">
              <c16:uniqueId val="{00000001-4A7F-48D7-BD8E-837826C43168}"/>
            </c:ext>
          </c:extLst>
        </c:ser>
        <c:dLbls>
          <c:showLegendKey val="0"/>
          <c:showVal val="0"/>
          <c:showCatName val="0"/>
          <c:showSerName val="0"/>
          <c:showPercent val="0"/>
          <c:showBubbleSize val="0"/>
        </c:dLbls>
        <c:gapWidth val="150"/>
        <c:axId val="35513472"/>
        <c:axId val="35515008"/>
      </c:barChart>
      <c:catAx>
        <c:axId val="35513472"/>
        <c:scaling>
          <c:orientation val="minMax"/>
        </c:scaling>
        <c:delete val="0"/>
        <c:axPos val="b"/>
        <c:numFmt formatCode="General" sourceLinked="1"/>
        <c:majorTickMark val="out"/>
        <c:minorTickMark val="none"/>
        <c:tickLblPos val="nextTo"/>
        <c:txPr>
          <a:bodyPr/>
          <a:lstStyle/>
          <a:p>
            <a:pPr>
              <a:defRPr sz="998">
                <a:latin typeface="Times New Roman" pitchFamily="18" charset="0"/>
                <a:cs typeface="Times New Roman" pitchFamily="18" charset="0"/>
              </a:defRPr>
            </a:pPr>
            <a:endParaRPr lang="tr-TR"/>
          </a:p>
        </c:txPr>
        <c:crossAx val="35515008"/>
        <c:crosses val="autoZero"/>
        <c:auto val="1"/>
        <c:lblAlgn val="ctr"/>
        <c:lblOffset val="100"/>
        <c:noMultiLvlLbl val="0"/>
      </c:catAx>
      <c:valAx>
        <c:axId val="35515008"/>
        <c:scaling>
          <c:orientation val="minMax"/>
        </c:scaling>
        <c:delete val="0"/>
        <c:axPos val="l"/>
        <c:majorGridlines/>
        <c:numFmt formatCode="0.0" sourceLinked="1"/>
        <c:majorTickMark val="out"/>
        <c:minorTickMark val="none"/>
        <c:tickLblPos val="nextTo"/>
        <c:txPr>
          <a:bodyPr/>
          <a:lstStyle/>
          <a:p>
            <a:pPr>
              <a:defRPr sz="998">
                <a:latin typeface="Times New Roman" pitchFamily="18" charset="0"/>
                <a:cs typeface="Times New Roman" pitchFamily="18" charset="0"/>
              </a:defRPr>
            </a:pPr>
            <a:endParaRPr lang="tr-TR"/>
          </a:p>
        </c:txPr>
        <c:crossAx val="35513472"/>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Sayfa1!$B$1</c:f>
              <c:strCache>
                <c:ptCount val="1"/>
                <c:pt idx="0">
                  <c:v>GSBL negatif</c:v>
                </c:pt>
              </c:strCache>
            </c:strRef>
          </c:tx>
          <c:invertIfNegative val="0"/>
          <c:cat>
            <c:numRef>
              <c:f>Sayfa1!$A$2:$A$12</c:f>
              <c:numCache>
                <c:formatCode>General</c:formatCode>
                <c:ptCount val="11"/>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Sayfa1!$B$2:$B$12</c:f>
              <c:numCache>
                <c:formatCode>0.0</c:formatCode>
                <c:ptCount val="11"/>
                <c:pt idx="0">
                  <c:v>52.8</c:v>
                </c:pt>
                <c:pt idx="1">
                  <c:v>57</c:v>
                </c:pt>
                <c:pt idx="2">
                  <c:v>63.6</c:v>
                </c:pt>
                <c:pt idx="3">
                  <c:v>58.7</c:v>
                </c:pt>
                <c:pt idx="4">
                  <c:v>58.8</c:v>
                </c:pt>
                <c:pt idx="5">
                  <c:v>54.8</c:v>
                </c:pt>
                <c:pt idx="6">
                  <c:v>69.8</c:v>
                </c:pt>
                <c:pt idx="7">
                  <c:v>59.1</c:v>
                </c:pt>
                <c:pt idx="8">
                  <c:v>52.2</c:v>
                </c:pt>
                <c:pt idx="9">
                  <c:v>54.3</c:v>
                </c:pt>
                <c:pt idx="10">
                  <c:v>49.1</c:v>
                </c:pt>
              </c:numCache>
            </c:numRef>
          </c:val>
          <c:extLst>
            <c:ext xmlns:c16="http://schemas.microsoft.com/office/drawing/2014/chart" uri="{C3380CC4-5D6E-409C-BE32-E72D297353CC}">
              <c16:uniqueId val="{00000000-968E-41E5-998D-87D35ED4E5F0}"/>
            </c:ext>
          </c:extLst>
        </c:ser>
        <c:ser>
          <c:idx val="1"/>
          <c:order val="1"/>
          <c:tx>
            <c:strRef>
              <c:f>Sayfa1!$C$1</c:f>
              <c:strCache>
                <c:ptCount val="1"/>
                <c:pt idx="0">
                  <c:v>GSBL pozitif</c:v>
                </c:pt>
              </c:strCache>
            </c:strRef>
          </c:tx>
          <c:invertIfNegative val="0"/>
          <c:dLbls>
            <c:spPr>
              <a:noFill/>
              <a:ln>
                <a:noFill/>
              </a:ln>
              <a:effectLst/>
            </c:spPr>
            <c:txPr>
              <a:bodyPr/>
              <a:lstStyle/>
              <a:p>
                <a:pPr>
                  <a:defRPr sz="672" b="1">
                    <a:latin typeface="Times New Roman" pitchFamily="18" charset="0"/>
                    <a:cs typeface="Times New Roman" pitchFamily="18" charset="0"/>
                  </a:defRPr>
                </a:pPr>
                <a:endParaRPr lang="tr-TR"/>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Sayfa1!$A$2:$A$12</c:f>
              <c:numCache>
                <c:formatCode>General</c:formatCode>
                <c:ptCount val="11"/>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Sayfa1!$C$2:$C$12</c:f>
              <c:numCache>
                <c:formatCode>0.0</c:formatCode>
                <c:ptCount val="11"/>
                <c:pt idx="0">
                  <c:v>47.2</c:v>
                </c:pt>
                <c:pt idx="1">
                  <c:v>43</c:v>
                </c:pt>
                <c:pt idx="2">
                  <c:v>36.4</c:v>
                </c:pt>
                <c:pt idx="3">
                  <c:v>41.3</c:v>
                </c:pt>
                <c:pt idx="4">
                  <c:v>41.2</c:v>
                </c:pt>
                <c:pt idx="5">
                  <c:v>45.2</c:v>
                </c:pt>
                <c:pt idx="6">
                  <c:v>30.2</c:v>
                </c:pt>
                <c:pt idx="7">
                  <c:v>40.9</c:v>
                </c:pt>
                <c:pt idx="8">
                  <c:v>47.8</c:v>
                </c:pt>
                <c:pt idx="9">
                  <c:v>45.7</c:v>
                </c:pt>
                <c:pt idx="10">
                  <c:v>50.9</c:v>
                </c:pt>
              </c:numCache>
            </c:numRef>
          </c:val>
          <c:extLst>
            <c:ext xmlns:c16="http://schemas.microsoft.com/office/drawing/2014/chart" uri="{C3380CC4-5D6E-409C-BE32-E72D297353CC}">
              <c16:uniqueId val="{00000001-968E-41E5-998D-87D35ED4E5F0}"/>
            </c:ext>
          </c:extLst>
        </c:ser>
        <c:ser>
          <c:idx val="2"/>
          <c:order val="2"/>
          <c:invertIfNegative val="0"/>
          <c:cat>
            <c:numRef>
              <c:f>Sayfa1!$A$2:$A$12</c:f>
              <c:numCache>
                <c:formatCode>General</c:formatCode>
                <c:ptCount val="11"/>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Sayfa1!$D$2:$D$12</c:f>
            </c:numRef>
          </c:val>
          <c:extLst>
            <c:ext xmlns:c16="http://schemas.microsoft.com/office/drawing/2014/chart" uri="{C3380CC4-5D6E-409C-BE32-E72D297353CC}">
              <c16:uniqueId val="{00000002-968E-41E5-998D-87D35ED4E5F0}"/>
            </c:ext>
          </c:extLst>
        </c:ser>
        <c:dLbls>
          <c:showLegendKey val="0"/>
          <c:showVal val="0"/>
          <c:showCatName val="0"/>
          <c:showSerName val="0"/>
          <c:showPercent val="0"/>
          <c:showBubbleSize val="0"/>
        </c:dLbls>
        <c:gapWidth val="150"/>
        <c:axId val="66208512"/>
        <c:axId val="66210048"/>
      </c:barChart>
      <c:catAx>
        <c:axId val="66208512"/>
        <c:scaling>
          <c:orientation val="minMax"/>
        </c:scaling>
        <c:delete val="0"/>
        <c:axPos val="b"/>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tr-TR"/>
          </a:p>
        </c:txPr>
        <c:crossAx val="66210048"/>
        <c:crosses val="autoZero"/>
        <c:auto val="1"/>
        <c:lblAlgn val="ctr"/>
        <c:lblOffset val="100"/>
        <c:noMultiLvlLbl val="0"/>
      </c:catAx>
      <c:valAx>
        <c:axId val="66210048"/>
        <c:scaling>
          <c:orientation val="minMax"/>
        </c:scaling>
        <c:delete val="0"/>
        <c:axPos val="l"/>
        <c:majorGridlines/>
        <c:numFmt formatCode="0.0" sourceLinked="1"/>
        <c:majorTickMark val="out"/>
        <c:minorTickMark val="none"/>
        <c:tickLblPos val="nextTo"/>
        <c:crossAx val="66208512"/>
        <c:crosses val="autoZero"/>
        <c:crossBetween val="between"/>
      </c:valAx>
    </c:plotArea>
    <c:legend>
      <c:legendPos val="r"/>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3910034602076128E-2"/>
          <c:y val="6.1899265559164147E-2"/>
          <c:w val="0.88763552479815455"/>
          <c:h val="0.84741824185923298"/>
        </c:manualLayout>
      </c:layout>
      <c:lineChart>
        <c:grouping val="standard"/>
        <c:varyColors val="0"/>
        <c:ser>
          <c:idx val="0"/>
          <c:order val="0"/>
          <c:tx>
            <c:strRef>
              <c:f>Sayfa1!$B$1</c:f>
              <c:strCache>
                <c:ptCount val="1"/>
                <c:pt idx="0">
                  <c:v>Seri 1</c:v>
                </c:pt>
              </c:strCache>
            </c:strRef>
          </c:tx>
          <c:cat>
            <c:numRef>
              <c:f>Sayfa1!$A$2:$A$12</c:f>
              <c:numCache>
                <c:formatCode>General</c:formatCode>
                <c:ptCount val="11"/>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Sayfa1!$B$2:$B$12</c:f>
              <c:numCache>
                <c:formatCode>0.0</c:formatCode>
                <c:ptCount val="11"/>
                <c:pt idx="0">
                  <c:v>37.9</c:v>
                </c:pt>
                <c:pt idx="1">
                  <c:v>27.1</c:v>
                </c:pt>
                <c:pt idx="2">
                  <c:v>30</c:v>
                </c:pt>
                <c:pt idx="3">
                  <c:v>42.1</c:v>
                </c:pt>
                <c:pt idx="4">
                  <c:v>41.6</c:v>
                </c:pt>
                <c:pt idx="5">
                  <c:v>47.7</c:v>
                </c:pt>
                <c:pt idx="6">
                  <c:v>36.1</c:v>
                </c:pt>
                <c:pt idx="7">
                  <c:v>45.8</c:v>
                </c:pt>
                <c:pt idx="8">
                  <c:v>53.4</c:v>
                </c:pt>
                <c:pt idx="9">
                  <c:v>50.3</c:v>
                </c:pt>
                <c:pt idx="10">
                  <c:v>52</c:v>
                </c:pt>
              </c:numCache>
            </c:numRef>
          </c:val>
          <c:smooth val="0"/>
          <c:extLst>
            <c:ext xmlns:c16="http://schemas.microsoft.com/office/drawing/2014/chart" uri="{C3380CC4-5D6E-409C-BE32-E72D297353CC}">
              <c16:uniqueId val="{00000000-1547-4C9B-B284-45814F0C6F5F}"/>
            </c:ext>
          </c:extLst>
        </c:ser>
        <c:dLbls>
          <c:showLegendKey val="0"/>
          <c:showVal val="0"/>
          <c:showCatName val="0"/>
          <c:showSerName val="0"/>
          <c:showPercent val="0"/>
          <c:showBubbleSize val="0"/>
        </c:dLbls>
        <c:marker val="1"/>
        <c:smooth val="0"/>
        <c:axId val="66049536"/>
        <c:axId val="66051072"/>
      </c:lineChart>
      <c:catAx>
        <c:axId val="66049536"/>
        <c:scaling>
          <c:orientation val="minMax"/>
        </c:scaling>
        <c:delete val="0"/>
        <c:axPos val="b"/>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tr-TR"/>
          </a:p>
        </c:txPr>
        <c:crossAx val="66051072"/>
        <c:crosses val="autoZero"/>
        <c:auto val="1"/>
        <c:lblAlgn val="ctr"/>
        <c:lblOffset val="100"/>
        <c:noMultiLvlLbl val="0"/>
      </c:catAx>
      <c:valAx>
        <c:axId val="66051072"/>
        <c:scaling>
          <c:orientation val="minMax"/>
        </c:scaling>
        <c:delete val="0"/>
        <c:axPos val="l"/>
        <c:majorGridlines/>
        <c:numFmt formatCode="0.0" sourceLinked="1"/>
        <c:majorTickMark val="out"/>
        <c:minorTickMark val="none"/>
        <c:tickLblPos val="nextTo"/>
        <c:txPr>
          <a:bodyPr/>
          <a:lstStyle/>
          <a:p>
            <a:pPr>
              <a:defRPr sz="1200">
                <a:latin typeface="Times New Roman" pitchFamily="18" charset="0"/>
                <a:cs typeface="Times New Roman" pitchFamily="18" charset="0"/>
              </a:defRPr>
            </a:pPr>
            <a:endParaRPr lang="tr-TR"/>
          </a:p>
        </c:txPr>
        <c:crossAx val="66049536"/>
        <c:crosses val="autoZero"/>
        <c:crossBetween val="between"/>
      </c:valAx>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Sayfa1!$B$1</c:f>
              <c:strCache>
                <c:ptCount val="1"/>
                <c:pt idx="0">
                  <c:v>Seri 1</c:v>
                </c:pt>
              </c:strCache>
            </c:strRef>
          </c:tx>
          <c:cat>
            <c:numRef>
              <c:f>Sayfa1!$A$2:$A$12</c:f>
              <c:numCache>
                <c:formatCode>General</c:formatCode>
                <c:ptCount val="11"/>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Sayfa1!$B$2:$B$12</c:f>
              <c:numCache>
                <c:formatCode>0.0</c:formatCode>
                <c:ptCount val="11"/>
                <c:pt idx="0">
                  <c:v>54.8</c:v>
                </c:pt>
                <c:pt idx="1">
                  <c:v>62.8</c:v>
                </c:pt>
                <c:pt idx="2">
                  <c:v>52.5</c:v>
                </c:pt>
                <c:pt idx="3">
                  <c:v>42.6</c:v>
                </c:pt>
                <c:pt idx="4">
                  <c:v>45</c:v>
                </c:pt>
                <c:pt idx="5">
                  <c:v>60.7</c:v>
                </c:pt>
                <c:pt idx="6">
                  <c:v>30.8</c:v>
                </c:pt>
                <c:pt idx="7">
                  <c:v>46.7</c:v>
                </c:pt>
                <c:pt idx="8">
                  <c:v>53.6</c:v>
                </c:pt>
                <c:pt idx="9">
                  <c:v>64.2</c:v>
                </c:pt>
                <c:pt idx="10">
                  <c:v>51.3</c:v>
                </c:pt>
              </c:numCache>
            </c:numRef>
          </c:val>
          <c:smooth val="0"/>
          <c:extLst>
            <c:ext xmlns:c16="http://schemas.microsoft.com/office/drawing/2014/chart" uri="{C3380CC4-5D6E-409C-BE32-E72D297353CC}">
              <c16:uniqueId val="{00000000-17B3-404F-A05B-5DA9D2A6E60D}"/>
            </c:ext>
          </c:extLst>
        </c:ser>
        <c:dLbls>
          <c:showLegendKey val="0"/>
          <c:showVal val="0"/>
          <c:showCatName val="0"/>
          <c:showSerName val="0"/>
          <c:showPercent val="0"/>
          <c:showBubbleSize val="0"/>
        </c:dLbls>
        <c:marker val="1"/>
        <c:smooth val="0"/>
        <c:axId val="66038016"/>
        <c:axId val="66080768"/>
      </c:lineChart>
      <c:catAx>
        <c:axId val="66038016"/>
        <c:scaling>
          <c:orientation val="minMax"/>
        </c:scaling>
        <c:delete val="0"/>
        <c:axPos val="b"/>
        <c:numFmt formatCode="General" sourceLinked="1"/>
        <c:majorTickMark val="out"/>
        <c:minorTickMark val="none"/>
        <c:tickLblPos val="nextTo"/>
        <c:txPr>
          <a:bodyPr/>
          <a:lstStyle/>
          <a:p>
            <a:pPr>
              <a:defRPr sz="898">
                <a:latin typeface="Times New Roman" pitchFamily="18" charset="0"/>
                <a:cs typeface="Times New Roman" pitchFamily="18" charset="0"/>
              </a:defRPr>
            </a:pPr>
            <a:endParaRPr lang="tr-TR"/>
          </a:p>
        </c:txPr>
        <c:crossAx val="66080768"/>
        <c:crosses val="autoZero"/>
        <c:auto val="1"/>
        <c:lblAlgn val="ctr"/>
        <c:lblOffset val="100"/>
        <c:noMultiLvlLbl val="0"/>
      </c:catAx>
      <c:valAx>
        <c:axId val="66080768"/>
        <c:scaling>
          <c:orientation val="minMax"/>
        </c:scaling>
        <c:delete val="0"/>
        <c:axPos val="l"/>
        <c:majorGridlines/>
        <c:numFmt formatCode="0.0" sourceLinked="1"/>
        <c:majorTickMark val="out"/>
        <c:minorTickMark val="none"/>
        <c:tickLblPos val="nextTo"/>
        <c:txPr>
          <a:bodyPr/>
          <a:lstStyle/>
          <a:p>
            <a:pPr>
              <a:defRPr sz="898">
                <a:latin typeface="Times New Roman" pitchFamily="18" charset="0"/>
                <a:cs typeface="Times New Roman" pitchFamily="18" charset="0"/>
              </a:defRPr>
            </a:pPr>
            <a:endParaRPr lang="tr-TR"/>
          </a:p>
        </c:txPr>
        <c:crossAx val="66038016"/>
        <c:crosses val="autoZero"/>
        <c:crossBetween val="between"/>
      </c:valAx>
    </c:plotArea>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Sayfa1!$B$1</c:f>
              <c:strCache>
                <c:ptCount val="1"/>
                <c:pt idx="0">
                  <c:v>AK</c:v>
                </c:pt>
              </c:strCache>
            </c:strRef>
          </c:tx>
          <c:cat>
            <c:numRef>
              <c:f>Sayfa1!$A$2:$A$12</c:f>
              <c:numCache>
                <c:formatCode>General</c:formatCode>
                <c:ptCount val="11"/>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Sayfa1!$B$2:$B$12</c:f>
              <c:numCache>
                <c:formatCode>0.0</c:formatCode>
                <c:ptCount val="11"/>
                <c:pt idx="0">
                  <c:v>0</c:v>
                </c:pt>
                <c:pt idx="1">
                  <c:v>65.7</c:v>
                </c:pt>
                <c:pt idx="2">
                  <c:v>76.8</c:v>
                </c:pt>
                <c:pt idx="3">
                  <c:v>50</c:v>
                </c:pt>
                <c:pt idx="4">
                  <c:v>75.400000000000006</c:v>
                </c:pt>
                <c:pt idx="5">
                  <c:v>57.1</c:v>
                </c:pt>
                <c:pt idx="6">
                  <c:v>60</c:v>
                </c:pt>
                <c:pt idx="7">
                  <c:v>69</c:v>
                </c:pt>
                <c:pt idx="8">
                  <c:v>74.7</c:v>
                </c:pt>
                <c:pt idx="9">
                  <c:v>81.7</c:v>
                </c:pt>
                <c:pt idx="10">
                  <c:v>72.7</c:v>
                </c:pt>
              </c:numCache>
            </c:numRef>
          </c:val>
          <c:smooth val="0"/>
          <c:extLst>
            <c:ext xmlns:c16="http://schemas.microsoft.com/office/drawing/2014/chart" uri="{C3380CC4-5D6E-409C-BE32-E72D297353CC}">
              <c16:uniqueId val="{00000000-2A3C-4F39-898E-C0A7FBB0BBD1}"/>
            </c:ext>
          </c:extLst>
        </c:ser>
        <c:ser>
          <c:idx val="1"/>
          <c:order val="1"/>
          <c:tx>
            <c:strRef>
              <c:f>Sayfa1!#REF!</c:f>
              <c:strCache>
                <c:ptCount val="1"/>
                <c:pt idx="0">
                  <c:v>#REF!</c:v>
                </c:pt>
              </c:strCache>
            </c:strRef>
          </c:tx>
          <c:cat>
            <c:numRef>
              <c:f>Sayfa1!$A$2:$A$12</c:f>
              <c:numCache>
                <c:formatCode>General</c:formatCode>
                <c:ptCount val="11"/>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Sayfa1!#REF!</c:f>
              <c:numCache>
                <c:formatCode>General</c:formatCode>
                <c:ptCount val="1"/>
                <c:pt idx="0">
                  <c:v>1</c:v>
                </c:pt>
              </c:numCache>
            </c:numRef>
          </c:val>
          <c:smooth val="0"/>
          <c:extLst>
            <c:ext xmlns:c16="http://schemas.microsoft.com/office/drawing/2014/chart" uri="{C3380CC4-5D6E-409C-BE32-E72D297353CC}">
              <c16:uniqueId val="{00000001-2A3C-4F39-898E-C0A7FBB0BBD1}"/>
            </c:ext>
          </c:extLst>
        </c:ser>
        <c:ser>
          <c:idx val="2"/>
          <c:order val="2"/>
          <c:tx>
            <c:strRef>
              <c:f>Sayfa1!$C$1</c:f>
              <c:strCache>
                <c:ptCount val="1"/>
                <c:pt idx="0">
                  <c:v>iMP</c:v>
                </c:pt>
              </c:strCache>
            </c:strRef>
          </c:tx>
          <c:cat>
            <c:numRef>
              <c:f>Sayfa1!$A$2:$A$12</c:f>
              <c:numCache>
                <c:formatCode>General</c:formatCode>
                <c:ptCount val="11"/>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Sayfa1!$C$2:$C$12</c:f>
              <c:numCache>
                <c:formatCode>0.0</c:formatCode>
                <c:ptCount val="11"/>
                <c:pt idx="0">
                  <c:v>33.300000000000004</c:v>
                </c:pt>
                <c:pt idx="1">
                  <c:v>48.6</c:v>
                </c:pt>
                <c:pt idx="2">
                  <c:v>76.8</c:v>
                </c:pt>
                <c:pt idx="3">
                  <c:v>76.900000000000006</c:v>
                </c:pt>
                <c:pt idx="4">
                  <c:v>73.8</c:v>
                </c:pt>
                <c:pt idx="5">
                  <c:v>64.3</c:v>
                </c:pt>
                <c:pt idx="6">
                  <c:v>80</c:v>
                </c:pt>
                <c:pt idx="7">
                  <c:v>96.6</c:v>
                </c:pt>
                <c:pt idx="8">
                  <c:v>94</c:v>
                </c:pt>
                <c:pt idx="9">
                  <c:v>97.4</c:v>
                </c:pt>
                <c:pt idx="10">
                  <c:v>87.9</c:v>
                </c:pt>
              </c:numCache>
            </c:numRef>
          </c:val>
          <c:smooth val="0"/>
          <c:extLst>
            <c:ext xmlns:c16="http://schemas.microsoft.com/office/drawing/2014/chart" uri="{C3380CC4-5D6E-409C-BE32-E72D297353CC}">
              <c16:uniqueId val="{00000002-2A3C-4F39-898E-C0A7FBB0BBD1}"/>
            </c:ext>
          </c:extLst>
        </c:ser>
        <c:ser>
          <c:idx val="3"/>
          <c:order val="3"/>
          <c:tx>
            <c:strRef>
              <c:f>Sayfa1!$D$1</c:f>
              <c:strCache>
                <c:ptCount val="1"/>
                <c:pt idx="0">
                  <c:v>MEM</c:v>
                </c:pt>
              </c:strCache>
            </c:strRef>
          </c:tx>
          <c:cat>
            <c:numRef>
              <c:f>Sayfa1!$A$2:$A$12</c:f>
              <c:numCache>
                <c:formatCode>General</c:formatCode>
                <c:ptCount val="11"/>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Sayfa1!$D$2:$D$12</c:f>
              <c:numCache>
                <c:formatCode>0.0</c:formatCode>
                <c:ptCount val="11"/>
                <c:pt idx="0">
                  <c:v>33.300000000000004</c:v>
                </c:pt>
                <c:pt idx="1">
                  <c:v>48.6</c:v>
                </c:pt>
                <c:pt idx="2">
                  <c:v>76.8</c:v>
                </c:pt>
                <c:pt idx="3">
                  <c:v>76.900000000000006</c:v>
                </c:pt>
                <c:pt idx="4">
                  <c:v>73.8</c:v>
                </c:pt>
                <c:pt idx="5">
                  <c:v>64.3</c:v>
                </c:pt>
                <c:pt idx="6">
                  <c:v>80</c:v>
                </c:pt>
                <c:pt idx="7">
                  <c:v>96.6</c:v>
                </c:pt>
                <c:pt idx="8">
                  <c:v>94</c:v>
                </c:pt>
                <c:pt idx="9">
                  <c:v>97.4</c:v>
                </c:pt>
                <c:pt idx="10">
                  <c:v>87.9</c:v>
                </c:pt>
              </c:numCache>
            </c:numRef>
          </c:val>
          <c:smooth val="0"/>
          <c:extLst>
            <c:ext xmlns:c16="http://schemas.microsoft.com/office/drawing/2014/chart" uri="{C3380CC4-5D6E-409C-BE32-E72D297353CC}">
              <c16:uniqueId val="{00000003-2A3C-4F39-898E-C0A7FBB0BBD1}"/>
            </c:ext>
          </c:extLst>
        </c:ser>
        <c:ser>
          <c:idx val="4"/>
          <c:order val="4"/>
          <c:tx>
            <c:strRef>
              <c:f>Sayfa1!$E$1</c:f>
              <c:strCache>
                <c:ptCount val="1"/>
                <c:pt idx="0">
                  <c:v>LEV</c:v>
                </c:pt>
              </c:strCache>
            </c:strRef>
          </c:tx>
          <c:cat>
            <c:numRef>
              <c:f>Sayfa1!$A$2:$A$12</c:f>
              <c:numCache>
                <c:formatCode>General</c:formatCode>
                <c:ptCount val="11"/>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Sayfa1!$E$2:$E$12</c:f>
              <c:numCache>
                <c:formatCode>0.0</c:formatCode>
                <c:ptCount val="11"/>
                <c:pt idx="0">
                  <c:v>0</c:v>
                </c:pt>
                <c:pt idx="1">
                  <c:v>31.4</c:v>
                </c:pt>
                <c:pt idx="2">
                  <c:v>91.3</c:v>
                </c:pt>
                <c:pt idx="3">
                  <c:v>80.8</c:v>
                </c:pt>
                <c:pt idx="4">
                  <c:v>90.8</c:v>
                </c:pt>
                <c:pt idx="5">
                  <c:v>64.3</c:v>
                </c:pt>
                <c:pt idx="6">
                  <c:v>75</c:v>
                </c:pt>
                <c:pt idx="7">
                  <c:v>93.1</c:v>
                </c:pt>
                <c:pt idx="8">
                  <c:v>95.2</c:v>
                </c:pt>
                <c:pt idx="9">
                  <c:v>97.4</c:v>
                </c:pt>
                <c:pt idx="10">
                  <c:v>87.9</c:v>
                </c:pt>
              </c:numCache>
            </c:numRef>
          </c:val>
          <c:smooth val="0"/>
          <c:extLst>
            <c:ext xmlns:c16="http://schemas.microsoft.com/office/drawing/2014/chart" uri="{C3380CC4-5D6E-409C-BE32-E72D297353CC}">
              <c16:uniqueId val="{00000004-2A3C-4F39-898E-C0A7FBB0BBD1}"/>
            </c:ext>
          </c:extLst>
        </c:ser>
        <c:ser>
          <c:idx val="5"/>
          <c:order val="5"/>
          <c:tx>
            <c:strRef>
              <c:f>Sayfa1!$F$1</c:f>
              <c:strCache>
                <c:ptCount val="1"/>
                <c:pt idx="0">
                  <c:v>CİP</c:v>
                </c:pt>
              </c:strCache>
            </c:strRef>
          </c:tx>
          <c:cat>
            <c:numRef>
              <c:f>Sayfa1!$A$2:$A$12</c:f>
              <c:numCache>
                <c:formatCode>General</c:formatCode>
                <c:ptCount val="11"/>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Sayfa1!$F$2:$F$12</c:f>
              <c:numCache>
                <c:formatCode>0.0</c:formatCode>
                <c:ptCount val="11"/>
                <c:pt idx="0">
                  <c:v>100</c:v>
                </c:pt>
                <c:pt idx="1">
                  <c:v>85.7</c:v>
                </c:pt>
                <c:pt idx="2">
                  <c:v>91.3</c:v>
                </c:pt>
                <c:pt idx="3">
                  <c:v>80.8</c:v>
                </c:pt>
                <c:pt idx="4">
                  <c:v>90.8</c:v>
                </c:pt>
                <c:pt idx="5">
                  <c:v>71.400000000000006</c:v>
                </c:pt>
                <c:pt idx="6">
                  <c:v>75</c:v>
                </c:pt>
                <c:pt idx="7">
                  <c:v>100</c:v>
                </c:pt>
                <c:pt idx="8">
                  <c:v>95.2</c:v>
                </c:pt>
                <c:pt idx="9">
                  <c:v>97.4</c:v>
                </c:pt>
                <c:pt idx="10">
                  <c:v>87.9</c:v>
                </c:pt>
              </c:numCache>
            </c:numRef>
          </c:val>
          <c:smooth val="0"/>
          <c:extLst>
            <c:ext xmlns:c16="http://schemas.microsoft.com/office/drawing/2014/chart" uri="{C3380CC4-5D6E-409C-BE32-E72D297353CC}">
              <c16:uniqueId val="{00000005-2A3C-4F39-898E-C0A7FBB0BBD1}"/>
            </c:ext>
          </c:extLst>
        </c:ser>
        <c:ser>
          <c:idx val="6"/>
          <c:order val="6"/>
          <c:tx>
            <c:strRef>
              <c:f>Sayfa1!$G$1</c:f>
              <c:strCache>
                <c:ptCount val="1"/>
                <c:pt idx="0">
                  <c:v>CAZ</c:v>
                </c:pt>
              </c:strCache>
            </c:strRef>
          </c:tx>
          <c:cat>
            <c:numRef>
              <c:f>Sayfa1!$A$2:$A$12</c:f>
              <c:numCache>
                <c:formatCode>General</c:formatCode>
                <c:ptCount val="11"/>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Sayfa1!$G$2:$G$11</c:f>
              <c:numCache>
                <c:formatCode>0.0</c:formatCode>
                <c:ptCount val="10"/>
                <c:pt idx="0">
                  <c:v>100</c:v>
                </c:pt>
                <c:pt idx="1">
                  <c:v>91.4</c:v>
                </c:pt>
                <c:pt idx="2">
                  <c:v>94.2</c:v>
                </c:pt>
                <c:pt idx="3">
                  <c:v>84.6</c:v>
                </c:pt>
                <c:pt idx="4">
                  <c:v>92.3</c:v>
                </c:pt>
                <c:pt idx="5">
                  <c:v>71.400000000000006</c:v>
                </c:pt>
                <c:pt idx="6">
                  <c:v>75</c:v>
                </c:pt>
                <c:pt idx="7">
                  <c:v>100</c:v>
                </c:pt>
                <c:pt idx="8">
                  <c:v>95.2</c:v>
                </c:pt>
                <c:pt idx="9">
                  <c:v>97.4</c:v>
                </c:pt>
              </c:numCache>
            </c:numRef>
          </c:val>
          <c:smooth val="0"/>
          <c:extLst>
            <c:ext xmlns:c16="http://schemas.microsoft.com/office/drawing/2014/chart" uri="{C3380CC4-5D6E-409C-BE32-E72D297353CC}">
              <c16:uniqueId val="{00000006-2A3C-4F39-898E-C0A7FBB0BBD1}"/>
            </c:ext>
          </c:extLst>
        </c:ser>
        <c:ser>
          <c:idx val="7"/>
          <c:order val="7"/>
          <c:tx>
            <c:strRef>
              <c:f>Sayfa1!$H$1</c:f>
              <c:strCache>
                <c:ptCount val="1"/>
                <c:pt idx="0">
                  <c:v>TMP-SXT</c:v>
                </c:pt>
              </c:strCache>
            </c:strRef>
          </c:tx>
          <c:cat>
            <c:numRef>
              <c:f>Sayfa1!$A$2:$A$12</c:f>
              <c:numCache>
                <c:formatCode>General</c:formatCode>
                <c:ptCount val="11"/>
                <c:pt idx="0">
                  <c:v>2004</c:v>
                </c:pt>
                <c:pt idx="1">
                  <c:v>2005</c:v>
                </c:pt>
                <c:pt idx="2">
                  <c:v>2006</c:v>
                </c:pt>
                <c:pt idx="3">
                  <c:v>2007</c:v>
                </c:pt>
                <c:pt idx="4">
                  <c:v>2008</c:v>
                </c:pt>
                <c:pt idx="5">
                  <c:v>2009</c:v>
                </c:pt>
                <c:pt idx="6">
                  <c:v>2011</c:v>
                </c:pt>
                <c:pt idx="7">
                  <c:v>2012</c:v>
                </c:pt>
                <c:pt idx="8">
                  <c:v>2013</c:v>
                </c:pt>
                <c:pt idx="9">
                  <c:v>2014</c:v>
                </c:pt>
                <c:pt idx="10">
                  <c:v>2015</c:v>
                </c:pt>
              </c:numCache>
            </c:numRef>
          </c:cat>
          <c:val>
            <c:numRef>
              <c:f>Sayfa1!$H$2:$H$12</c:f>
              <c:numCache>
                <c:formatCode>0.0</c:formatCode>
                <c:ptCount val="11"/>
                <c:pt idx="0">
                  <c:v>33.300000000000004</c:v>
                </c:pt>
                <c:pt idx="1">
                  <c:v>74.3</c:v>
                </c:pt>
                <c:pt idx="2">
                  <c:v>94.2</c:v>
                </c:pt>
                <c:pt idx="3">
                  <c:v>65.400000000000006</c:v>
                </c:pt>
                <c:pt idx="4">
                  <c:v>90.8</c:v>
                </c:pt>
                <c:pt idx="5">
                  <c:v>64.3</c:v>
                </c:pt>
                <c:pt idx="6">
                  <c:v>60</c:v>
                </c:pt>
                <c:pt idx="7">
                  <c:v>69</c:v>
                </c:pt>
                <c:pt idx="8">
                  <c:v>96.4</c:v>
                </c:pt>
                <c:pt idx="9">
                  <c:v>95.7</c:v>
                </c:pt>
                <c:pt idx="10">
                  <c:v>80.3</c:v>
                </c:pt>
              </c:numCache>
            </c:numRef>
          </c:val>
          <c:smooth val="0"/>
          <c:extLst>
            <c:ext xmlns:c16="http://schemas.microsoft.com/office/drawing/2014/chart" uri="{C3380CC4-5D6E-409C-BE32-E72D297353CC}">
              <c16:uniqueId val="{00000007-2A3C-4F39-898E-C0A7FBB0BBD1}"/>
            </c:ext>
          </c:extLst>
        </c:ser>
        <c:dLbls>
          <c:showLegendKey val="0"/>
          <c:showVal val="0"/>
          <c:showCatName val="0"/>
          <c:showSerName val="0"/>
          <c:showPercent val="0"/>
          <c:showBubbleSize val="0"/>
        </c:dLbls>
        <c:marker val="1"/>
        <c:smooth val="0"/>
        <c:axId val="66805120"/>
        <c:axId val="66815104"/>
      </c:lineChart>
      <c:catAx>
        <c:axId val="66805120"/>
        <c:scaling>
          <c:orientation val="minMax"/>
        </c:scaling>
        <c:delete val="0"/>
        <c:axPos val="b"/>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tr-TR"/>
          </a:p>
        </c:txPr>
        <c:crossAx val="66815104"/>
        <c:crosses val="autoZero"/>
        <c:auto val="1"/>
        <c:lblAlgn val="ctr"/>
        <c:lblOffset val="100"/>
        <c:noMultiLvlLbl val="0"/>
      </c:catAx>
      <c:valAx>
        <c:axId val="66815104"/>
        <c:scaling>
          <c:orientation val="minMax"/>
          <c:max val="100"/>
        </c:scaling>
        <c:delete val="0"/>
        <c:axPos val="l"/>
        <c:majorGridlines/>
        <c:numFmt formatCode="0.0" sourceLinked="1"/>
        <c:majorTickMark val="out"/>
        <c:minorTickMark val="none"/>
        <c:tickLblPos val="nextTo"/>
        <c:txPr>
          <a:bodyPr/>
          <a:lstStyle/>
          <a:p>
            <a:pPr>
              <a:defRPr>
                <a:latin typeface="Times New Roman" pitchFamily="18" charset="0"/>
                <a:cs typeface="Times New Roman" pitchFamily="18" charset="0"/>
              </a:defRPr>
            </a:pPr>
            <a:endParaRPr lang="tr-TR"/>
          </a:p>
        </c:txPr>
        <c:crossAx val="66805120"/>
        <c:crosses val="autoZero"/>
        <c:crossBetween val="between"/>
      </c:valAx>
    </c:plotArea>
    <c:legend>
      <c:legendPos val="r"/>
      <c:legendEntry>
        <c:idx val="1"/>
        <c:delete val="1"/>
      </c:legendEntry>
      <c:overlay val="0"/>
      <c:txPr>
        <a:bodyPr/>
        <a:lstStyle/>
        <a:p>
          <a:pPr>
            <a:defRPr>
              <a:latin typeface="Times New Roman" pitchFamily="18" charset="0"/>
              <a:cs typeface="Times New Roman" pitchFamily="18" charset="0"/>
            </a:defRPr>
          </a:pPr>
          <a:endParaRPr lang="tr-TR"/>
        </a:p>
      </c:txPr>
    </c:legend>
    <c:plotVisOnly val="1"/>
    <c:dispBlanksAs val="gap"/>
    <c:showDLblsOverMax val="0"/>
  </c:chart>
  <c:externalData r:id="rId1">
    <c:autoUpdate val="0"/>
  </c:externalData>
</c:chartSpace>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A02C3C-2872-4EA6-8C5C-FF81213055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941</TotalTime>
  <Pages>52</Pages>
  <Words>14042</Words>
  <Characters>80044</Characters>
  <Application>Microsoft Office Word</Application>
  <DocSecurity>0</DocSecurity>
  <Lines>667</Lines>
  <Paragraphs>187</Paragraphs>
  <ScaleCrop>false</ScaleCrop>
  <HeadingPairs>
    <vt:vector size="4" baseType="variant">
      <vt:variant>
        <vt:lpstr>Konu Başlığı</vt:lpstr>
      </vt:variant>
      <vt:variant>
        <vt:i4>1</vt:i4>
      </vt:variant>
      <vt:variant>
        <vt:lpstr>Başlık</vt:lpstr>
      </vt:variant>
      <vt:variant>
        <vt:i4>1</vt:i4>
      </vt:variant>
    </vt:vector>
  </HeadingPairs>
  <TitlesOfParts>
    <vt:vector size="2" baseType="lpstr">
      <vt:lpstr/>
      <vt:lpstr/>
    </vt:vector>
  </TitlesOfParts>
  <Company/>
  <LinksUpToDate>false</LinksUpToDate>
  <CharactersWithSpaces>93899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wiin7</dc:creator>
  <cp:lastModifiedBy>ZEHRA NUR ŞEŞEN</cp:lastModifiedBy>
  <cp:revision>125</cp:revision>
  <cp:lastPrinted>2016-11-25T10:32:00Z</cp:lastPrinted>
  <dcterms:created xsi:type="dcterms:W3CDTF">2016-11-26T18:07:00Z</dcterms:created>
  <dcterms:modified xsi:type="dcterms:W3CDTF">2016-12-04T19:52:00Z</dcterms:modified>
</cp:coreProperties>
</file>