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22D1D" w:rsidRPr="003C233F" w:rsidRDefault="00222D1D" w:rsidP="00CF0340">
      <w:pPr>
        <w:spacing w:line="360" w:lineRule="auto"/>
        <w:outlineLvl w:val="0"/>
        <w:rPr>
          <w:b/>
          <w:sz w:val="28"/>
          <w:szCs w:val="28"/>
          <w:lang w:val="tr-TR"/>
        </w:rPr>
      </w:pPr>
      <w:r w:rsidRPr="003C233F">
        <w:rPr>
          <w:b/>
          <w:sz w:val="28"/>
          <w:szCs w:val="28"/>
          <w:lang w:val="tr-TR"/>
        </w:rPr>
        <w:t>1. GİRİŞ</w:t>
      </w:r>
    </w:p>
    <w:p w:rsidR="00222D1D" w:rsidRPr="003C233F" w:rsidRDefault="00222D1D" w:rsidP="004C15C0">
      <w:pPr>
        <w:autoSpaceDE w:val="0"/>
        <w:autoSpaceDN w:val="0"/>
        <w:adjustRightInd w:val="0"/>
        <w:spacing w:line="360" w:lineRule="auto"/>
        <w:jc w:val="both"/>
        <w:rPr>
          <w:szCs w:val="24"/>
        </w:rPr>
      </w:pPr>
      <w:r w:rsidRPr="003C233F">
        <w:rPr>
          <w:szCs w:val="24"/>
        </w:rPr>
        <w:t xml:space="preserve">           </w:t>
      </w:r>
    </w:p>
    <w:p w:rsidR="00222D1D" w:rsidRPr="003C233F" w:rsidRDefault="00222D1D" w:rsidP="003B5BD5">
      <w:pPr>
        <w:autoSpaceDE w:val="0"/>
        <w:autoSpaceDN w:val="0"/>
        <w:adjustRightInd w:val="0"/>
        <w:spacing w:line="360" w:lineRule="auto"/>
        <w:jc w:val="both"/>
        <w:rPr>
          <w:rFonts w:ascii="TimesNewRomanPSMT" w:hAnsi="TimesNewRomanPSMT" w:cs="TimesNewRomanPSMT"/>
          <w:szCs w:val="24"/>
          <w:lang w:val="tr-TR" w:eastAsia="en-US"/>
        </w:rPr>
      </w:pPr>
      <w:r w:rsidRPr="003C233F">
        <w:rPr>
          <w:szCs w:val="24"/>
        </w:rPr>
        <w:t xml:space="preserve">           </w:t>
      </w:r>
      <w:r w:rsidRPr="003C233F">
        <w:rPr>
          <w:szCs w:val="24"/>
          <w:lang w:val="tr-TR" w:eastAsia="en-US"/>
        </w:rPr>
        <w:t xml:space="preserve">Kardiyovasküler kalsifikasyon, kan damarlarında, miyokardda ve kalp kapaklarındaki patolojik kalsiyum-fosfat birikimine işaret etmektedir. Kalsifikasyonun klinik sonuçları, yaygınlığına ve etkilediği organa bağlı olarak </w:t>
      </w:r>
      <w:r w:rsidR="00854D19">
        <w:rPr>
          <w:szCs w:val="24"/>
          <w:lang w:val="tr-TR" w:eastAsia="en-US"/>
        </w:rPr>
        <w:t>değişmektedir</w:t>
      </w:r>
      <w:r w:rsidRPr="003C233F">
        <w:rPr>
          <w:szCs w:val="24"/>
          <w:lang w:val="tr-TR" w:eastAsia="en-US"/>
        </w:rPr>
        <w:t>. Kardiyovasküler sistemdeki kalsifikasyon, yerleşim yerine (kardiyak kapaklarda veya damarsal yapılarda) ve histolojisine göre (intimal veya medial ka</w:t>
      </w:r>
      <w:r w:rsidR="00854D19">
        <w:rPr>
          <w:szCs w:val="24"/>
          <w:lang w:val="tr-TR" w:eastAsia="en-US"/>
        </w:rPr>
        <w:t>lsifikasyon) sınıflandırılmaktadır</w:t>
      </w:r>
      <w:r w:rsidRPr="003C233F">
        <w:rPr>
          <w:szCs w:val="24"/>
          <w:lang w:val="tr-TR" w:eastAsia="en-US"/>
        </w:rPr>
        <w:t xml:space="preserve"> (1).</w:t>
      </w:r>
      <w:r w:rsidRPr="003C233F">
        <w:rPr>
          <w:rFonts w:ascii="TimesNewRomanPSMT" w:hAnsi="TimesNewRomanPSMT" w:cs="TimesNewRomanPSMT"/>
          <w:szCs w:val="24"/>
          <w:lang w:val="tr-TR" w:eastAsia="en-US"/>
        </w:rPr>
        <w:t xml:space="preserve"> </w:t>
      </w:r>
    </w:p>
    <w:p w:rsidR="00222D1D" w:rsidRPr="003C233F" w:rsidRDefault="00222D1D" w:rsidP="003B5BD5">
      <w:pPr>
        <w:tabs>
          <w:tab w:val="left" w:pos="709"/>
        </w:tabs>
        <w:autoSpaceDE w:val="0"/>
        <w:autoSpaceDN w:val="0"/>
        <w:adjustRightInd w:val="0"/>
        <w:spacing w:line="360" w:lineRule="auto"/>
        <w:jc w:val="both"/>
        <w:rPr>
          <w:szCs w:val="24"/>
          <w:lang w:val="tr-TR" w:eastAsia="en-US"/>
        </w:rPr>
      </w:pPr>
      <w:r w:rsidRPr="003C233F">
        <w:rPr>
          <w:szCs w:val="24"/>
          <w:lang w:val="tr-TR"/>
        </w:rPr>
        <w:t xml:space="preserve">           </w:t>
      </w:r>
      <w:r w:rsidRPr="003C233F">
        <w:rPr>
          <w:szCs w:val="24"/>
          <w:lang w:val="de-DE"/>
        </w:rPr>
        <w:t xml:space="preserve">Edinsel kapak hastalıklarının başlıca nedenleri </w:t>
      </w:r>
      <w:r w:rsidR="00854D19">
        <w:rPr>
          <w:szCs w:val="24"/>
          <w:lang w:val="de-DE"/>
        </w:rPr>
        <w:t xml:space="preserve">arasında </w:t>
      </w:r>
      <w:r w:rsidRPr="003C233F">
        <w:rPr>
          <w:szCs w:val="24"/>
          <w:lang w:val="de-DE"/>
        </w:rPr>
        <w:t>romatizmal, dejeneratif, kalsifik v</w:t>
      </w:r>
      <w:r w:rsidR="00854D19">
        <w:rPr>
          <w:szCs w:val="24"/>
          <w:lang w:val="de-DE"/>
        </w:rPr>
        <w:t>eya postenflamatuar hadiseler yer almaktadır</w:t>
      </w:r>
      <w:r w:rsidRPr="003C233F">
        <w:rPr>
          <w:szCs w:val="24"/>
          <w:lang w:val="de-DE"/>
        </w:rPr>
        <w:t xml:space="preserve">. Günümüzde erişkin çağında aort kapak hastalığının en sık nedeni yaşa bağlı dejeneratif (senil) kalsifikasyondur. </w:t>
      </w:r>
      <w:r w:rsidRPr="003C233F">
        <w:rPr>
          <w:szCs w:val="24"/>
          <w:lang w:val="tr-TR" w:eastAsia="en-US"/>
        </w:rPr>
        <w:t xml:space="preserve">Aort kapak kalsifikasyonu (AKK), eşlik eden darlıkla birlikte en sık kapak replasmanı nedenidir. </w:t>
      </w:r>
      <w:r w:rsidRPr="003C233F">
        <w:rPr>
          <w:szCs w:val="24"/>
          <w:lang w:val="de-DE"/>
        </w:rPr>
        <w:t xml:space="preserve">Kapağın yıllar boyu maruz kaldığı mekanik stres ve eşlik eden enflamatuvar olaylar (makrofaj ve T lenfosit infiltrasyonu gibi) zamanla kapak hareketinde kısıtlanma ve kapakçıkların özellikle bazal kesimlerinde önemli oranda kalsiyum </w:t>
      </w:r>
      <w:r w:rsidR="00854D19">
        <w:rPr>
          <w:szCs w:val="24"/>
          <w:lang w:val="de-DE"/>
        </w:rPr>
        <w:t>depolanmasına neden olmaktadır</w:t>
      </w:r>
      <w:r w:rsidRPr="003C233F">
        <w:rPr>
          <w:szCs w:val="24"/>
          <w:lang w:val="de-DE"/>
        </w:rPr>
        <w:t>. Aort kapağının yapıs</w:t>
      </w:r>
      <w:r w:rsidR="00854D19">
        <w:rPr>
          <w:szCs w:val="24"/>
          <w:lang w:val="de-DE"/>
        </w:rPr>
        <w:t>ında yaş ile ilişkili görülen bu</w:t>
      </w:r>
      <w:r w:rsidRPr="003C233F">
        <w:rPr>
          <w:szCs w:val="24"/>
          <w:lang w:val="de-DE"/>
        </w:rPr>
        <w:t xml:space="preserve"> dejeneratif değişiklikler</w:t>
      </w:r>
      <w:r w:rsidR="00854D19">
        <w:rPr>
          <w:szCs w:val="24"/>
          <w:lang w:val="de-DE"/>
        </w:rPr>
        <w:t>e  sık rastlanmaktadır</w:t>
      </w:r>
      <w:r w:rsidRPr="003C233F">
        <w:rPr>
          <w:szCs w:val="24"/>
          <w:lang w:val="de-DE"/>
        </w:rPr>
        <w:t xml:space="preserve">, ancak </w:t>
      </w:r>
      <w:r w:rsidR="00854D19">
        <w:rPr>
          <w:szCs w:val="24"/>
          <w:lang w:val="de-DE"/>
        </w:rPr>
        <w:t>bunların önemli bir kısmı</w:t>
      </w:r>
      <w:r w:rsidRPr="003C233F">
        <w:rPr>
          <w:szCs w:val="24"/>
          <w:lang w:val="de-DE"/>
        </w:rPr>
        <w:t xml:space="preserve"> kapakta anlamlı obstrüksiyona neden olmayan kalınla</w:t>
      </w:r>
      <w:r w:rsidR="00854D19">
        <w:rPr>
          <w:szCs w:val="24"/>
          <w:lang w:val="de-DE"/>
        </w:rPr>
        <w:t>şma ve kalsifikasyon şeklinde görülmektedir</w:t>
      </w:r>
      <w:r w:rsidRPr="003C233F">
        <w:rPr>
          <w:szCs w:val="24"/>
          <w:lang w:val="de-DE"/>
        </w:rPr>
        <w:t>. Kalsifik aort kapak hastalığı, aort kapağında darlığa yol açmayan hafif kalınlaşma ve kalsifikasyondan (AKK-aort skleroz</w:t>
      </w:r>
      <w:r w:rsidR="00D84079">
        <w:rPr>
          <w:szCs w:val="24"/>
          <w:lang w:val="de-DE"/>
        </w:rPr>
        <w:t>u) kalsifik ciddi aort darlığı (AD)‘ na</w:t>
      </w:r>
      <w:r w:rsidRPr="003C233F">
        <w:rPr>
          <w:szCs w:val="24"/>
          <w:lang w:val="de-DE"/>
        </w:rPr>
        <w:t xml:space="preserve"> kadar olan bir spektrumu içermektedir. AKK ekokardiyografik olarak kapakta darlığa yol açmaksızın aort kapağında kalınlaşma ve </w:t>
      </w:r>
      <w:r w:rsidR="00854D19">
        <w:rPr>
          <w:szCs w:val="24"/>
          <w:lang w:val="de-DE"/>
        </w:rPr>
        <w:t>kalsifikasyon olarak tanımlanmaktadır</w:t>
      </w:r>
      <w:r w:rsidR="00D84079">
        <w:rPr>
          <w:szCs w:val="24"/>
          <w:lang w:val="de-DE"/>
        </w:rPr>
        <w:t>. Aşikar kalsifik AD</w:t>
      </w:r>
      <w:r w:rsidRPr="003C233F">
        <w:rPr>
          <w:szCs w:val="24"/>
          <w:lang w:val="de-DE"/>
        </w:rPr>
        <w:t xml:space="preserve"> görülme sıklığı 65 yaş üzerinde % 2 iken, daha erken veya hafif form olarak kabul edilebilen aort sklerozu sıklığı % 29, </w:t>
      </w:r>
      <w:r w:rsidRPr="003C233F">
        <w:rPr>
          <w:szCs w:val="24"/>
          <w:lang w:val="tr-TR" w:eastAsia="en-US"/>
        </w:rPr>
        <w:t>85 yaş üstü popülasyonda ise</w:t>
      </w:r>
      <w:r w:rsidR="00854D19">
        <w:rPr>
          <w:szCs w:val="24"/>
          <w:lang w:val="tr-TR" w:eastAsia="en-US"/>
        </w:rPr>
        <w:t xml:space="preserve"> bu oran</w:t>
      </w:r>
      <w:r w:rsidRPr="003C233F">
        <w:rPr>
          <w:szCs w:val="24"/>
          <w:lang w:val="tr-TR" w:eastAsia="en-US"/>
        </w:rPr>
        <w:t xml:space="preserve"> %48</w:t>
      </w:r>
      <w:r w:rsidR="00854D19">
        <w:rPr>
          <w:szCs w:val="24"/>
          <w:lang w:val="tr-TR" w:eastAsia="en-US"/>
        </w:rPr>
        <w:t xml:space="preserve"> olarak bildirilmektedir</w:t>
      </w:r>
      <w:r w:rsidRPr="003C233F">
        <w:rPr>
          <w:szCs w:val="24"/>
          <w:lang w:val="tr-TR" w:eastAsia="en-US"/>
        </w:rPr>
        <w:t xml:space="preserve"> (2). Aort sklerozunun görülme sıklığını arttıran yaş dışında birçok risk faktörü de mevcuttur. Lipoptotein (a), boy, hipertansiyon, sigara, düşük yoğunluklu lipoprotein kolesterol ve diyabet bu risk faktörlerinin başında gelmektedir (3-4). Kalsifik AD olan bireylerde vitamin D reseptörünün B allelinin daha sık görülmesi hastalığın fizyopatolojisinde gen polimorfizminin de rol oynayabileceğini düşündürmektedir. Kalsifik AD, Paget hastalığı veya kronik böbrek yetersizliği gibi kalsiyum metabolizmasında bozukluğa neden olan çeşitli sistemik hastalıklara ikincil de gelişebilmektedir (5). </w:t>
      </w:r>
    </w:p>
    <w:p w:rsidR="00222D1D" w:rsidRPr="003C233F" w:rsidRDefault="00222D1D" w:rsidP="00CE2B4B">
      <w:pPr>
        <w:tabs>
          <w:tab w:val="left" w:pos="709"/>
        </w:tabs>
        <w:autoSpaceDE w:val="0"/>
        <w:autoSpaceDN w:val="0"/>
        <w:adjustRightInd w:val="0"/>
        <w:spacing w:line="360" w:lineRule="auto"/>
        <w:jc w:val="both"/>
        <w:rPr>
          <w:szCs w:val="24"/>
          <w:lang w:val="tr-TR" w:eastAsia="en-US"/>
        </w:rPr>
      </w:pPr>
      <w:r w:rsidRPr="003C233F">
        <w:rPr>
          <w:szCs w:val="24"/>
          <w:lang w:val="tr-TR"/>
        </w:rPr>
        <w:t xml:space="preserve">           Mitral anüler kalsifikasyon (MAK), ekokardiyografik olarak mitral kapağın anülüsünde yoğun, eko veren görünüm olarak ifade edilmektedir. </w:t>
      </w:r>
      <w:r w:rsidR="00CE2B4B">
        <w:rPr>
          <w:szCs w:val="24"/>
          <w:lang w:val="tr-TR" w:eastAsia="en-US"/>
        </w:rPr>
        <w:t>Mitral a</w:t>
      </w:r>
      <w:r w:rsidRPr="003C233F">
        <w:rPr>
          <w:szCs w:val="24"/>
          <w:lang w:val="tr-TR" w:eastAsia="en-US"/>
        </w:rPr>
        <w:t xml:space="preserve">nüler </w:t>
      </w:r>
      <w:r w:rsidR="00854D19">
        <w:rPr>
          <w:szCs w:val="24"/>
          <w:lang w:val="tr-TR" w:eastAsia="en-US"/>
        </w:rPr>
        <w:lastRenderedPageBreak/>
        <w:t>kalsifikasyon</w:t>
      </w:r>
      <w:r w:rsidRPr="003C233F">
        <w:rPr>
          <w:szCs w:val="24"/>
          <w:lang w:val="tr-TR" w:eastAsia="en-US"/>
        </w:rPr>
        <w:t>, mitral kapağın kronik, nonenflamatuvar ve dejeneratif bir sürecidir. AKK ile be</w:t>
      </w:r>
      <w:r w:rsidR="00854D19">
        <w:rPr>
          <w:szCs w:val="24"/>
          <w:lang w:val="tr-TR" w:eastAsia="en-US"/>
        </w:rPr>
        <w:t>nzer şekilde sıklığı yaşla artmaktadır</w:t>
      </w:r>
      <w:r w:rsidRPr="003C233F">
        <w:rPr>
          <w:szCs w:val="24"/>
          <w:lang w:val="tr-TR" w:eastAsia="en-US"/>
        </w:rPr>
        <w:t xml:space="preserve"> ve sıklıkla mitral ve aort kapak kalsifikasyo</w:t>
      </w:r>
      <w:r w:rsidR="00854D19">
        <w:rPr>
          <w:szCs w:val="24"/>
          <w:lang w:val="tr-TR" w:eastAsia="en-US"/>
        </w:rPr>
        <w:t>nları birbirlerine eşlik etmektedir</w:t>
      </w:r>
      <w:r w:rsidRPr="003C233F">
        <w:rPr>
          <w:szCs w:val="24"/>
          <w:lang w:val="tr-TR" w:eastAsia="en-US"/>
        </w:rPr>
        <w:t xml:space="preserve">. </w:t>
      </w:r>
      <w:r w:rsidR="00854D19">
        <w:rPr>
          <w:szCs w:val="24"/>
          <w:lang w:val="tr-TR" w:eastAsia="en-US"/>
        </w:rPr>
        <w:t>Kadınlarda daha fazla olmak üzere a</w:t>
      </w:r>
      <w:r w:rsidRPr="003C233F">
        <w:rPr>
          <w:szCs w:val="24"/>
          <w:lang w:val="tr-TR" w:eastAsia="en-US"/>
        </w:rPr>
        <w:t>ltmış yaşın üzerinde</w:t>
      </w:r>
      <w:r w:rsidR="00854D19">
        <w:rPr>
          <w:szCs w:val="24"/>
          <w:lang w:val="tr-TR" w:eastAsia="en-US"/>
        </w:rPr>
        <w:t>ki hastaların yaklaşık olarak %</w:t>
      </w:r>
      <w:r w:rsidRPr="003C233F">
        <w:rPr>
          <w:szCs w:val="24"/>
          <w:lang w:val="tr-TR" w:eastAsia="en-US"/>
        </w:rPr>
        <w:t>6’</w:t>
      </w:r>
      <w:r w:rsidR="00854D19">
        <w:rPr>
          <w:szCs w:val="24"/>
          <w:lang w:val="tr-TR" w:eastAsia="en-US"/>
        </w:rPr>
        <w:t xml:space="preserve"> sında </w:t>
      </w:r>
      <w:r w:rsidRPr="003C233F">
        <w:rPr>
          <w:szCs w:val="24"/>
          <w:lang w:val="tr-TR" w:eastAsia="en-US"/>
        </w:rPr>
        <w:t xml:space="preserve">MAK </w:t>
      </w:r>
      <w:r w:rsidR="00854D19">
        <w:rPr>
          <w:szCs w:val="24"/>
          <w:lang w:val="tr-TR" w:eastAsia="en-US"/>
        </w:rPr>
        <w:t>görülmektedir</w:t>
      </w:r>
      <w:r w:rsidRPr="003C233F">
        <w:rPr>
          <w:szCs w:val="24"/>
          <w:lang w:val="tr-TR" w:eastAsia="en-US"/>
        </w:rPr>
        <w:t xml:space="preserve">. </w:t>
      </w:r>
      <w:r w:rsidRPr="003C233F">
        <w:rPr>
          <w:szCs w:val="24"/>
          <w:lang w:val="tr-TR"/>
        </w:rPr>
        <w:t>Mitral anüler kalsifikasyon</w:t>
      </w:r>
      <w:r w:rsidRPr="003C233F">
        <w:rPr>
          <w:szCs w:val="24"/>
          <w:lang w:val="tr-TR" w:eastAsia="en-US"/>
        </w:rPr>
        <w:t xml:space="preserve"> ile ateroskleroz, koroner arter hastalığı, karotid arter aterosklerozu ve aortik ateromlar arasında yakın ilişki bildirilmiştir (6-9). Mitral anülüs kalsifikasyonu olan hastalarda koroner arter hastalığı (</w:t>
      </w:r>
      <w:proofErr w:type="gramStart"/>
      <w:r w:rsidRPr="003C233F">
        <w:rPr>
          <w:szCs w:val="24"/>
          <w:lang w:val="tr-TR" w:eastAsia="en-US"/>
        </w:rPr>
        <w:t>KAH</w:t>
      </w:r>
      <w:proofErr w:type="gramEnd"/>
      <w:r w:rsidRPr="003C233F">
        <w:rPr>
          <w:szCs w:val="24"/>
          <w:lang w:val="tr-TR" w:eastAsia="en-US"/>
        </w:rPr>
        <w:t>) ve yeni koroner olay prevalansı olmayanlara göre daha fazla, karotis arter hastalığı ve inme de MAK olan hastalarda MAK olmayanlara göre daha sıktır (5).</w:t>
      </w:r>
    </w:p>
    <w:p w:rsidR="00222D1D" w:rsidRPr="003C233F" w:rsidRDefault="002412CC" w:rsidP="003B5BD5">
      <w:pPr>
        <w:tabs>
          <w:tab w:val="left" w:pos="709"/>
        </w:tabs>
        <w:spacing w:line="360" w:lineRule="auto"/>
        <w:jc w:val="both"/>
        <w:rPr>
          <w:szCs w:val="24"/>
          <w:lang w:val="tr-TR" w:eastAsia="en-US"/>
        </w:rPr>
      </w:pPr>
      <w:r>
        <w:rPr>
          <w:szCs w:val="24"/>
          <w:lang w:val="tr-TR"/>
        </w:rPr>
        <w:t xml:space="preserve">           Aort kapak kalsifikasyonu</w:t>
      </w:r>
      <w:r w:rsidR="00222D1D" w:rsidRPr="003C233F">
        <w:rPr>
          <w:szCs w:val="24"/>
          <w:lang w:val="tr-TR"/>
        </w:rPr>
        <w:t xml:space="preserve"> ve MAK’ın gelişiminde benzer etyolojik faktörlerin rol oynadığı düşünülmektedir. Kalsifik lezyonların her iki kapakta da aktif bir süreç izleyerek ilerleme gösterdiği ve kapak darlığına yol açtığı saptanmıştır (10,80). Yapılan çalışmalarda hem AKK hem de MAK’nun </w:t>
      </w:r>
      <w:proofErr w:type="gramStart"/>
      <w:r w:rsidR="00222D1D" w:rsidRPr="003C233F">
        <w:rPr>
          <w:szCs w:val="24"/>
          <w:lang w:val="tr-TR"/>
        </w:rPr>
        <w:t>KAH</w:t>
      </w:r>
      <w:proofErr w:type="gramEnd"/>
      <w:r w:rsidR="00222D1D" w:rsidRPr="003C233F">
        <w:rPr>
          <w:szCs w:val="24"/>
          <w:lang w:val="tr-TR"/>
        </w:rPr>
        <w:t xml:space="preserve"> ile ilişkisi net olarak gösterilmiştir (8,11). Bu kapak lezyonlarının KAH </w:t>
      </w:r>
      <w:proofErr w:type="gramStart"/>
      <w:r w:rsidR="00222D1D" w:rsidRPr="003C233F">
        <w:rPr>
          <w:szCs w:val="24"/>
          <w:lang w:val="tr-TR"/>
        </w:rPr>
        <w:t>ile,</w:t>
      </w:r>
      <w:proofErr w:type="gramEnd"/>
      <w:r w:rsidR="00222D1D" w:rsidRPr="003C233F">
        <w:rPr>
          <w:szCs w:val="24"/>
          <w:lang w:val="tr-TR"/>
        </w:rPr>
        <w:t xml:space="preserve"> etyolojik nedenler, klinik özellikler, konvansiyonel aterosklerotik risk faktörleri ve histopatolojik inceleme bulguları yönünden önemli benzerliklere sahip oldukları bilinmektedir (2,12-14). Kapak lezyonlarının patobiyolojisi; ateromatöz, osteojenik enflamatuar süreçleri içermektedir ve koroner ateroskleroz ile benzer histopatolojiye sahiptir. Klinik çalışmalar göstermiştir ki; koroner arter endotelinde aterosklerozun erken formlarında sahne alan köpüksü hücreler (makrofaj), </w:t>
      </w:r>
      <w:r w:rsidR="00222D1D" w:rsidRPr="003C233F">
        <w:rPr>
          <w:szCs w:val="24"/>
          <w:lang w:val="tr-TR" w:eastAsia="en-US"/>
        </w:rPr>
        <w:t xml:space="preserve">koroner arterlerin endotelinde, posteriyor mitral lifletin valvüler yüzeyinde ve </w:t>
      </w:r>
      <w:r w:rsidR="00222D1D" w:rsidRPr="003C233F">
        <w:rPr>
          <w:szCs w:val="24"/>
          <w:lang w:val="tr-TR"/>
        </w:rPr>
        <w:t>semilunar kapakların aortik yüzeyinde saptanmaktadır (15). Aort kapak kalsifikasyonun histopatolojisi sırasıyla; 1</w:t>
      </w:r>
      <w:proofErr w:type="gramStart"/>
      <w:r w:rsidR="00222D1D" w:rsidRPr="003C233F">
        <w:rPr>
          <w:szCs w:val="24"/>
          <w:lang w:val="tr-TR"/>
        </w:rPr>
        <w:t>)</w:t>
      </w:r>
      <w:proofErr w:type="gramEnd"/>
      <w:r w:rsidR="00222D1D" w:rsidRPr="003C233F">
        <w:rPr>
          <w:szCs w:val="24"/>
          <w:lang w:val="tr-TR"/>
        </w:rPr>
        <w:t xml:space="preserve"> Lipoprotein depozitleri ile subendotelial kalınlaşma, 2) İnflamasyon, 3) Kapak kalsifikasyonu, 4) Bazal membran rüptürü ile karakterizedir (16). Transözefageal ekokardiyografik çalışmalar, aortik ateroskleroz ile AKK arasında bağımsız ilişki olduğunu göstermiştir (17,18). Kapak kalsifikasyonlarıyla, karotid arter ve diğer periferal arter aterosklerozunun ciddiyeti arasında güçlü bir ilişki saptanmıştır (11). Bu verilerden yola çıkılarak, kalsifik aort kapak hastalığı patogenezinde aterosklerotik mekanizmaların rol aldığına dair yaygın bir inanış mevcuttur ve AKK, aterosklerozun bir bulgusu olarak kabul edilmektedir.</w:t>
      </w:r>
    </w:p>
    <w:p w:rsidR="00222D1D" w:rsidRPr="003C233F" w:rsidRDefault="00222D1D" w:rsidP="004C15C0">
      <w:pPr>
        <w:spacing w:line="360" w:lineRule="auto"/>
        <w:jc w:val="both"/>
        <w:rPr>
          <w:szCs w:val="24"/>
          <w:lang w:val="tr-TR"/>
        </w:rPr>
      </w:pPr>
      <w:r w:rsidRPr="003C233F">
        <w:rPr>
          <w:szCs w:val="24"/>
          <w:lang w:val="tr-TR"/>
        </w:rPr>
        <w:t xml:space="preserve">           Mevcut deliller enflamasyonun, aterosklerozu geliştirdiğini ve ilerlettiğini göstermektedir.  Makrofajlar, fetüslerdeki prekürsor lezyonlar ve yağlı çizgilenmeler başta olmak üzere aterosklerozun tüm evrelerinde rol oynamaktadırlar (19). Aktive </w:t>
      </w:r>
      <w:proofErr w:type="gramStart"/>
      <w:r w:rsidRPr="003C233F">
        <w:rPr>
          <w:szCs w:val="24"/>
          <w:lang w:val="tr-TR"/>
        </w:rPr>
        <w:t>makrofajlar  hassas</w:t>
      </w:r>
      <w:proofErr w:type="gramEnd"/>
      <w:r w:rsidRPr="003C233F">
        <w:rPr>
          <w:szCs w:val="24"/>
          <w:lang w:val="tr-TR"/>
        </w:rPr>
        <w:t xml:space="preserve">, aterosklerotik plak çatlamasına ve intrakoroner trombüs oluşumuna katkı </w:t>
      </w:r>
      <w:r w:rsidRPr="003C233F">
        <w:rPr>
          <w:szCs w:val="24"/>
          <w:lang w:val="tr-TR"/>
        </w:rPr>
        <w:lastRenderedPageBreak/>
        <w:t xml:space="preserve">sağlamaktadır. Plak çatlaması genellikle, fibröz şapkanın en ince olduğu ve yoğun olarak makrofaj kökenli köpüksü hücrelerin </w:t>
      </w:r>
      <w:proofErr w:type="gramStart"/>
      <w:r w:rsidRPr="003C233F">
        <w:rPr>
          <w:szCs w:val="24"/>
          <w:lang w:val="tr-TR"/>
        </w:rPr>
        <w:t>bulunduğu  yerden</w:t>
      </w:r>
      <w:proofErr w:type="gramEnd"/>
      <w:r w:rsidRPr="003C233F">
        <w:rPr>
          <w:szCs w:val="24"/>
          <w:lang w:val="tr-TR"/>
        </w:rPr>
        <w:t xml:space="preserve"> olmaktadır (20). </w:t>
      </w:r>
    </w:p>
    <w:p w:rsidR="00222D1D" w:rsidRPr="003C233F" w:rsidRDefault="00222D1D" w:rsidP="009B411D">
      <w:pPr>
        <w:tabs>
          <w:tab w:val="left" w:pos="709"/>
        </w:tabs>
        <w:spacing w:line="360" w:lineRule="auto"/>
        <w:jc w:val="both"/>
        <w:rPr>
          <w:szCs w:val="24"/>
          <w:lang w:val="tr-TR" w:eastAsia="en-US"/>
        </w:rPr>
      </w:pPr>
      <w:r w:rsidRPr="003C233F">
        <w:rPr>
          <w:szCs w:val="24"/>
          <w:lang w:val="tr-TR"/>
        </w:rPr>
        <w:t xml:space="preserve">           Neopterin, guanozin trifosfat-biopterin yolağının bir ürünü olan, INF-gama ile aktive olmuş makrofajlar tarafından üretilen, makrofaj aktivitesinin duyarlı bir belirtecidir ve kardiyovasküler olay riskinin artışı ile ilişkili bulunmuştur (21,22). Neopterin, hassas plaklardaki enflamatuvar işlemleri arttırmaktadır ve pro-enflamatuvar bir sitokin olan tümör nekrozis faktör- alfa (TNF-</w:t>
      </w:r>
      <w:r w:rsidRPr="003C233F">
        <w:rPr>
          <w:szCs w:val="24"/>
        </w:rPr>
        <w:t>α</w:t>
      </w:r>
      <w:r w:rsidRPr="003C233F">
        <w:rPr>
          <w:szCs w:val="24"/>
          <w:lang w:val="tr-TR"/>
        </w:rPr>
        <w:t xml:space="preserve">) ile birlikte sitotoksik NO serbest radikallerinin üretimi ile sonuçlanan nitrik oksit sentaz (iNOS) enziminin gen transkripsiyonunu uyarmaktadır. Serum neopterin seviyeleri akut koroner sendromlu olgularda yüksek olarak bulunmuş ve kararsız anginalı vakalarda </w:t>
      </w:r>
      <w:proofErr w:type="gramStart"/>
      <w:r w:rsidRPr="003C233F">
        <w:rPr>
          <w:szCs w:val="24"/>
          <w:lang w:val="tr-TR"/>
        </w:rPr>
        <w:t>kompleks</w:t>
      </w:r>
      <w:proofErr w:type="gramEnd"/>
      <w:r w:rsidRPr="003C233F">
        <w:rPr>
          <w:szCs w:val="24"/>
          <w:lang w:val="tr-TR"/>
        </w:rPr>
        <w:t xml:space="preserve"> hassas koroner lezyon varlığı ile ilişkili bulunmuştur (21,22,127). Ayrıca yüksek neopterin </w:t>
      </w:r>
      <w:proofErr w:type="gramStart"/>
      <w:r w:rsidRPr="003C233F">
        <w:rPr>
          <w:szCs w:val="24"/>
          <w:lang w:val="tr-TR"/>
        </w:rPr>
        <w:t>konsantrasyonlarının</w:t>
      </w:r>
      <w:proofErr w:type="gramEnd"/>
      <w:r w:rsidRPr="003C233F">
        <w:rPr>
          <w:szCs w:val="24"/>
          <w:lang w:val="tr-TR"/>
        </w:rPr>
        <w:t>, kronik kararlı anginası olan hastalarda hızlı anjiyografik koroner lezyon progresyonu ile korole olduğu</w:t>
      </w:r>
      <w:r w:rsidR="00CE2B4B">
        <w:rPr>
          <w:szCs w:val="24"/>
          <w:lang w:val="tr-TR"/>
        </w:rPr>
        <w:t xml:space="preserve"> saptanmıştır (23). Yakın zaman</w:t>
      </w:r>
      <w:r w:rsidRPr="003C233F">
        <w:rPr>
          <w:szCs w:val="24"/>
          <w:lang w:val="tr-TR"/>
        </w:rPr>
        <w:t>da yayınlanan ‘</w:t>
      </w:r>
      <w:r w:rsidRPr="003C233F">
        <w:rPr>
          <w:szCs w:val="24"/>
          <w:lang w:val="tr-TR" w:eastAsia="en-US"/>
        </w:rPr>
        <w:t>PRavastatin Or atorVastatin Evaluation Infection Therapy–Thrombolysis In Myocardial Infarction (PROVE IT–TIMI 22)’ çalışmasında yüksek neopterinin seviyelerinin takipte gelişebilecek kardiyovasküler olayları öngördürdüğü saptanmıştır (24).</w:t>
      </w:r>
    </w:p>
    <w:p w:rsidR="00222D1D" w:rsidRPr="003C233F" w:rsidRDefault="00222D1D" w:rsidP="00E01423">
      <w:pPr>
        <w:autoSpaceDE w:val="0"/>
        <w:autoSpaceDN w:val="0"/>
        <w:adjustRightInd w:val="0"/>
        <w:spacing w:line="360" w:lineRule="auto"/>
        <w:jc w:val="both"/>
        <w:rPr>
          <w:szCs w:val="24"/>
          <w:lang w:val="tr-TR" w:eastAsia="en-US"/>
        </w:rPr>
      </w:pPr>
      <w:r w:rsidRPr="003C233F">
        <w:rPr>
          <w:szCs w:val="24"/>
          <w:lang w:val="tr-TR"/>
        </w:rPr>
        <w:t xml:space="preserve">           </w:t>
      </w:r>
      <w:r w:rsidR="00CE2B4B">
        <w:rPr>
          <w:szCs w:val="24"/>
          <w:lang w:val="tr-TR"/>
        </w:rPr>
        <w:t>Tüm bu bilgiler ışığında b</w:t>
      </w:r>
      <w:r w:rsidRPr="003C233F">
        <w:rPr>
          <w:szCs w:val="24"/>
          <w:lang w:val="tr-TR"/>
        </w:rPr>
        <w:t xml:space="preserve">iz </w:t>
      </w:r>
      <w:r w:rsidR="00CE2B4B">
        <w:rPr>
          <w:szCs w:val="24"/>
          <w:lang w:val="tr-TR"/>
        </w:rPr>
        <w:t>kendi</w:t>
      </w:r>
      <w:r w:rsidRPr="003C233F">
        <w:rPr>
          <w:szCs w:val="24"/>
          <w:lang w:val="tr-TR"/>
        </w:rPr>
        <w:t xml:space="preserve"> çalışmamızda, ekokardiyografi ile saptanan tek kapak (AKK ve/veya MAK) ve çift kapak kalsifikasyonlu (AKK ve MAK) hastalarda kardiyovasküler hastalık (KVH) risk faktörleri ve serum neopterin düzeyleri arasında ilişki olup olmadığını incelemeyi, normal</w:t>
      </w:r>
      <w:r w:rsidR="002412CC">
        <w:rPr>
          <w:szCs w:val="24"/>
          <w:lang w:val="tr-TR"/>
        </w:rPr>
        <w:t xml:space="preserve"> </w:t>
      </w:r>
      <w:r w:rsidRPr="003C233F">
        <w:rPr>
          <w:szCs w:val="24"/>
          <w:lang w:val="tr-TR"/>
        </w:rPr>
        <w:t>ekokardiyografi bulguları olan hastalarla karşılaştırmayı ve neopterinin kapak kalsifikasyonu gelişmesi ve progresyonu açısından bağımsız bir belirteç olup olmadığını saptamayı amaçladık.</w:t>
      </w:r>
      <w:r w:rsidRPr="003C233F">
        <w:rPr>
          <w:lang w:val="tr-TR"/>
        </w:rPr>
        <w:t xml:space="preserve">           </w:t>
      </w:r>
    </w:p>
    <w:p w:rsidR="00222D1D" w:rsidRPr="003C233F" w:rsidRDefault="00222D1D" w:rsidP="00E01423">
      <w:pPr>
        <w:autoSpaceDE w:val="0"/>
        <w:autoSpaceDN w:val="0"/>
        <w:adjustRightInd w:val="0"/>
        <w:spacing w:line="360" w:lineRule="auto"/>
        <w:jc w:val="both"/>
        <w:rPr>
          <w:szCs w:val="24"/>
          <w:lang w:val="tr-TR" w:eastAsia="en-US"/>
        </w:rPr>
      </w:pPr>
    </w:p>
    <w:p w:rsidR="00222D1D" w:rsidRPr="003C233F" w:rsidRDefault="00222D1D" w:rsidP="00E01423">
      <w:pPr>
        <w:autoSpaceDE w:val="0"/>
        <w:autoSpaceDN w:val="0"/>
        <w:adjustRightInd w:val="0"/>
        <w:spacing w:line="360" w:lineRule="auto"/>
        <w:jc w:val="both"/>
        <w:rPr>
          <w:szCs w:val="24"/>
          <w:lang w:val="tr-TR" w:eastAsia="en-US"/>
        </w:rPr>
      </w:pPr>
    </w:p>
    <w:p w:rsidR="00222D1D" w:rsidRPr="003C233F" w:rsidRDefault="00222D1D" w:rsidP="00E01423">
      <w:pPr>
        <w:spacing w:line="360" w:lineRule="auto"/>
        <w:jc w:val="both"/>
        <w:rPr>
          <w:sz w:val="28"/>
          <w:szCs w:val="28"/>
          <w:lang w:val="tr-TR"/>
        </w:rPr>
      </w:pPr>
    </w:p>
    <w:p w:rsidR="00222D1D" w:rsidRPr="003C233F" w:rsidRDefault="00222D1D" w:rsidP="002018C4">
      <w:pPr>
        <w:spacing w:line="360" w:lineRule="auto"/>
        <w:rPr>
          <w:sz w:val="28"/>
          <w:szCs w:val="28"/>
          <w:lang w:val="tr-TR"/>
        </w:rPr>
      </w:pPr>
    </w:p>
    <w:p w:rsidR="00222D1D" w:rsidRPr="003C233F" w:rsidRDefault="00222D1D" w:rsidP="002018C4">
      <w:pPr>
        <w:spacing w:line="360" w:lineRule="auto"/>
        <w:rPr>
          <w:sz w:val="28"/>
          <w:szCs w:val="28"/>
          <w:lang w:val="tr-TR"/>
        </w:rPr>
      </w:pPr>
    </w:p>
    <w:p w:rsidR="00222D1D" w:rsidRPr="003C233F" w:rsidRDefault="00222D1D" w:rsidP="002018C4">
      <w:pPr>
        <w:spacing w:line="360" w:lineRule="auto"/>
        <w:rPr>
          <w:sz w:val="28"/>
          <w:szCs w:val="28"/>
          <w:lang w:val="tr-TR"/>
        </w:rPr>
      </w:pPr>
    </w:p>
    <w:p w:rsidR="00222D1D" w:rsidRPr="003C233F" w:rsidRDefault="00222D1D" w:rsidP="002018C4">
      <w:pPr>
        <w:spacing w:line="360" w:lineRule="auto"/>
        <w:rPr>
          <w:sz w:val="28"/>
          <w:szCs w:val="28"/>
          <w:lang w:val="tr-TR"/>
        </w:rPr>
      </w:pPr>
    </w:p>
    <w:p w:rsidR="00222D1D" w:rsidRPr="003C233F" w:rsidRDefault="00222D1D" w:rsidP="002018C4">
      <w:pPr>
        <w:spacing w:line="360" w:lineRule="auto"/>
        <w:rPr>
          <w:sz w:val="28"/>
          <w:szCs w:val="28"/>
          <w:lang w:val="tr-TR"/>
        </w:rPr>
      </w:pPr>
    </w:p>
    <w:p w:rsidR="00222D1D" w:rsidRPr="003C233F" w:rsidRDefault="00222D1D" w:rsidP="002018C4">
      <w:pPr>
        <w:spacing w:line="360" w:lineRule="auto"/>
        <w:rPr>
          <w:sz w:val="28"/>
          <w:szCs w:val="28"/>
          <w:lang w:val="tr-TR"/>
        </w:rPr>
      </w:pPr>
    </w:p>
    <w:p w:rsidR="00222D1D" w:rsidRPr="003C233F" w:rsidRDefault="00222D1D" w:rsidP="002018C4">
      <w:pPr>
        <w:spacing w:line="360" w:lineRule="auto"/>
        <w:rPr>
          <w:sz w:val="28"/>
          <w:szCs w:val="28"/>
          <w:lang w:val="tr-TR"/>
        </w:rPr>
      </w:pPr>
    </w:p>
    <w:p w:rsidR="00222D1D" w:rsidRPr="003C233F" w:rsidRDefault="00222D1D" w:rsidP="009B411D">
      <w:pPr>
        <w:tabs>
          <w:tab w:val="left" w:pos="709"/>
        </w:tabs>
        <w:autoSpaceDE w:val="0"/>
        <w:autoSpaceDN w:val="0"/>
        <w:adjustRightInd w:val="0"/>
        <w:spacing w:line="360" w:lineRule="auto"/>
        <w:jc w:val="both"/>
        <w:rPr>
          <w:b/>
          <w:bCs/>
          <w:sz w:val="28"/>
          <w:szCs w:val="28"/>
          <w:lang w:val="tr-TR"/>
        </w:rPr>
      </w:pPr>
      <w:r w:rsidRPr="003C233F">
        <w:rPr>
          <w:b/>
          <w:bCs/>
          <w:sz w:val="28"/>
          <w:szCs w:val="28"/>
          <w:lang w:val="tr-TR"/>
        </w:rPr>
        <w:lastRenderedPageBreak/>
        <w:t>2.GENEL BİLGİLER</w:t>
      </w:r>
    </w:p>
    <w:p w:rsidR="00222D1D" w:rsidRPr="003C233F" w:rsidRDefault="00222D1D" w:rsidP="0047261B">
      <w:pPr>
        <w:autoSpaceDE w:val="0"/>
        <w:autoSpaceDN w:val="0"/>
        <w:adjustRightInd w:val="0"/>
        <w:spacing w:line="360" w:lineRule="auto"/>
        <w:jc w:val="both"/>
        <w:rPr>
          <w:b/>
          <w:bCs/>
          <w:szCs w:val="24"/>
          <w:lang w:val="tr-TR"/>
        </w:rPr>
      </w:pPr>
    </w:p>
    <w:p w:rsidR="00222D1D" w:rsidRPr="003C233F" w:rsidRDefault="00222D1D" w:rsidP="0047261B">
      <w:pPr>
        <w:autoSpaceDE w:val="0"/>
        <w:autoSpaceDN w:val="0"/>
        <w:adjustRightInd w:val="0"/>
        <w:spacing w:line="360" w:lineRule="auto"/>
        <w:jc w:val="both"/>
        <w:rPr>
          <w:b/>
          <w:bCs/>
          <w:szCs w:val="24"/>
          <w:lang w:val="tr-TR"/>
        </w:rPr>
      </w:pPr>
      <w:r w:rsidRPr="003C233F">
        <w:rPr>
          <w:b/>
          <w:bCs/>
          <w:szCs w:val="24"/>
          <w:lang w:val="tr-TR"/>
        </w:rPr>
        <w:t>2.1.Kalp Kapaklarının Kısa Anatomisi:</w:t>
      </w:r>
    </w:p>
    <w:p w:rsidR="00222D1D" w:rsidRPr="003C233F" w:rsidRDefault="00222D1D" w:rsidP="0047261B">
      <w:pPr>
        <w:autoSpaceDE w:val="0"/>
        <w:autoSpaceDN w:val="0"/>
        <w:adjustRightInd w:val="0"/>
        <w:spacing w:line="360" w:lineRule="auto"/>
        <w:jc w:val="both"/>
        <w:rPr>
          <w:szCs w:val="24"/>
          <w:lang w:val="tr-TR"/>
        </w:rPr>
      </w:pPr>
      <w:r w:rsidRPr="003C233F">
        <w:rPr>
          <w:szCs w:val="24"/>
          <w:lang w:val="tr-TR"/>
        </w:rPr>
        <w:t xml:space="preserve">           </w:t>
      </w:r>
    </w:p>
    <w:p w:rsidR="00222D1D" w:rsidRPr="003C233F" w:rsidRDefault="00222D1D" w:rsidP="00E32E80">
      <w:pPr>
        <w:autoSpaceDE w:val="0"/>
        <w:autoSpaceDN w:val="0"/>
        <w:adjustRightInd w:val="0"/>
        <w:spacing w:line="360" w:lineRule="auto"/>
        <w:jc w:val="both"/>
        <w:rPr>
          <w:szCs w:val="24"/>
          <w:lang w:val="tr-TR"/>
        </w:rPr>
      </w:pPr>
      <w:r w:rsidRPr="003C233F">
        <w:rPr>
          <w:szCs w:val="24"/>
          <w:lang w:val="tr-TR"/>
        </w:rPr>
        <w:t xml:space="preserve">           Kalbin dört kapağı kendi anülüslerine ya da kapak halkasına yapışıktır. Bunlar kalbin tabanında birleşerek kalbi</w:t>
      </w:r>
      <w:r w:rsidR="00CE2B4B">
        <w:rPr>
          <w:szCs w:val="24"/>
          <w:lang w:val="tr-TR"/>
        </w:rPr>
        <w:t>n fibröz iskeletini oluşturmaktadır</w:t>
      </w:r>
      <w:r w:rsidRPr="003C233F">
        <w:rPr>
          <w:szCs w:val="24"/>
          <w:lang w:val="tr-TR"/>
        </w:rPr>
        <w:t>. Merkezde bulunan aort kapağı iskeletin en önemli yapısıdır ve üç kapakla</w:t>
      </w:r>
      <w:r w:rsidR="00CE2B4B">
        <w:rPr>
          <w:szCs w:val="24"/>
          <w:lang w:val="tr-TR"/>
        </w:rPr>
        <w:t xml:space="preserve"> da bağlantısı bulunmaktadır</w:t>
      </w:r>
      <w:r w:rsidRPr="003C233F">
        <w:rPr>
          <w:szCs w:val="24"/>
          <w:lang w:val="tr-TR"/>
        </w:rPr>
        <w:t xml:space="preserve">. Kalbin </w:t>
      </w:r>
      <w:r w:rsidR="00CE2B4B">
        <w:rPr>
          <w:szCs w:val="24"/>
          <w:lang w:val="tr-TR"/>
        </w:rPr>
        <w:t>iskeleti</w:t>
      </w:r>
      <w:r w:rsidRPr="003C233F">
        <w:rPr>
          <w:szCs w:val="24"/>
          <w:lang w:val="tr-TR"/>
        </w:rPr>
        <w:t xml:space="preserve"> membranöz septum, aortik intervalvüler sağ ve sol fibröz trigonlar</w:t>
      </w:r>
      <w:r w:rsidR="00CE2B4B">
        <w:rPr>
          <w:szCs w:val="24"/>
          <w:lang w:val="tr-TR"/>
        </w:rPr>
        <w:t>dan</w:t>
      </w:r>
      <w:r w:rsidRPr="003C233F">
        <w:rPr>
          <w:szCs w:val="24"/>
          <w:lang w:val="tr-TR"/>
        </w:rPr>
        <w:t xml:space="preserve"> oluş</w:t>
      </w:r>
      <w:r w:rsidR="00CE2B4B">
        <w:rPr>
          <w:szCs w:val="24"/>
          <w:lang w:val="tr-TR"/>
        </w:rPr>
        <w:t>maktadır</w:t>
      </w:r>
      <w:r w:rsidRPr="003C233F">
        <w:rPr>
          <w:szCs w:val="24"/>
          <w:lang w:val="tr-TR"/>
        </w:rPr>
        <w:t xml:space="preserve">. </w:t>
      </w:r>
      <w:r w:rsidR="00CE2B4B">
        <w:rPr>
          <w:szCs w:val="24"/>
          <w:lang w:val="tr-TR"/>
        </w:rPr>
        <w:t>Aort ve mitral kapak arasındaki</w:t>
      </w:r>
      <w:r w:rsidRPr="003C233F">
        <w:rPr>
          <w:szCs w:val="24"/>
          <w:lang w:val="tr-TR"/>
        </w:rPr>
        <w:t xml:space="preserve"> deva</w:t>
      </w:r>
      <w:r w:rsidR="00CE2B4B">
        <w:rPr>
          <w:szCs w:val="24"/>
          <w:lang w:val="tr-TR"/>
        </w:rPr>
        <w:t>mlılık bu trigonlar ile sağlanmaktadır</w:t>
      </w:r>
      <w:r w:rsidRPr="003C233F">
        <w:rPr>
          <w:szCs w:val="24"/>
          <w:lang w:val="tr-TR"/>
        </w:rPr>
        <w:t>. Santral fibröz cisimcik olarak</w:t>
      </w:r>
      <w:r w:rsidR="00CE2B4B">
        <w:rPr>
          <w:szCs w:val="24"/>
          <w:lang w:val="tr-TR"/>
        </w:rPr>
        <w:t xml:space="preserve"> da</w:t>
      </w:r>
      <w:r w:rsidRPr="003C233F">
        <w:rPr>
          <w:szCs w:val="24"/>
          <w:lang w:val="tr-TR"/>
        </w:rPr>
        <w:t xml:space="preserve"> bilinen sağ fibröz trigon aort kapak, mitral kapak ve triküspit</w:t>
      </w:r>
      <w:r w:rsidR="00CE2B4B">
        <w:rPr>
          <w:szCs w:val="24"/>
          <w:lang w:val="tr-TR"/>
        </w:rPr>
        <w:t xml:space="preserve"> kapağı birbirine bağlamaktadır</w:t>
      </w:r>
      <w:r w:rsidRPr="003C233F">
        <w:rPr>
          <w:szCs w:val="24"/>
          <w:lang w:val="tr-TR"/>
        </w:rPr>
        <w:t>. Bu yakın anatomik ilişkiden dolayı bir kapağı etkileyen</w:t>
      </w:r>
      <w:r w:rsidR="00CE2B4B">
        <w:rPr>
          <w:szCs w:val="24"/>
          <w:lang w:val="tr-TR"/>
        </w:rPr>
        <w:t xml:space="preserve"> patoloji diğer kapağı da etkilemektedir</w:t>
      </w:r>
      <w:r w:rsidRPr="003C233F">
        <w:rPr>
          <w:szCs w:val="24"/>
          <w:lang w:val="tr-TR"/>
        </w:rPr>
        <w:t xml:space="preserve"> (25).</w:t>
      </w:r>
    </w:p>
    <w:p w:rsidR="00222D1D" w:rsidRPr="003C233F" w:rsidRDefault="00222D1D" w:rsidP="00CF0340">
      <w:pPr>
        <w:autoSpaceDE w:val="0"/>
        <w:autoSpaceDN w:val="0"/>
        <w:adjustRightInd w:val="0"/>
        <w:spacing w:line="360" w:lineRule="auto"/>
        <w:jc w:val="both"/>
        <w:outlineLvl w:val="0"/>
        <w:rPr>
          <w:rFonts w:eastAsia="TimesNewRoman,Bold"/>
          <w:b/>
          <w:bCs/>
          <w:szCs w:val="24"/>
          <w:lang w:val="tr-TR"/>
        </w:rPr>
      </w:pPr>
      <w:r w:rsidRPr="003C233F">
        <w:rPr>
          <w:rFonts w:eastAsia="TimesNewRoman,Bold"/>
          <w:b/>
          <w:bCs/>
          <w:szCs w:val="24"/>
          <w:lang w:val="tr-TR"/>
        </w:rPr>
        <w:t xml:space="preserve">Fibroz İskeletin </w:t>
      </w:r>
      <w:proofErr w:type="gramStart"/>
      <w:r w:rsidRPr="003C233F">
        <w:rPr>
          <w:rFonts w:eastAsia="TimesNewRoman,Bold"/>
          <w:b/>
          <w:bCs/>
          <w:szCs w:val="24"/>
          <w:lang w:val="tr-TR"/>
        </w:rPr>
        <w:t>Görevleri :</w:t>
      </w:r>
      <w:proofErr w:type="gramEnd"/>
    </w:p>
    <w:p w:rsidR="00222D1D" w:rsidRPr="003C233F" w:rsidRDefault="00222D1D" w:rsidP="00E32E80">
      <w:pPr>
        <w:autoSpaceDE w:val="0"/>
        <w:autoSpaceDN w:val="0"/>
        <w:adjustRightInd w:val="0"/>
        <w:spacing w:line="360" w:lineRule="auto"/>
        <w:jc w:val="both"/>
        <w:rPr>
          <w:szCs w:val="24"/>
          <w:lang w:val="tr-TR"/>
        </w:rPr>
      </w:pPr>
      <w:r w:rsidRPr="003C233F">
        <w:rPr>
          <w:rFonts w:eastAsia="TimesNewRoman,Bold"/>
          <w:szCs w:val="24"/>
          <w:lang w:val="tr-TR"/>
        </w:rPr>
        <w:t>-</w:t>
      </w:r>
      <w:r w:rsidR="002D3C09">
        <w:rPr>
          <w:rFonts w:eastAsia="TimesNewRoman,Bold"/>
          <w:szCs w:val="24"/>
          <w:lang w:val="tr-TR"/>
        </w:rPr>
        <w:t xml:space="preserve"> </w:t>
      </w:r>
      <w:r w:rsidRPr="003C233F">
        <w:rPr>
          <w:szCs w:val="24"/>
          <w:lang w:val="tr-TR"/>
        </w:rPr>
        <w:t>Atriyal ve ventriküler miyokart dokusuna tutunma yeri,</w:t>
      </w:r>
    </w:p>
    <w:p w:rsidR="00222D1D" w:rsidRPr="003C233F" w:rsidRDefault="00222D1D" w:rsidP="00E32E80">
      <w:pPr>
        <w:autoSpaceDE w:val="0"/>
        <w:autoSpaceDN w:val="0"/>
        <w:adjustRightInd w:val="0"/>
        <w:spacing w:line="360" w:lineRule="auto"/>
        <w:jc w:val="both"/>
        <w:rPr>
          <w:szCs w:val="24"/>
          <w:lang w:val="tr-TR"/>
        </w:rPr>
      </w:pPr>
      <w:r w:rsidRPr="003C233F">
        <w:rPr>
          <w:rFonts w:eastAsia="TimesNewRoman,Bold"/>
          <w:szCs w:val="24"/>
          <w:lang w:val="tr-TR"/>
        </w:rPr>
        <w:t xml:space="preserve">- </w:t>
      </w:r>
      <w:r w:rsidRPr="003C233F">
        <w:rPr>
          <w:szCs w:val="24"/>
          <w:lang w:val="tr-TR"/>
        </w:rPr>
        <w:t>Atriyoventiküler ve semiluner kapaklara tutunma yeri,</w:t>
      </w:r>
    </w:p>
    <w:p w:rsidR="00222D1D" w:rsidRPr="003C233F" w:rsidRDefault="00222D1D" w:rsidP="00E32E80">
      <w:pPr>
        <w:autoSpaceDE w:val="0"/>
        <w:autoSpaceDN w:val="0"/>
        <w:adjustRightInd w:val="0"/>
        <w:spacing w:line="360" w:lineRule="auto"/>
        <w:jc w:val="both"/>
        <w:rPr>
          <w:szCs w:val="24"/>
          <w:lang w:val="tr-TR"/>
        </w:rPr>
      </w:pPr>
      <w:r w:rsidRPr="003C233F">
        <w:rPr>
          <w:rFonts w:eastAsia="TimesNewRoman,Bold"/>
          <w:szCs w:val="24"/>
          <w:lang w:val="tr-TR"/>
        </w:rPr>
        <w:t xml:space="preserve">- </w:t>
      </w:r>
      <w:r w:rsidRPr="003C233F">
        <w:rPr>
          <w:szCs w:val="24"/>
          <w:lang w:val="tr-TR"/>
        </w:rPr>
        <w:t xml:space="preserve">Atriyum ile ventrikül miyokardı arasında elektriksel </w:t>
      </w:r>
      <w:proofErr w:type="gramStart"/>
      <w:r w:rsidRPr="003C233F">
        <w:rPr>
          <w:szCs w:val="24"/>
          <w:lang w:val="tr-TR"/>
        </w:rPr>
        <w:t>izolasyonu</w:t>
      </w:r>
      <w:r w:rsidR="00CE2B4B">
        <w:rPr>
          <w:szCs w:val="24"/>
          <w:lang w:val="tr-TR"/>
        </w:rPr>
        <w:t>nu</w:t>
      </w:r>
      <w:proofErr w:type="gramEnd"/>
      <w:r w:rsidRPr="003C233F">
        <w:rPr>
          <w:szCs w:val="24"/>
          <w:lang w:val="tr-TR"/>
        </w:rPr>
        <w:t xml:space="preserve"> sağlar.</w:t>
      </w:r>
    </w:p>
    <w:p w:rsidR="00222D1D" w:rsidRPr="003C233F" w:rsidRDefault="00222D1D" w:rsidP="0047261B">
      <w:pPr>
        <w:autoSpaceDE w:val="0"/>
        <w:autoSpaceDN w:val="0"/>
        <w:adjustRightInd w:val="0"/>
        <w:spacing w:line="360" w:lineRule="auto"/>
        <w:jc w:val="both"/>
        <w:rPr>
          <w:b/>
          <w:bCs/>
          <w:szCs w:val="24"/>
          <w:lang w:val="tr-TR"/>
        </w:rPr>
      </w:pPr>
    </w:p>
    <w:p w:rsidR="00222D1D" w:rsidRPr="003C233F" w:rsidRDefault="00222D1D" w:rsidP="0047261B">
      <w:pPr>
        <w:autoSpaceDE w:val="0"/>
        <w:autoSpaceDN w:val="0"/>
        <w:adjustRightInd w:val="0"/>
        <w:spacing w:line="360" w:lineRule="auto"/>
        <w:jc w:val="both"/>
        <w:rPr>
          <w:b/>
          <w:bCs/>
          <w:szCs w:val="24"/>
          <w:lang w:val="tr-TR"/>
        </w:rPr>
      </w:pPr>
      <w:r w:rsidRPr="003C233F">
        <w:rPr>
          <w:b/>
          <w:bCs/>
          <w:szCs w:val="24"/>
          <w:lang w:val="tr-TR"/>
        </w:rPr>
        <w:t>2.1.1.Mitral Kapak:</w:t>
      </w:r>
    </w:p>
    <w:p w:rsidR="00222D1D" w:rsidRPr="003C233F" w:rsidRDefault="00222D1D" w:rsidP="009B411D">
      <w:pPr>
        <w:tabs>
          <w:tab w:val="left" w:pos="709"/>
        </w:tabs>
        <w:autoSpaceDE w:val="0"/>
        <w:autoSpaceDN w:val="0"/>
        <w:adjustRightInd w:val="0"/>
        <w:spacing w:line="360" w:lineRule="auto"/>
        <w:jc w:val="both"/>
        <w:rPr>
          <w:b/>
          <w:bCs/>
          <w:szCs w:val="24"/>
          <w:lang w:val="tr-TR"/>
        </w:rPr>
      </w:pPr>
    </w:p>
    <w:p w:rsidR="00222D1D" w:rsidRPr="003C233F" w:rsidRDefault="00222D1D" w:rsidP="0047261B">
      <w:pPr>
        <w:autoSpaceDE w:val="0"/>
        <w:autoSpaceDN w:val="0"/>
        <w:adjustRightInd w:val="0"/>
        <w:spacing w:line="360" w:lineRule="auto"/>
        <w:jc w:val="both"/>
        <w:rPr>
          <w:szCs w:val="24"/>
          <w:lang w:val="tr-TR"/>
        </w:rPr>
      </w:pPr>
      <w:r w:rsidRPr="003C233F">
        <w:rPr>
          <w:szCs w:val="24"/>
          <w:lang w:val="tr-TR"/>
        </w:rPr>
        <w:t xml:space="preserve">           Mitral kapak anülüs, ön ve arka lifletler, komissürler, korda tendi</w:t>
      </w:r>
      <w:r w:rsidR="00CE2B4B">
        <w:rPr>
          <w:szCs w:val="24"/>
          <w:lang w:val="tr-TR"/>
        </w:rPr>
        <w:t>nea ve papiller kaslardan oluşmaktadır</w:t>
      </w:r>
      <w:r w:rsidRPr="003C233F">
        <w:rPr>
          <w:szCs w:val="24"/>
          <w:lang w:val="tr-TR"/>
        </w:rPr>
        <w:t>. Mitral kapağın anülüsü sol atri</w:t>
      </w:r>
      <w:r w:rsidR="00CE2B4B">
        <w:rPr>
          <w:szCs w:val="24"/>
          <w:lang w:val="tr-TR"/>
        </w:rPr>
        <w:t>y</w:t>
      </w:r>
      <w:r w:rsidRPr="003C233F">
        <w:rPr>
          <w:szCs w:val="24"/>
          <w:lang w:val="tr-TR"/>
        </w:rPr>
        <w:t>um ve ventrikülün fibröz ve müsküler dokusunun karışımı ile oluşmuş bir birleşim alanıdır. Bu yapı mitral kapağın anteriyor ve posteriyor lifletlerinin temelini oluşturur. Anülüste iki ana kollajen yapı vardır;</w:t>
      </w:r>
    </w:p>
    <w:p w:rsidR="00222D1D" w:rsidRPr="003C233F" w:rsidRDefault="00222D1D" w:rsidP="0047261B">
      <w:pPr>
        <w:autoSpaceDE w:val="0"/>
        <w:autoSpaceDN w:val="0"/>
        <w:adjustRightInd w:val="0"/>
        <w:spacing w:line="360" w:lineRule="auto"/>
        <w:jc w:val="both"/>
        <w:rPr>
          <w:szCs w:val="24"/>
          <w:lang w:val="tr-TR"/>
        </w:rPr>
      </w:pPr>
      <w:r w:rsidRPr="003C233F">
        <w:rPr>
          <w:szCs w:val="24"/>
          <w:lang w:val="tr-TR"/>
        </w:rPr>
        <w:t xml:space="preserve">       1-Sağ fibröz trigon: Santral fibröz yapının parçasıdır. Atri</w:t>
      </w:r>
      <w:r w:rsidR="002D3C09">
        <w:rPr>
          <w:szCs w:val="24"/>
          <w:lang w:val="tr-TR"/>
        </w:rPr>
        <w:t>y</w:t>
      </w:r>
      <w:r w:rsidRPr="003C233F">
        <w:rPr>
          <w:szCs w:val="24"/>
          <w:lang w:val="tr-TR"/>
        </w:rPr>
        <w:t>oventriküler septumun</w:t>
      </w:r>
    </w:p>
    <w:p w:rsidR="00222D1D" w:rsidRPr="003C233F" w:rsidRDefault="00222D1D" w:rsidP="0047261B">
      <w:pPr>
        <w:autoSpaceDE w:val="0"/>
        <w:autoSpaceDN w:val="0"/>
        <w:adjustRightInd w:val="0"/>
        <w:spacing w:line="360" w:lineRule="auto"/>
        <w:jc w:val="both"/>
        <w:rPr>
          <w:szCs w:val="24"/>
          <w:lang w:val="tr-TR"/>
        </w:rPr>
      </w:pPr>
      <w:proofErr w:type="gramStart"/>
      <w:r w:rsidRPr="003C233F">
        <w:rPr>
          <w:szCs w:val="24"/>
          <w:lang w:val="tr-TR"/>
        </w:rPr>
        <w:t>mitral</w:t>
      </w:r>
      <w:proofErr w:type="gramEnd"/>
      <w:r w:rsidRPr="003C233F">
        <w:rPr>
          <w:szCs w:val="24"/>
          <w:lang w:val="tr-TR"/>
        </w:rPr>
        <w:t xml:space="preserve"> ve triküspit kapakların ve </w:t>
      </w:r>
      <w:r w:rsidR="00CE2B4B">
        <w:rPr>
          <w:szCs w:val="24"/>
          <w:lang w:val="tr-TR"/>
        </w:rPr>
        <w:t>aortik kökün kavşağında yer almaktadır</w:t>
      </w:r>
      <w:r w:rsidRPr="003C233F">
        <w:rPr>
          <w:szCs w:val="24"/>
          <w:lang w:val="tr-TR"/>
        </w:rPr>
        <w:t>.</w:t>
      </w:r>
    </w:p>
    <w:p w:rsidR="00222D1D" w:rsidRPr="003C233F" w:rsidRDefault="00222D1D" w:rsidP="0047261B">
      <w:pPr>
        <w:autoSpaceDE w:val="0"/>
        <w:autoSpaceDN w:val="0"/>
        <w:adjustRightInd w:val="0"/>
        <w:spacing w:line="360" w:lineRule="auto"/>
        <w:jc w:val="both"/>
        <w:rPr>
          <w:szCs w:val="24"/>
          <w:lang w:val="tr-TR"/>
        </w:rPr>
      </w:pPr>
      <w:r w:rsidRPr="003C233F">
        <w:rPr>
          <w:szCs w:val="24"/>
          <w:lang w:val="tr-TR"/>
        </w:rPr>
        <w:t xml:space="preserve">       2-Sol fibröz trigon: Mitral kapağın ve aort kapağın sol koroner kapakçığının</w:t>
      </w:r>
    </w:p>
    <w:p w:rsidR="00222D1D" w:rsidRPr="003C233F" w:rsidRDefault="00222D1D" w:rsidP="0047261B">
      <w:pPr>
        <w:autoSpaceDE w:val="0"/>
        <w:autoSpaceDN w:val="0"/>
        <w:adjustRightInd w:val="0"/>
        <w:spacing w:line="360" w:lineRule="auto"/>
        <w:jc w:val="both"/>
        <w:rPr>
          <w:szCs w:val="24"/>
          <w:lang w:val="tr-TR"/>
        </w:rPr>
      </w:pPr>
      <w:r w:rsidRPr="003C233F">
        <w:rPr>
          <w:szCs w:val="24"/>
          <w:lang w:val="tr-TR"/>
        </w:rPr>
        <w:t>posterior birleşim noktasıdır.</w:t>
      </w:r>
    </w:p>
    <w:p w:rsidR="00222D1D" w:rsidRPr="003C233F" w:rsidRDefault="00222D1D" w:rsidP="0047261B">
      <w:pPr>
        <w:autoSpaceDE w:val="0"/>
        <w:autoSpaceDN w:val="0"/>
        <w:adjustRightInd w:val="0"/>
        <w:spacing w:line="360" w:lineRule="auto"/>
        <w:jc w:val="both"/>
        <w:rPr>
          <w:szCs w:val="24"/>
          <w:lang w:val="tr-TR"/>
        </w:rPr>
      </w:pPr>
      <w:r w:rsidRPr="003C233F">
        <w:rPr>
          <w:szCs w:val="24"/>
          <w:lang w:val="tr-TR"/>
        </w:rPr>
        <w:t xml:space="preserve">           Mitral anülüs alanı erişkinde 4–6 cm</w:t>
      </w:r>
      <w:r w:rsidRPr="003C233F">
        <w:rPr>
          <w:szCs w:val="24"/>
          <w:vertAlign w:val="superscript"/>
          <w:lang w:val="tr-TR"/>
        </w:rPr>
        <w:t>2</w:t>
      </w:r>
      <w:r w:rsidRPr="003C233F">
        <w:rPr>
          <w:szCs w:val="24"/>
          <w:lang w:val="tr-TR"/>
        </w:rPr>
        <w:t>‘dir. Anteriyor kapakçığın çevresi, posteriyor kapakçığın çevresinin 1/2 ‘sidir. Posteriyor anülüs mitr</w:t>
      </w:r>
      <w:r w:rsidR="00CE2B4B">
        <w:rPr>
          <w:szCs w:val="24"/>
          <w:lang w:val="tr-TR"/>
        </w:rPr>
        <w:t>al anülüsünün 2/3 ‘ünü oluşturmaktadır</w:t>
      </w:r>
      <w:r w:rsidRPr="003C233F">
        <w:rPr>
          <w:szCs w:val="24"/>
          <w:lang w:val="tr-TR"/>
        </w:rPr>
        <w:t>. Anüler alan kardiyak siklus sırasında değişir. Direkt olarak sol atri</w:t>
      </w:r>
      <w:r w:rsidR="00CE2B4B">
        <w:rPr>
          <w:szCs w:val="24"/>
          <w:lang w:val="tr-TR"/>
        </w:rPr>
        <w:t>y</w:t>
      </w:r>
      <w:r w:rsidRPr="003C233F">
        <w:rPr>
          <w:szCs w:val="24"/>
          <w:lang w:val="tr-TR"/>
        </w:rPr>
        <w:t>umun ve sol ventrikülün ç</w:t>
      </w:r>
      <w:r w:rsidR="00CE2B4B">
        <w:rPr>
          <w:szCs w:val="24"/>
          <w:lang w:val="tr-TR"/>
        </w:rPr>
        <w:t>apından ve basıncından etkilenmektedir</w:t>
      </w:r>
      <w:r w:rsidRPr="003C233F">
        <w:rPr>
          <w:szCs w:val="24"/>
          <w:lang w:val="tr-TR"/>
        </w:rPr>
        <w:t xml:space="preserve">. Kardiyak siklus sırasında </w:t>
      </w:r>
      <w:r w:rsidRPr="003C233F">
        <w:rPr>
          <w:szCs w:val="24"/>
          <w:lang w:val="tr-TR"/>
        </w:rPr>
        <w:lastRenderedPageBreak/>
        <w:t>posteriyor kapakçığa yakın olan anüler alanlar sistolde öne doğru, diastolde geriye doğru hareket ederken anteriy</w:t>
      </w:r>
      <w:r w:rsidR="00596ADF">
        <w:rPr>
          <w:szCs w:val="24"/>
          <w:lang w:val="tr-TR"/>
        </w:rPr>
        <w:t>or anülüs nispeten hareketsiz kalmaktadır</w:t>
      </w:r>
      <w:r w:rsidRPr="003C233F">
        <w:rPr>
          <w:szCs w:val="24"/>
          <w:lang w:val="tr-TR"/>
        </w:rPr>
        <w:t xml:space="preserve">. </w:t>
      </w:r>
    </w:p>
    <w:p w:rsidR="00222D1D" w:rsidRPr="003C233F" w:rsidRDefault="00222D1D" w:rsidP="009B411D">
      <w:pPr>
        <w:tabs>
          <w:tab w:val="left" w:pos="709"/>
        </w:tabs>
        <w:autoSpaceDE w:val="0"/>
        <w:autoSpaceDN w:val="0"/>
        <w:adjustRightInd w:val="0"/>
        <w:spacing w:line="360" w:lineRule="auto"/>
        <w:jc w:val="both"/>
        <w:rPr>
          <w:szCs w:val="24"/>
          <w:lang w:val="tr-TR"/>
        </w:rPr>
      </w:pPr>
      <w:r w:rsidRPr="003C233F">
        <w:rPr>
          <w:szCs w:val="24"/>
          <w:lang w:val="tr-TR"/>
        </w:rPr>
        <w:t xml:space="preserve">           Sol ventrikül epikardiyal lifleri kalbin bazalinden aşağı iner ve apekst</w:t>
      </w:r>
      <w:r w:rsidR="00596ADF">
        <w:rPr>
          <w:szCs w:val="24"/>
          <w:lang w:val="tr-TR"/>
        </w:rPr>
        <w:t>e iki papiller kası oluşturur</w:t>
      </w:r>
      <w:r w:rsidRPr="003C233F">
        <w:rPr>
          <w:szCs w:val="24"/>
          <w:lang w:val="tr-TR"/>
        </w:rPr>
        <w:t>. Bunlar vertikal yerleşimli miyokardial lifler ile karakterizedir. Anterolateral papiller kasın genellikle bir ana kafası vardır ve daha belirgin bir yapıdır. Posteromedial papiller kasın iki veya daha fazla başı olabilir. Papiller kaslardan çıkan korda tendinealar mitral kapakçıklara doğru devam ederek fibröz anüler halkaya tutunurlar. Sol ventrikül hacim yüküne papiller kasların diyastoldeki katkısı %5–8 iken, sistolde %15 –30 düzeyindedir. Anteriyor ve posteriyor papiller kaslar birlikte kasılırlar ve her ikisinin de sempatik ve parasempatik sinir uyarısı vardır (26).</w:t>
      </w:r>
    </w:p>
    <w:p w:rsidR="00222D1D" w:rsidRPr="003C233F" w:rsidRDefault="00222D1D" w:rsidP="0047261B">
      <w:pPr>
        <w:autoSpaceDE w:val="0"/>
        <w:autoSpaceDN w:val="0"/>
        <w:adjustRightInd w:val="0"/>
        <w:spacing w:line="360" w:lineRule="auto"/>
        <w:jc w:val="both"/>
        <w:rPr>
          <w:szCs w:val="24"/>
          <w:lang w:val="tr-TR"/>
        </w:rPr>
      </w:pPr>
    </w:p>
    <w:p w:rsidR="00222D1D" w:rsidRPr="003C233F" w:rsidRDefault="00596ADF" w:rsidP="0047261B">
      <w:pPr>
        <w:autoSpaceDE w:val="0"/>
        <w:autoSpaceDN w:val="0"/>
        <w:adjustRightInd w:val="0"/>
        <w:spacing w:line="360" w:lineRule="auto"/>
        <w:jc w:val="both"/>
        <w:rPr>
          <w:szCs w:val="24"/>
          <w:lang w:val="tr-TR"/>
        </w:rPr>
      </w:pPr>
      <w:r>
        <w:rPr>
          <w:noProof/>
          <w:szCs w:val="24"/>
          <w:lang w:val="tr-TR"/>
        </w:rPr>
        <w:drawing>
          <wp:inline distT="0" distB="0" distL="0" distR="0">
            <wp:extent cx="4695825" cy="2990850"/>
            <wp:effectExtent l="19050" t="0" r="9525" b="0"/>
            <wp:docPr id="1" name="Resi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sim 2"/>
                    <pic:cNvPicPr>
                      <a:picLocks noChangeAspect="1" noChangeArrowheads="1"/>
                    </pic:cNvPicPr>
                  </pic:nvPicPr>
                  <pic:blipFill>
                    <a:blip r:embed="rId8"/>
                    <a:srcRect/>
                    <a:stretch>
                      <a:fillRect/>
                    </a:stretch>
                  </pic:blipFill>
                  <pic:spPr bwMode="auto">
                    <a:xfrm>
                      <a:off x="0" y="0"/>
                      <a:ext cx="4695825" cy="2990850"/>
                    </a:xfrm>
                    <a:prstGeom prst="rect">
                      <a:avLst/>
                    </a:prstGeom>
                    <a:noFill/>
                    <a:ln w="9525">
                      <a:noFill/>
                      <a:miter lim="800000"/>
                      <a:headEnd/>
                      <a:tailEnd/>
                    </a:ln>
                  </pic:spPr>
                </pic:pic>
              </a:graphicData>
            </a:graphic>
          </wp:inline>
        </w:drawing>
      </w:r>
    </w:p>
    <w:p w:rsidR="00222D1D" w:rsidRPr="003C233F" w:rsidRDefault="00222D1D" w:rsidP="0047261B">
      <w:pPr>
        <w:autoSpaceDE w:val="0"/>
        <w:autoSpaceDN w:val="0"/>
        <w:adjustRightInd w:val="0"/>
        <w:spacing w:line="360" w:lineRule="auto"/>
        <w:jc w:val="both"/>
        <w:rPr>
          <w:szCs w:val="24"/>
          <w:lang w:val="tr-TR"/>
        </w:rPr>
      </w:pPr>
    </w:p>
    <w:p w:rsidR="00222D1D" w:rsidRPr="003C233F" w:rsidRDefault="00222D1D" w:rsidP="00CF0340">
      <w:pPr>
        <w:spacing w:line="360" w:lineRule="auto"/>
        <w:outlineLvl w:val="0"/>
        <w:rPr>
          <w:szCs w:val="24"/>
          <w:lang w:val="tr-TR"/>
        </w:rPr>
      </w:pPr>
      <w:r w:rsidRPr="003C233F">
        <w:rPr>
          <w:b/>
          <w:szCs w:val="24"/>
          <w:lang w:val="tr-TR"/>
        </w:rPr>
        <w:t>Şekil–</w:t>
      </w:r>
      <w:proofErr w:type="gramStart"/>
      <w:r w:rsidRPr="003C233F">
        <w:rPr>
          <w:b/>
          <w:szCs w:val="24"/>
          <w:lang w:val="tr-TR"/>
        </w:rPr>
        <w:t>2.1</w:t>
      </w:r>
      <w:proofErr w:type="gramEnd"/>
      <w:r w:rsidRPr="003C233F">
        <w:rPr>
          <w:b/>
          <w:szCs w:val="24"/>
          <w:lang w:val="tr-TR"/>
        </w:rPr>
        <w:t>:</w:t>
      </w:r>
      <w:r w:rsidRPr="003C233F">
        <w:rPr>
          <w:szCs w:val="24"/>
          <w:lang w:val="tr-TR"/>
        </w:rPr>
        <w:t xml:space="preserve"> Mitral kapak ve bileşenleri </w:t>
      </w:r>
      <w:r w:rsidRPr="003C233F">
        <w:rPr>
          <w:sz w:val="20"/>
          <w:lang w:val="tr-TR"/>
        </w:rPr>
        <w:t>(kaynak 26’dan alınmıştır)</w:t>
      </w:r>
    </w:p>
    <w:p w:rsidR="00222D1D" w:rsidRPr="003C233F" w:rsidRDefault="00222D1D" w:rsidP="0047261B">
      <w:pPr>
        <w:autoSpaceDE w:val="0"/>
        <w:autoSpaceDN w:val="0"/>
        <w:adjustRightInd w:val="0"/>
        <w:spacing w:line="360" w:lineRule="auto"/>
        <w:jc w:val="both"/>
        <w:rPr>
          <w:szCs w:val="24"/>
          <w:lang w:val="tr-TR"/>
        </w:rPr>
      </w:pPr>
    </w:p>
    <w:p w:rsidR="00222D1D" w:rsidRPr="003C233F" w:rsidRDefault="00222D1D" w:rsidP="0047261B">
      <w:pPr>
        <w:autoSpaceDE w:val="0"/>
        <w:autoSpaceDN w:val="0"/>
        <w:adjustRightInd w:val="0"/>
        <w:spacing w:line="360" w:lineRule="auto"/>
        <w:jc w:val="both"/>
        <w:rPr>
          <w:szCs w:val="24"/>
          <w:lang w:val="tr-TR"/>
        </w:rPr>
      </w:pPr>
      <w:r w:rsidRPr="003C233F">
        <w:rPr>
          <w:b/>
          <w:bCs/>
          <w:szCs w:val="24"/>
          <w:lang w:val="tr-TR"/>
        </w:rPr>
        <w:t>2.1.2.Aort Kapak:</w:t>
      </w:r>
    </w:p>
    <w:p w:rsidR="00222D1D" w:rsidRPr="003C233F" w:rsidRDefault="00222D1D" w:rsidP="0047261B">
      <w:pPr>
        <w:autoSpaceDE w:val="0"/>
        <w:autoSpaceDN w:val="0"/>
        <w:adjustRightInd w:val="0"/>
        <w:spacing w:line="360" w:lineRule="auto"/>
        <w:jc w:val="both"/>
        <w:rPr>
          <w:szCs w:val="24"/>
          <w:lang w:val="tr-TR"/>
        </w:rPr>
      </w:pPr>
    </w:p>
    <w:p w:rsidR="00222D1D" w:rsidRPr="003C233F" w:rsidRDefault="00222D1D" w:rsidP="00A971CC">
      <w:pPr>
        <w:tabs>
          <w:tab w:val="left" w:pos="709"/>
        </w:tabs>
        <w:autoSpaceDE w:val="0"/>
        <w:autoSpaceDN w:val="0"/>
        <w:adjustRightInd w:val="0"/>
        <w:spacing w:line="360" w:lineRule="auto"/>
        <w:jc w:val="both"/>
        <w:rPr>
          <w:szCs w:val="24"/>
          <w:lang w:val="tr-TR"/>
        </w:rPr>
      </w:pPr>
      <w:r w:rsidRPr="003C233F">
        <w:rPr>
          <w:szCs w:val="24"/>
          <w:lang w:val="tr-TR"/>
        </w:rPr>
        <w:t xml:space="preserve">           Anülüs, li</w:t>
      </w:r>
      <w:r w:rsidR="00596ADF">
        <w:rPr>
          <w:szCs w:val="24"/>
          <w:lang w:val="tr-TR"/>
        </w:rPr>
        <w:t>fletler ve komissürlerden oluşmaktadır</w:t>
      </w:r>
      <w:r w:rsidRPr="003C233F">
        <w:rPr>
          <w:szCs w:val="24"/>
          <w:lang w:val="tr-TR"/>
        </w:rPr>
        <w:t xml:space="preserve">. Bu kapakları tutan korda veya papiller kaslar yoktur. Aort kapağının üç lifleti vardır. Yapraklarla, aort duvarı arasındaki </w:t>
      </w:r>
      <w:r w:rsidR="00596ADF">
        <w:rPr>
          <w:szCs w:val="24"/>
          <w:lang w:val="tr-TR"/>
        </w:rPr>
        <w:t>bölüm valsalva sinüsü adını almaktadır</w:t>
      </w:r>
      <w:r w:rsidRPr="003C233F">
        <w:rPr>
          <w:szCs w:val="24"/>
          <w:lang w:val="tr-TR"/>
        </w:rPr>
        <w:t xml:space="preserve">. Nonkoroner ve sol koroner lifletlerin yarıları mitral kapağın anteriyor lifleti ile komşudur. Ayrıca membranöz septum ile komşulukları </w:t>
      </w:r>
      <w:r w:rsidR="00596ADF">
        <w:rPr>
          <w:szCs w:val="24"/>
          <w:lang w:val="tr-TR"/>
        </w:rPr>
        <w:t>bulunmaktadır</w:t>
      </w:r>
      <w:r w:rsidRPr="003C233F">
        <w:rPr>
          <w:szCs w:val="24"/>
          <w:lang w:val="tr-TR"/>
        </w:rPr>
        <w:t>. Normal kapak alanı 2,5–3 cm</w:t>
      </w:r>
      <w:r w:rsidRPr="003C233F">
        <w:rPr>
          <w:szCs w:val="24"/>
          <w:vertAlign w:val="superscript"/>
          <w:lang w:val="tr-TR"/>
        </w:rPr>
        <w:t>2</w:t>
      </w:r>
      <w:r w:rsidRPr="003C233F">
        <w:rPr>
          <w:szCs w:val="24"/>
          <w:lang w:val="tr-TR"/>
        </w:rPr>
        <w:t xml:space="preserve"> dir. Her üç lifletin ortasında Arantius </w:t>
      </w:r>
      <w:proofErr w:type="gramStart"/>
      <w:r w:rsidRPr="003C233F">
        <w:rPr>
          <w:szCs w:val="24"/>
          <w:lang w:val="tr-TR"/>
        </w:rPr>
        <w:t>nodülü</w:t>
      </w:r>
      <w:proofErr w:type="gramEnd"/>
      <w:r w:rsidRPr="003C233F">
        <w:rPr>
          <w:szCs w:val="24"/>
          <w:lang w:val="tr-TR"/>
        </w:rPr>
        <w:t xml:space="preserve"> vardır (25). Her lifletin bitişiğindeki birleşme çizgisi (komiss</w:t>
      </w:r>
      <w:r w:rsidR="00596ADF">
        <w:rPr>
          <w:szCs w:val="24"/>
          <w:lang w:val="tr-TR"/>
        </w:rPr>
        <w:t xml:space="preserve">ür) aort duvarına </w:t>
      </w:r>
      <w:r w:rsidR="00596ADF">
        <w:rPr>
          <w:szCs w:val="24"/>
          <w:lang w:val="tr-TR"/>
        </w:rPr>
        <w:lastRenderedPageBreak/>
        <w:t>uzanmaktadır. Lifletler yarım aya benzemektedir</w:t>
      </w:r>
      <w:r w:rsidRPr="003C233F">
        <w:rPr>
          <w:szCs w:val="24"/>
          <w:lang w:val="tr-TR"/>
        </w:rPr>
        <w:t>. Koroner arter ağızları sağ ve solda sinotübüler halkanın hemen altında</w:t>
      </w:r>
      <w:r w:rsidR="00596ADF">
        <w:rPr>
          <w:szCs w:val="24"/>
          <w:lang w:val="tr-TR"/>
        </w:rPr>
        <w:t xml:space="preserve"> yer almakta</w:t>
      </w:r>
      <w:r w:rsidRPr="003C233F">
        <w:rPr>
          <w:szCs w:val="24"/>
          <w:lang w:val="tr-TR"/>
        </w:rPr>
        <w:t xml:space="preserve">dır. </w:t>
      </w:r>
    </w:p>
    <w:p w:rsidR="00222D1D" w:rsidRPr="003C233F" w:rsidRDefault="00222D1D" w:rsidP="0047261B">
      <w:pPr>
        <w:autoSpaceDE w:val="0"/>
        <w:autoSpaceDN w:val="0"/>
        <w:adjustRightInd w:val="0"/>
        <w:spacing w:line="360" w:lineRule="auto"/>
        <w:jc w:val="both"/>
        <w:rPr>
          <w:szCs w:val="24"/>
          <w:lang w:val="tr-TR"/>
        </w:rPr>
      </w:pPr>
      <w:r w:rsidRPr="003C233F">
        <w:rPr>
          <w:szCs w:val="24"/>
          <w:lang w:val="tr-TR"/>
        </w:rPr>
        <w:t xml:space="preserve">           Aort kapağı mitral kapaktan oldukça farklı pasif bir kapak mekanizmasına sahiptir. Aortik kapağın aktif bileşenleri (korda veya papiller adale) yoktur. Mitral kapağın aksine aortik kapağın gerçek bir anülüsü yoktur. Aortik kapağın cerrahi anülüsü aortik kapak lifletlerinin semilünar tutulumu ile ventriküler arteriyel kavşak olarak tanımlanmıştır. Yani ventriküler boşluk ile aorta arasındaki bağlantı yeri ventriküler arteriyel kavşak olarak belirtilmiştir. Valsalva sinüsü aorta ile kapak açıldığında kapak lifletinin kenarı arasındaki alan olarak tanımlanabilir. </w:t>
      </w:r>
    </w:p>
    <w:p w:rsidR="00222D1D" w:rsidRPr="003C233F" w:rsidRDefault="00222D1D" w:rsidP="0047261B">
      <w:pPr>
        <w:autoSpaceDE w:val="0"/>
        <w:autoSpaceDN w:val="0"/>
        <w:adjustRightInd w:val="0"/>
        <w:spacing w:line="360" w:lineRule="auto"/>
        <w:jc w:val="both"/>
        <w:rPr>
          <w:szCs w:val="24"/>
          <w:lang w:val="tr-TR"/>
        </w:rPr>
      </w:pPr>
      <w:r w:rsidRPr="003C233F">
        <w:rPr>
          <w:szCs w:val="24"/>
          <w:lang w:val="tr-TR"/>
        </w:rPr>
        <w:t xml:space="preserve">           Kapak lifletleri kollajen, elastin ve </w:t>
      </w:r>
      <w:r w:rsidRPr="003C233F">
        <w:rPr>
          <w:lang w:val="tr-TR"/>
        </w:rPr>
        <w:t>glukozaminoglikanın</w:t>
      </w:r>
      <w:r w:rsidRPr="003C233F">
        <w:rPr>
          <w:szCs w:val="24"/>
          <w:lang w:val="tr-TR"/>
        </w:rPr>
        <w:t xml:space="preserve"> (GAG) bir kompozisyonudur. Bu bileşenler lifletler</w:t>
      </w:r>
      <w:r w:rsidR="00596ADF">
        <w:rPr>
          <w:szCs w:val="24"/>
          <w:lang w:val="tr-TR"/>
        </w:rPr>
        <w:t>in üç asıl tabakasını oluşturmaktadır.</w:t>
      </w:r>
      <w:r w:rsidRPr="003C233F">
        <w:rPr>
          <w:szCs w:val="24"/>
          <w:lang w:val="tr-TR"/>
        </w:rPr>
        <w:t xml:space="preserve"> Her bir aortik kapak lifletinin ventriküler kenarı liflet serbest kenarına dik ve radiyal yönde dizili</w:t>
      </w:r>
      <w:r w:rsidR="00596ADF">
        <w:rPr>
          <w:szCs w:val="24"/>
          <w:lang w:val="tr-TR"/>
        </w:rPr>
        <w:t xml:space="preserve"> elastinden zengin lifler içermektedir</w:t>
      </w:r>
      <w:r w:rsidRPr="003C233F">
        <w:rPr>
          <w:szCs w:val="24"/>
          <w:lang w:val="tr-TR"/>
        </w:rPr>
        <w:t xml:space="preserve">. Kapak lifletlerinin kenarında fibroza üzerinde endotelyal hücreler </w:t>
      </w:r>
      <w:r w:rsidR="00596ADF">
        <w:rPr>
          <w:szCs w:val="24"/>
          <w:lang w:val="tr-TR"/>
        </w:rPr>
        <w:t>bulunmaktadır</w:t>
      </w:r>
      <w:r w:rsidRPr="003C233F">
        <w:rPr>
          <w:szCs w:val="24"/>
          <w:lang w:val="tr-TR"/>
        </w:rPr>
        <w:t>. Akım stresinin majör stres olması nedeniyle arterlerde endotelyal hücreler kan akımı yönünde dizilmişlerdir. Ancak aortik kapak lifletleri üzerindeki endotelyal hücreler çembersel düzende dizilmişlerdir (26,27).</w:t>
      </w:r>
    </w:p>
    <w:p w:rsidR="00222D1D" w:rsidRPr="003C233F" w:rsidRDefault="00596ADF" w:rsidP="002018C4">
      <w:pPr>
        <w:spacing w:line="360" w:lineRule="auto"/>
        <w:rPr>
          <w:sz w:val="28"/>
          <w:szCs w:val="28"/>
        </w:rPr>
      </w:pPr>
      <w:r>
        <w:rPr>
          <w:noProof/>
          <w:sz w:val="28"/>
          <w:szCs w:val="28"/>
          <w:lang w:val="tr-TR"/>
        </w:rPr>
        <w:drawing>
          <wp:inline distT="0" distB="0" distL="0" distR="0">
            <wp:extent cx="4385973" cy="3721211"/>
            <wp:effectExtent l="19050" t="0" r="0" b="0"/>
            <wp:docPr id="2" name="Resi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sim 1"/>
                    <pic:cNvPicPr>
                      <a:picLocks noChangeAspect="1" noChangeArrowheads="1"/>
                    </pic:cNvPicPr>
                  </pic:nvPicPr>
                  <pic:blipFill>
                    <a:blip r:embed="rId9"/>
                    <a:srcRect/>
                    <a:stretch>
                      <a:fillRect/>
                    </a:stretch>
                  </pic:blipFill>
                  <pic:spPr bwMode="auto">
                    <a:xfrm>
                      <a:off x="0" y="0"/>
                      <a:ext cx="4389584" cy="3724275"/>
                    </a:xfrm>
                    <a:prstGeom prst="rect">
                      <a:avLst/>
                    </a:prstGeom>
                    <a:noFill/>
                    <a:ln w="9525">
                      <a:noFill/>
                      <a:miter lim="800000"/>
                      <a:headEnd/>
                      <a:tailEnd/>
                    </a:ln>
                  </pic:spPr>
                </pic:pic>
              </a:graphicData>
            </a:graphic>
          </wp:inline>
        </w:drawing>
      </w:r>
    </w:p>
    <w:p w:rsidR="00222D1D" w:rsidRPr="003C233F" w:rsidRDefault="00222D1D" w:rsidP="00596ADF">
      <w:pPr>
        <w:rPr>
          <w:sz w:val="28"/>
          <w:szCs w:val="28"/>
        </w:rPr>
      </w:pPr>
    </w:p>
    <w:p w:rsidR="00222D1D" w:rsidRPr="00773D28" w:rsidRDefault="00222D1D" w:rsidP="00773D28">
      <w:pPr>
        <w:spacing w:line="360" w:lineRule="auto"/>
        <w:outlineLvl w:val="0"/>
        <w:rPr>
          <w:szCs w:val="24"/>
        </w:rPr>
      </w:pPr>
      <w:r w:rsidRPr="003C233F">
        <w:rPr>
          <w:b/>
          <w:szCs w:val="24"/>
        </w:rPr>
        <w:t>Şekil–2.2:</w:t>
      </w:r>
      <w:r w:rsidRPr="003C233F">
        <w:rPr>
          <w:szCs w:val="24"/>
        </w:rPr>
        <w:t xml:space="preserve"> Kalp kapakları </w:t>
      </w:r>
      <w:r w:rsidRPr="003C233F">
        <w:rPr>
          <w:sz w:val="20"/>
        </w:rPr>
        <w:t>(kaynak 27’den alınmıştır)</w:t>
      </w:r>
    </w:p>
    <w:p w:rsidR="00C05262" w:rsidRDefault="00C05262" w:rsidP="00A971CC">
      <w:pPr>
        <w:tabs>
          <w:tab w:val="left" w:pos="709"/>
        </w:tabs>
        <w:autoSpaceDE w:val="0"/>
        <w:autoSpaceDN w:val="0"/>
        <w:adjustRightInd w:val="0"/>
        <w:spacing w:line="360" w:lineRule="auto"/>
        <w:jc w:val="both"/>
        <w:rPr>
          <w:b/>
          <w:bCs/>
          <w:szCs w:val="24"/>
          <w:lang w:val="tr-TR"/>
        </w:rPr>
      </w:pPr>
    </w:p>
    <w:p w:rsidR="00222D1D" w:rsidRPr="003C233F" w:rsidRDefault="00222D1D" w:rsidP="00A971CC">
      <w:pPr>
        <w:tabs>
          <w:tab w:val="left" w:pos="709"/>
        </w:tabs>
        <w:autoSpaceDE w:val="0"/>
        <w:autoSpaceDN w:val="0"/>
        <w:adjustRightInd w:val="0"/>
        <w:spacing w:line="360" w:lineRule="auto"/>
        <w:jc w:val="both"/>
        <w:rPr>
          <w:b/>
          <w:bCs/>
          <w:szCs w:val="24"/>
          <w:lang w:val="tr-TR"/>
        </w:rPr>
      </w:pPr>
      <w:r w:rsidRPr="003C233F">
        <w:rPr>
          <w:b/>
          <w:bCs/>
          <w:szCs w:val="24"/>
          <w:lang w:val="tr-TR"/>
        </w:rPr>
        <w:lastRenderedPageBreak/>
        <w:t>2.2. Kalsifikasyon</w:t>
      </w:r>
    </w:p>
    <w:p w:rsidR="00222D1D" w:rsidRPr="003C233F" w:rsidRDefault="00222D1D" w:rsidP="007648C9">
      <w:pPr>
        <w:autoSpaceDE w:val="0"/>
        <w:autoSpaceDN w:val="0"/>
        <w:adjustRightInd w:val="0"/>
        <w:spacing w:line="360" w:lineRule="auto"/>
        <w:jc w:val="both"/>
        <w:rPr>
          <w:b/>
          <w:bCs/>
          <w:szCs w:val="24"/>
          <w:lang w:val="tr-TR"/>
        </w:rPr>
      </w:pPr>
    </w:p>
    <w:p w:rsidR="00222D1D" w:rsidRPr="003C233F" w:rsidRDefault="00222D1D" w:rsidP="00A971CC">
      <w:pPr>
        <w:tabs>
          <w:tab w:val="left" w:pos="709"/>
        </w:tabs>
        <w:autoSpaceDE w:val="0"/>
        <w:autoSpaceDN w:val="0"/>
        <w:adjustRightInd w:val="0"/>
        <w:spacing w:line="360" w:lineRule="auto"/>
        <w:jc w:val="both"/>
        <w:rPr>
          <w:szCs w:val="24"/>
          <w:lang w:val="tr-TR"/>
        </w:rPr>
      </w:pPr>
      <w:r w:rsidRPr="003C233F">
        <w:rPr>
          <w:szCs w:val="24"/>
          <w:lang w:val="tr-TR"/>
        </w:rPr>
        <w:t xml:space="preserve">           Kalsifikasyon, dokularda kalsiyum tuzlarının birikmesine verilen addır. Vücut gelişimi sırasında kemik dokusunun oluşumunda meydana gelen kalsifikasyon doğal bir süreçtir. Buna karşın patolojik kalsifikasyon, kalsiyum tuzlarının az oranda demir ve magnezyum gibi diğer mineraller ile birlikte dokularda anormal birikimidir. Patolojik kalsifikasyon birçok farklı neden ile ortaya çıkabilir ve oluş şekline bağlı olarak “distrofik kalsifikasyon” ve “metastatik kalsifikasyon” olarak ikiye ayrılır. Bu ayrımı sağlayan özellikler, kalsifikasyon oluşan dokunun niteliği (canlı veya nekrotik doku) ve kişinin kan kalsiyum düzeyidir (28).</w:t>
      </w:r>
    </w:p>
    <w:p w:rsidR="00222D1D" w:rsidRPr="003C233F" w:rsidRDefault="00222D1D" w:rsidP="00A971CC">
      <w:pPr>
        <w:tabs>
          <w:tab w:val="left" w:pos="709"/>
        </w:tabs>
        <w:autoSpaceDE w:val="0"/>
        <w:autoSpaceDN w:val="0"/>
        <w:adjustRightInd w:val="0"/>
        <w:spacing w:line="360" w:lineRule="auto"/>
        <w:jc w:val="both"/>
        <w:rPr>
          <w:szCs w:val="24"/>
          <w:lang w:val="tr-TR"/>
        </w:rPr>
      </w:pPr>
    </w:p>
    <w:p w:rsidR="00222D1D" w:rsidRPr="003C233F" w:rsidRDefault="00222D1D" w:rsidP="00CF0340">
      <w:pPr>
        <w:autoSpaceDE w:val="0"/>
        <w:autoSpaceDN w:val="0"/>
        <w:adjustRightInd w:val="0"/>
        <w:spacing w:line="360" w:lineRule="auto"/>
        <w:jc w:val="both"/>
        <w:outlineLvl w:val="0"/>
        <w:rPr>
          <w:b/>
          <w:bCs/>
          <w:iCs/>
          <w:szCs w:val="24"/>
          <w:lang w:val="tr-TR"/>
        </w:rPr>
      </w:pPr>
      <w:r w:rsidRPr="003C233F">
        <w:rPr>
          <w:b/>
          <w:bCs/>
          <w:iCs/>
          <w:szCs w:val="24"/>
          <w:lang w:val="tr-TR"/>
        </w:rPr>
        <w:t>Distrofik Kalsifikasyon</w:t>
      </w:r>
    </w:p>
    <w:p w:rsidR="00222D1D" w:rsidRPr="003C233F" w:rsidRDefault="00222D1D" w:rsidP="00A971CC">
      <w:pPr>
        <w:tabs>
          <w:tab w:val="left" w:pos="851"/>
        </w:tabs>
        <w:autoSpaceDE w:val="0"/>
        <w:autoSpaceDN w:val="0"/>
        <w:adjustRightInd w:val="0"/>
        <w:spacing w:line="360" w:lineRule="auto"/>
        <w:jc w:val="both"/>
        <w:rPr>
          <w:b/>
          <w:bCs/>
          <w:iCs/>
          <w:szCs w:val="24"/>
          <w:lang w:val="tr-TR"/>
        </w:rPr>
      </w:pPr>
    </w:p>
    <w:p w:rsidR="00222D1D" w:rsidRPr="003C233F" w:rsidRDefault="00222D1D" w:rsidP="007648C9">
      <w:pPr>
        <w:autoSpaceDE w:val="0"/>
        <w:autoSpaceDN w:val="0"/>
        <w:adjustRightInd w:val="0"/>
        <w:spacing w:line="360" w:lineRule="auto"/>
        <w:jc w:val="both"/>
        <w:rPr>
          <w:szCs w:val="24"/>
          <w:lang w:val="tr-TR"/>
        </w:rPr>
      </w:pPr>
      <w:r w:rsidRPr="003C233F">
        <w:rPr>
          <w:szCs w:val="24"/>
          <w:lang w:val="tr-TR"/>
        </w:rPr>
        <w:t xml:space="preserve">           Distrofik kalsifikasyon canlılığını yitirmiş nekrotik dokularda oluşur ve kişiler normal serum kalsiyum seviyesine sahiptir (kalsiyum metabolizmasında bozukluk yoktur). Her tür nekroz sonunda (koagülasyon, kazeifikasyon, likefaksiyon, enzimatik yağ nekrozu) dis</w:t>
      </w:r>
      <w:r w:rsidR="005F5491">
        <w:rPr>
          <w:szCs w:val="24"/>
          <w:lang w:val="tr-TR"/>
        </w:rPr>
        <w:t>trofik kalsifikasyon gelişebilmektedir</w:t>
      </w:r>
      <w:r w:rsidRPr="003C233F">
        <w:rPr>
          <w:szCs w:val="24"/>
          <w:lang w:val="tr-TR"/>
        </w:rPr>
        <w:t>. Her ne kadar distrofik kalsifikasyon önceki bir hücre zedelenmesinin bir göstergesi olsa da, genellikle bir organ fonksiyon bozukluğu nedenidir. Mitral ve aort kapaklarında meydana gelen kalsifikasyonlar, kapakların esnekliğini bozarak daralmalara ve fonk</w:t>
      </w:r>
      <w:r w:rsidR="005F5491">
        <w:rPr>
          <w:szCs w:val="24"/>
          <w:lang w:val="tr-TR"/>
        </w:rPr>
        <w:t>siyonun bozulmasına neden olmaktadır</w:t>
      </w:r>
      <w:r w:rsidRPr="003C233F">
        <w:rPr>
          <w:szCs w:val="24"/>
          <w:lang w:val="tr-TR"/>
        </w:rPr>
        <w:t xml:space="preserve"> (aortik ve mitral darlık). İlerlemiş aterosklerotik lezyonlarda kalsifikasyon kaçınılmazdır ve aterosklerozda meydana gelen distrofik kalsifikasy</w:t>
      </w:r>
      <w:r w:rsidR="005F5491">
        <w:rPr>
          <w:szCs w:val="24"/>
          <w:lang w:val="tr-TR"/>
        </w:rPr>
        <w:t>onlar damar lümenini daraltmaktadır</w:t>
      </w:r>
      <w:r w:rsidRPr="003C233F">
        <w:rPr>
          <w:szCs w:val="24"/>
          <w:lang w:val="tr-TR"/>
        </w:rPr>
        <w:t xml:space="preserve"> (28).</w:t>
      </w:r>
    </w:p>
    <w:p w:rsidR="00222D1D" w:rsidRPr="003C233F" w:rsidRDefault="00222D1D" w:rsidP="00D62C5C">
      <w:pPr>
        <w:autoSpaceDE w:val="0"/>
        <w:autoSpaceDN w:val="0"/>
        <w:adjustRightInd w:val="0"/>
        <w:spacing w:line="360" w:lineRule="auto"/>
        <w:jc w:val="both"/>
        <w:rPr>
          <w:szCs w:val="24"/>
          <w:lang w:val="tr-TR"/>
        </w:rPr>
      </w:pPr>
      <w:r w:rsidRPr="003C233F">
        <w:rPr>
          <w:szCs w:val="24"/>
          <w:lang w:val="tr-TR"/>
        </w:rPr>
        <w:t xml:space="preserve">           Distrofik kalsifikasyonun patogenezi, her biri hücre içi veya hücre dışı olabilen başlangıç (çekirdekleşme) </w:t>
      </w:r>
      <w:r w:rsidR="005F5491">
        <w:rPr>
          <w:szCs w:val="24"/>
          <w:lang w:val="tr-TR"/>
        </w:rPr>
        <w:t>ile ilerleme dönemlerini kapsamakta ve</w:t>
      </w:r>
      <w:r w:rsidRPr="003C233F">
        <w:rPr>
          <w:szCs w:val="24"/>
          <w:lang w:val="tr-TR"/>
        </w:rPr>
        <w:t xml:space="preserve"> son ürün olarak ka</w:t>
      </w:r>
      <w:r w:rsidR="005F5491">
        <w:rPr>
          <w:szCs w:val="24"/>
          <w:lang w:val="tr-TR"/>
        </w:rPr>
        <w:t>lsiyum fosfat kristalleri oluşmaktadır</w:t>
      </w:r>
      <w:r w:rsidRPr="003C233F">
        <w:rPr>
          <w:szCs w:val="24"/>
          <w:lang w:val="tr-TR"/>
        </w:rPr>
        <w:t>. Bilindiği gibi ölü veya ölmekte olan hücrede plazma membranının kaybı</w:t>
      </w:r>
      <w:r w:rsidR="00B843C1" w:rsidRPr="003C233F">
        <w:rPr>
          <w:szCs w:val="24"/>
          <w:lang w:val="tr-TR"/>
        </w:rPr>
        <w:t xml:space="preserve"> nedeniyle, kalsiyum iyon gradyanı</w:t>
      </w:r>
      <w:r w:rsidR="005F5491">
        <w:rPr>
          <w:szCs w:val="24"/>
          <w:lang w:val="tr-TR"/>
        </w:rPr>
        <w:t xml:space="preserve"> sürdürülememekte</w:t>
      </w:r>
      <w:r w:rsidRPr="003C233F">
        <w:rPr>
          <w:szCs w:val="24"/>
          <w:lang w:val="tr-TR"/>
        </w:rPr>
        <w:t xml:space="preserve"> ve hücre iç</w:t>
      </w:r>
      <w:r w:rsidR="004C5C19">
        <w:rPr>
          <w:szCs w:val="24"/>
          <w:lang w:val="tr-TR"/>
        </w:rPr>
        <w:t>ine</w:t>
      </w:r>
      <w:r w:rsidRPr="003C233F">
        <w:rPr>
          <w:szCs w:val="24"/>
          <w:lang w:val="tr-TR"/>
        </w:rPr>
        <w:t xml:space="preserve"> kalsiyum gi</w:t>
      </w:r>
      <w:r w:rsidR="005F5491">
        <w:rPr>
          <w:szCs w:val="24"/>
          <w:lang w:val="tr-TR"/>
        </w:rPr>
        <w:t>rişi olmaktadır</w:t>
      </w:r>
      <w:r w:rsidRPr="003C233F">
        <w:rPr>
          <w:szCs w:val="24"/>
          <w:lang w:val="tr-TR"/>
        </w:rPr>
        <w:t>. İntrasellüler kalsifikasyon mitokondrilerde, ekstrasellüler kalsifikasyon ise membrana bağlı veziküller</w:t>
      </w:r>
      <w:r w:rsidR="00EA665B">
        <w:rPr>
          <w:szCs w:val="24"/>
          <w:lang w:val="tr-TR"/>
        </w:rPr>
        <w:t>de kalsiyum birikmesi ile başlamaktadır</w:t>
      </w:r>
      <w:r w:rsidR="004C5C19">
        <w:rPr>
          <w:szCs w:val="24"/>
          <w:lang w:val="tr-TR"/>
        </w:rPr>
        <w:t>. Daha sonra ortamdaki Ca</w:t>
      </w:r>
      <w:r w:rsidRPr="003C233F">
        <w:rPr>
          <w:szCs w:val="24"/>
          <w:lang w:val="tr-TR"/>
        </w:rPr>
        <w:t xml:space="preserve"> ve PO4</w:t>
      </w:r>
      <w:r w:rsidRPr="003C233F">
        <w:rPr>
          <w:rFonts w:hAnsi="Cambria Math"/>
          <w:szCs w:val="24"/>
          <w:lang w:val="tr-TR"/>
        </w:rPr>
        <w:t xml:space="preserve"> </w:t>
      </w:r>
      <w:r w:rsidRPr="003C233F">
        <w:rPr>
          <w:szCs w:val="24"/>
          <w:lang w:val="tr-TR"/>
        </w:rPr>
        <w:t>iyonlarının artarak birikm</w:t>
      </w:r>
      <w:r w:rsidR="00EA665B">
        <w:rPr>
          <w:szCs w:val="24"/>
          <w:lang w:val="tr-TR"/>
        </w:rPr>
        <w:t>esi ile yapısal bir değişim olmakta</w:t>
      </w:r>
      <w:r w:rsidRPr="003C233F">
        <w:rPr>
          <w:szCs w:val="24"/>
          <w:lang w:val="tr-TR"/>
        </w:rPr>
        <w:t xml:space="preserve"> ve mikrokristal</w:t>
      </w:r>
      <w:r w:rsidR="00EA665B">
        <w:rPr>
          <w:szCs w:val="24"/>
          <w:lang w:val="tr-TR"/>
        </w:rPr>
        <w:t>ler oluşmaktadır</w:t>
      </w:r>
      <w:r w:rsidRPr="003C233F">
        <w:rPr>
          <w:szCs w:val="24"/>
          <w:lang w:val="tr-TR"/>
        </w:rPr>
        <w:t>. Osteopontin (OPN), osteonektin, osteokalsin gibi proteinler matriks molekülleri ile minerallerin etkileşimini artırarak distrofik kalsifikas</w:t>
      </w:r>
      <w:r w:rsidR="00EA665B">
        <w:rPr>
          <w:szCs w:val="24"/>
          <w:lang w:val="tr-TR"/>
        </w:rPr>
        <w:t>yon oluşumuna katkıda bulunmaktadırlar</w:t>
      </w:r>
      <w:r w:rsidRPr="003C233F">
        <w:rPr>
          <w:szCs w:val="24"/>
          <w:lang w:val="tr-TR"/>
        </w:rPr>
        <w:t>. Buna karşın gama karboksiglutamik asit, distrofik kalsifikasyon oluşum</w:t>
      </w:r>
      <w:r w:rsidR="00EA665B">
        <w:rPr>
          <w:szCs w:val="24"/>
          <w:lang w:val="tr-TR"/>
        </w:rPr>
        <w:t>unu inhibe etmektedir</w:t>
      </w:r>
      <w:r w:rsidRPr="003C233F">
        <w:rPr>
          <w:szCs w:val="24"/>
          <w:lang w:val="tr-TR"/>
        </w:rPr>
        <w:t xml:space="preserve">. Distrofik kalsifikasyonun inhibisyonu </w:t>
      </w:r>
      <w:r w:rsidRPr="003C233F">
        <w:rPr>
          <w:szCs w:val="24"/>
          <w:lang w:val="tr-TR"/>
        </w:rPr>
        <w:lastRenderedPageBreak/>
        <w:t>önemlidir; çünkü medikal olarak önlenebilir ise, bugün henüz uygulamaya geçmemiş olmakla beraber distrofik kalsifikasyonun neden olduğu birçok zararlı etki için koruyucu bir tedavi elde etme şansı olabilir</w:t>
      </w:r>
      <w:r w:rsidR="00B843C1" w:rsidRPr="003C233F">
        <w:rPr>
          <w:szCs w:val="24"/>
          <w:lang w:val="tr-TR"/>
        </w:rPr>
        <w:t xml:space="preserve"> ( 28</w:t>
      </w:r>
      <w:r w:rsidRPr="003C233F">
        <w:rPr>
          <w:szCs w:val="24"/>
          <w:lang w:val="tr-TR"/>
        </w:rPr>
        <w:t>).</w:t>
      </w:r>
    </w:p>
    <w:p w:rsidR="00222D1D" w:rsidRPr="003C233F" w:rsidRDefault="00222D1D" w:rsidP="007648C9">
      <w:pPr>
        <w:autoSpaceDE w:val="0"/>
        <w:autoSpaceDN w:val="0"/>
        <w:adjustRightInd w:val="0"/>
        <w:spacing w:line="360" w:lineRule="auto"/>
        <w:jc w:val="both"/>
        <w:rPr>
          <w:b/>
          <w:bCs/>
          <w:i/>
          <w:iCs/>
          <w:szCs w:val="24"/>
          <w:lang w:val="tr-TR"/>
        </w:rPr>
      </w:pPr>
    </w:p>
    <w:p w:rsidR="00222D1D" w:rsidRPr="003C233F" w:rsidRDefault="00222D1D" w:rsidP="00CF0340">
      <w:pPr>
        <w:autoSpaceDE w:val="0"/>
        <w:autoSpaceDN w:val="0"/>
        <w:adjustRightInd w:val="0"/>
        <w:spacing w:line="360" w:lineRule="auto"/>
        <w:jc w:val="both"/>
        <w:outlineLvl w:val="0"/>
        <w:rPr>
          <w:b/>
          <w:bCs/>
          <w:iCs/>
          <w:szCs w:val="24"/>
          <w:lang w:val="tr-TR"/>
        </w:rPr>
      </w:pPr>
      <w:r w:rsidRPr="003C233F">
        <w:rPr>
          <w:b/>
          <w:bCs/>
          <w:iCs/>
          <w:szCs w:val="24"/>
          <w:lang w:val="tr-TR"/>
        </w:rPr>
        <w:t>Metastatik Kalsifikasyon</w:t>
      </w:r>
    </w:p>
    <w:p w:rsidR="00222D1D" w:rsidRPr="003C233F" w:rsidRDefault="00222D1D" w:rsidP="00A971CC">
      <w:pPr>
        <w:tabs>
          <w:tab w:val="left" w:pos="709"/>
        </w:tabs>
        <w:autoSpaceDE w:val="0"/>
        <w:autoSpaceDN w:val="0"/>
        <w:adjustRightInd w:val="0"/>
        <w:spacing w:line="360" w:lineRule="auto"/>
        <w:jc w:val="both"/>
        <w:rPr>
          <w:b/>
          <w:bCs/>
          <w:iCs/>
          <w:szCs w:val="24"/>
          <w:lang w:val="tr-TR"/>
        </w:rPr>
      </w:pPr>
    </w:p>
    <w:p w:rsidR="00222D1D" w:rsidRPr="003C233F" w:rsidRDefault="00222D1D" w:rsidP="007648C9">
      <w:pPr>
        <w:autoSpaceDE w:val="0"/>
        <w:autoSpaceDN w:val="0"/>
        <w:adjustRightInd w:val="0"/>
        <w:spacing w:line="360" w:lineRule="auto"/>
        <w:jc w:val="both"/>
        <w:rPr>
          <w:szCs w:val="24"/>
          <w:lang w:val="tr-TR"/>
        </w:rPr>
      </w:pPr>
      <w:r w:rsidRPr="003C233F">
        <w:rPr>
          <w:szCs w:val="24"/>
          <w:lang w:val="tr-TR"/>
        </w:rPr>
        <w:t xml:space="preserve">           Distrofik kalsifikasyon hücresel zedelenme sonucu oluşurken, metastatik kalsifikasyon kalsiyum metabolizmasındaki bozukluk sonucu oluşan kan kalsiyum seviyesindeki </w:t>
      </w:r>
      <w:r w:rsidR="00EA665B">
        <w:rPr>
          <w:szCs w:val="24"/>
          <w:lang w:val="tr-TR"/>
        </w:rPr>
        <w:t>artışa bağlı olarak ortaya çıkmaktadır</w:t>
      </w:r>
      <w:r w:rsidRPr="003C233F">
        <w:rPr>
          <w:szCs w:val="24"/>
          <w:lang w:val="tr-TR"/>
        </w:rPr>
        <w:t>. Serum kalsiyum seviyesini artıran hastalıklar metastatik</w:t>
      </w:r>
      <w:r w:rsidR="00EA665B">
        <w:rPr>
          <w:szCs w:val="24"/>
          <w:lang w:val="tr-TR"/>
        </w:rPr>
        <w:t xml:space="preserve"> kalsifikasyonlara neden olmaktadır</w:t>
      </w:r>
      <w:r w:rsidRPr="003C233F">
        <w:rPr>
          <w:szCs w:val="24"/>
          <w:lang w:val="tr-TR"/>
        </w:rPr>
        <w:t xml:space="preserve">. Metastatik kalsifikasyonlar vücutta herhangi bir bölgede oluşabilirler. En sık olarak kan damarları, akciğer ve böbrekler tutulur. Morfolojik olarak distrofik kalsifikasyona </w:t>
      </w:r>
      <w:r w:rsidR="00EA665B">
        <w:rPr>
          <w:szCs w:val="24"/>
          <w:lang w:val="tr-TR"/>
        </w:rPr>
        <w:t>benzemektedir</w:t>
      </w:r>
      <w:r w:rsidRPr="003C233F">
        <w:rPr>
          <w:szCs w:val="24"/>
          <w:lang w:val="tr-TR"/>
        </w:rPr>
        <w:t>. Çok aşırı bir birikim olmadığı sürece genellikle fonksiyon bozukluğuna yol açmazlar. Radyolojik bulgu verebilirler (</w:t>
      </w:r>
      <w:r w:rsidR="00B843C1" w:rsidRPr="003C233F">
        <w:rPr>
          <w:szCs w:val="24"/>
          <w:lang w:val="tr-TR"/>
        </w:rPr>
        <w:t>28</w:t>
      </w:r>
      <w:r w:rsidRPr="003C233F">
        <w:rPr>
          <w:szCs w:val="24"/>
          <w:lang w:val="tr-TR"/>
        </w:rPr>
        <w:t>) .</w:t>
      </w:r>
    </w:p>
    <w:p w:rsidR="00222D1D" w:rsidRPr="003C233F" w:rsidRDefault="00222D1D" w:rsidP="007648C9">
      <w:pPr>
        <w:autoSpaceDE w:val="0"/>
        <w:autoSpaceDN w:val="0"/>
        <w:adjustRightInd w:val="0"/>
        <w:spacing w:line="360" w:lineRule="auto"/>
        <w:jc w:val="both"/>
        <w:rPr>
          <w:b/>
          <w:bCs/>
          <w:szCs w:val="24"/>
          <w:lang w:val="tr-TR"/>
        </w:rPr>
      </w:pPr>
    </w:p>
    <w:p w:rsidR="00222D1D" w:rsidRPr="003C233F" w:rsidRDefault="00222D1D" w:rsidP="00CF0340">
      <w:pPr>
        <w:autoSpaceDE w:val="0"/>
        <w:autoSpaceDN w:val="0"/>
        <w:adjustRightInd w:val="0"/>
        <w:spacing w:line="360" w:lineRule="auto"/>
        <w:jc w:val="both"/>
        <w:outlineLvl w:val="0"/>
        <w:rPr>
          <w:b/>
          <w:bCs/>
          <w:szCs w:val="24"/>
          <w:lang w:val="tr-TR"/>
        </w:rPr>
      </w:pPr>
      <w:r w:rsidRPr="003C233F">
        <w:rPr>
          <w:b/>
          <w:bCs/>
          <w:szCs w:val="24"/>
          <w:lang w:val="tr-TR"/>
        </w:rPr>
        <w:t>2.2.1. Kardiyovasküler Sistem Kalsifikasyonu</w:t>
      </w:r>
    </w:p>
    <w:p w:rsidR="00222D1D" w:rsidRPr="003C233F" w:rsidRDefault="00222D1D" w:rsidP="00A971CC">
      <w:pPr>
        <w:tabs>
          <w:tab w:val="left" w:pos="709"/>
        </w:tabs>
        <w:autoSpaceDE w:val="0"/>
        <w:autoSpaceDN w:val="0"/>
        <w:adjustRightInd w:val="0"/>
        <w:spacing w:line="360" w:lineRule="auto"/>
        <w:jc w:val="both"/>
        <w:rPr>
          <w:szCs w:val="24"/>
          <w:lang w:val="tr-TR"/>
        </w:rPr>
      </w:pPr>
    </w:p>
    <w:p w:rsidR="00222D1D" w:rsidRPr="003C233F" w:rsidRDefault="00222D1D" w:rsidP="007648C9">
      <w:pPr>
        <w:autoSpaceDE w:val="0"/>
        <w:autoSpaceDN w:val="0"/>
        <w:adjustRightInd w:val="0"/>
        <w:spacing w:line="360" w:lineRule="auto"/>
        <w:jc w:val="both"/>
        <w:rPr>
          <w:szCs w:val="24"/>
          <w:lang w:val="tr-TR"/>
        </w:rPr>
      </w:pPr>
      <w:r w:rsidRPr="003C233F">
        <w:rPr>
          <w:szCs w:val="24"/>
          <w:lang w:val="tr-TR"/>
        </w:rPr>
        <w:t xml:space="preserve">           Kardiyovasküler kalsifikasyon; kan damarları, miyokart ve kalp kapaklarındaki patolojik kalsiyum-fosfat birikimine işaret etmektedir. Kardiyovasküler kalsifikasyonun klinik sonuçları yaygınlığına ve etkilediği organa bağlıdır</w:t>
      </w:r>
      <w:r w:rsidR="00C05262">
        <w:rPr>
          <w:szCs w:val="24"/>
          <w:lang w:val="tr-TR"/>
        </w:rPr>
        <w:t>. Kalpte kapak yaprakç</w:t>
      </w:r>
      <w:r w:rsidRPr="003C233F">
        <w:rPr>
          <w:szCs w:val="24"/>
          <w:lang w:val="tr-TR"/>
        </w:rPr>
        <w:t>ıklarının kalsifikasyonu ve bunun sonucunda kalınlaşma ve yırtılma, hem doğal hem de biyoprotez kardiyak kapakların yetersizliğinde önemli rol oyna</w:t>
      </w:r>
      <w:r w:rsidR="00EA665B">
        <w:rPr>
          <w:szCs w:val="24"/>
          <w:lang w:val="tr-TR"/>
        </w:rPr>
        <w:t>maktadır</w:t>
      </w:r>
      <w:r w:rsidRPr="003C233F">
        <w:rPr>
          <w:szCs w:val="24"/>
          <w:lang w:val="tr-TR"/>
        </w:rPr>
        <w:t xml:space="preserve"> (</w:t>
      </w:r>
      <w:r w:rsidR="00B843C1" w:rsidRPr="003C233F">
        <w:rPr>
          <w:szCs w:val="24"/>
          <w:lang w:val="tr-TR"/>
        </w:rPr>
        <w:t>29,30</w:t>
      </w:r>
      <w:r w:rsidRPr="003C233F">
        <w:rPr>
          <w:szCs w:val="24"/>
          <w:lang w:val="tr-TR"/>
        </w:rPr>
        <w:t>). Küçük arteriyollerde vasküler medial kalsifikasyon, diyaliz hastalarının büyük bir kısmında hemen daima ölümcül deri nekrozu olan, kalsifik üremik arteriyolopatiden sorumludur</w:t>
      </w:r>
      <w:r w:rsidR="00B843C1" w:rsidRPr="003C233F">
        <w:rPr>
          <w:szCs w:val="24"/>
          <w:lang w:val="tr-TR"/>
        </w:rPr>
        <w:t xml:space="preserve"> (31</w:t>
      </w:r>
      <w:r w:rsidRPr="003C233F">
        <w:rPr>
          <w:szCs w:val="24"/>
          <w:lang w:val="tr-TR"/>
        </w:rPr>
        <w:t>). Darlığa yol açan vasküler medial kalsifikasyon da, ender görülen genetik bir bozukluk olan idiyopatik infantil arteryel kalsifikasyonun önemli bir bulgusu olup,</w:t>
      </w:r>
      <w:r w:rsidR="00B843C1" w:rsidRPr="003C233F">
        <w:rPr>
          <w:szCs w:val="24"/>
          <w:lang w:val="tr-TR"/>
        </w:rPr>
        <w:t xml:space="preserve"> ölüm nedenidir (32</w:t>
      </w:r>
      <w:r w:rsidRPr="003C233F">
        <w:rPr>
          <w:szCs w:val="24"/>
          <w:lang w:val="tr-TR"/>
        </w:rPr>
        <w:t xml:space="preserve">).                                            </w:t>
      </w:r>
    </w:p>
    <w:p w:rsidR="00222D1D" w:rsidRPr="003C233F" w:rsidRDefault="00222D1D" w:rsidP="007648C9">
      <w:pPr>
        <w:autoSpaceDE w:val="0"/>
        <w:autoSpaceDN w:val="0"/>
        <w:adjustRightInd w:val="0"/>
        <w:spacing w:line="360" w:lineRule="auto"/>
        <w:jc w:val="both"/>
        <w:rPr>
          <w:szCs w:val="24"/>
          <w:lang w:val="tr-TR"/>
        </w:rPr>
      </w:pPr>
      <w:r w:rsidRPr="003C233F">
        <w:rPr>
          <w:szCs w:val="24"/>
          <w:lang w:val="tr-TR"/>
        </w:rPr>
        <w:t xml:space="preserve">           Bu gözlemlerin tersine geçen yüzyıl içinde; yaşlanmada, üremide, diyabet ve aterosklerozda görülen kan damarlarının kalsifikasyonunun, benign bir bulgu olduğu düşünülürdü. Bu düşünce kardiyovasküler risk ve klinik olayların değerlendirilmesinde ilerlemiş tekniklerin gelişimine bağlı olarak değişmiştir. Koroner arterlerde kalsifikasyon, aterosklerotik pl</w:t>
      </w:r>
      <w:r w:rsidR="00B843C1" w:rsidRPr="003C233F">
        <w:rPr>
          <w:szCs w:val="24"/>
          <w:lang w:val="tr-TR"/>
        </w:rPr>
        <w:t>ak yükü (33</w:t>
      </w:r>
      <w:r w:rsidRPr="003C233F">
        <w:rPr>
          <w:szCs w:val="24"/>
          <w:lang w:val="tr-TR"/>
        </w:rPr>
        <w:t>), art</w:t>
      </w:r>
      <w:r w:rsidR="00B843C1" w:rsidRPr="003C233F">
        <w:rPr>
          <w:szCs w:val="24"/>
          <w:lang w:val="tr-TR"/>
        </w:rPr>
        <w:t xml:space="preserve">mış miyokart enfarktüsü (Mİ) </w:t>
      </w:r>
      <w:r w:rsidRPr="003C233F">
        <w:rPr>
          <w:szCs w:val="24"/>
          <w:lang w:val="tr-TR"/>
        </w:rPr>
        <w:t>ve anjiyoplasti sonrası</w:t>
      </w:r>
      <w:r w:rsidR="00B843C1" w:rsidRPr="003C233F">
        <w:rPr>
          <w:szCs w:val="24"/>
          <w:lang w:val="tr-TR"/>
        </w:rPr>
        <w:t xml:space="preserve"> diseksiyon </w:t>
      </w:r>
      <w:r w:rsidRPr="003C233F">
        <w:rPr>
          <w:szCs w:val="24"/>
          <w:lang w:val="tr-TR"/>
        </w:rPr>
        <w:t>riski ile doğru orantılıdır</w:t>
      </w:r>
      <w:r w:rsidR="00B843C1" w:rsidRPr="003C233F">
        <w:rPr>
          <w:szCs w:val="24"/>
          <w:lang w:val="tr-TR"/>
        </w:rPr>
        <w:t xml:space="preserve"> (34)</w:t>
      </w:r>
      <w:r w:rsidRPr="003C233F">
        <w:rPr>
          <w:szCs w:val="24"/>
          <w:lang w:val="tr-TR"/>
        </w:rPr>
        <w:t>. Otopsi incelemelerinde intimal kalsifikasyonun plak instabilitesinin (plak rüptürü) güvenilir bir belirteci olduğu bulunmuştur (</w:t>
      </w:r>
      <w:r w:rsidR="00B843C1" w:rsidRPr="003C233F">
        <w:rPr>
          <w:szCs w:val="24"/>
          <w:lang w:val="tr-TR"/>
        </w:rPr>
        <w:t>35</w:t>
      </w:r>
      <w:r w:rsidRPr="003C233F">
        <w:rPr>
          <w:szCs w:val="24"/>
          <w:lang w:val="tr-TR"/>
        </w:rPr>
        <w:t xml:space="preserve">). İskemik kalp hastalığındaki yüksek mortalite hızlarından, kısmen artmış aortik medial kalsifikasyon </w:t>
      </w:r>
      <w:r w:rsidRPr="003C233F">
        <w:rPr>
          <w:szCs w:val="24"/>
          <w:lang w:val="tr-TR"/>
        </w:rPr>
        <w:lastRenderedPageBreak/>
        <w:t>sorumludur. Bu durum artmış arteryel duvar sertliği, artmış nabız basıncı ve azalmış koroner arter perfüzyonuna neden olmaktadır. Artmış vasküler kalsifikasyonun yaygın olduğu diyabetli ve yaşlı hastalardaki mortalite ve morbiditede bu kardiyovasküler fak</w:t>
      </w:r>
      <w:r w:rsidR="00B843C1" w:rsidRPr="003C233F">
        <w:rPr>
          <w:szCs w:val="24"/>
          <w:lang w:val="tr-TR"/>
        </w:rPr>
        <w:t>törler sorumlu tutulmaktadır (36</w:t>
      </w:r>
      <w:r w:rsidRPr="003C233F">
        <w:rPr>
          <w:szCs w:val="24"/>
          <w:lang w:val="tr-TR"/>
        </w:rPr>
        <w:t>).</w:t>
      </w:r>
    </w:p>
    <w:p w:rsidR="00222D1D" w:rsidRPr="003C233F" w:rsidRDefault="00222D1D" w:rsidP="00A971CC">
      <w:pPr>
        <w:tabs>
          <w:tab w:val="left" w:pos="709"/>
        </w:tabs>
        <w:autoSpaceDE w:val="0"/>
        <w:autoSpaceDN w:val="0"/>
        <w:adjustRightInd w:val="0"/>
        <w:spacing w:line="360" w:lineRule="auto"/>
        <w:jc w:val="both"/>
        <w:rPr>
          <w:szCs w:val="24"/>
          <w:lang w:val="tr-TR"/>
        </w:rPr>
      </w:pPr>
      <w:r w:rsidRPr="003C233F">
        <w:rPr>
          <w:szCs w:val="24"/>
          <w:lang w:val="tr-TR"/>
        </w:rPr>
        <w:t xml:space="preserve">           Kardiyovasküler sistemdeki kalsifikasyon, yerleşim yerine (kardiyak kapaklarda veya damarsal yapılarda) ve histolojisine göre (intimal veya medial kalsifikasyon) sınıflandırılmıştır. Koroner kalsifikasyon yetişkinlerde hemen her zaman ateroskleroza bağlıdır ve intimaldir (1). Klinik olarak kardiyovasküler sistemde 4 farklı türde kalsifikasyon görülebilmektedir:</w:t>
      </w:r>
      <w:r w:rsidR="00EA665B">
        <w:rPr>
          <w:szCs w:val="24"/>
          <w:lang w:val="tr-TR"/>
        </w:rPr>
        <w:t xml:space="preserve"> Bunlar</w:t>
      </w:r>
      <w:r w:rsidRPr="003C233F">
        <w:rPr>
          <w:szCs w:val="24"/>
          <w:lang w:val="tr-TR"/>
        </w:rPr>
        <w:t xml:space="preserve"> </w:t>
      </w:r>
      <w:r w:rsidR="00EA665B">
        <w:rPr>
          <w:szCs w:val="24"/>
          <w:lang w:val="tr-TR"/>
        </w:rPr>
        <w:t>a</w:t>
      </w:r>
      <w:r w:rsidRPr="003C233F">
        <w:rPr>
          <w:szCs w:val="24"/>
          <w:lang w:val="tr-TR"/>
        </w:rPr>
        <w:t>terosklerotik kalsifikasyon, mediyal arter kalsifikasyonu, kalp kapaklarının kalsifikasyonu ve kalsiflaksi</w:t>
      </w:r>
      <w:r w:rsidR="00EA665B">
        <w:rPr>
          <w:szCs w:val="24"/>
          <w:lang w:val="tr-TR"/>
        </w:rPr>
        <w:t>dir</w:t>
      </w:r>
      <w:r w:rsidRPr="003C233F">
        <w:rPr>
          <w:szCs w:val="24"/>
          <w:lang w:val="tr-TR"/>
        </w:rPr>
        <w:t xml:space="preserve"> (</w:t>
      </w:r>
      <w:r w:rsidRPr="003C233F">
        <w:rPr>
          <w:b/>
          <w:szCs w:val="24"/>
          <w:lang w:val="tr-TR"/>
        </w:rPr>
        <w:t>Şekil–</w:t>
      </w:r>
      <w:proofErr w:type="gramStart"/>
      <w:r w:rsidRPr="003C233F">
        <w:rPr>
          <w:b/>
          <w:szCs w:val="24"/>
          <w:lang w:val="tr-TR"/>
        </w:rPr>
        <w:t>2.3</w:t>
      </w:r>
      <w:proofErr w:type="gramEnd"/>
      <w:r w:rsidRPr="003C233F">
        <w:rPr>
          <w:b/>
          <w:szCs w:val="24"/>
          <w:lang w:val="tr-TR"/>
        </w:rPr>
        <w:t>)</w:t>
      </w:r>
      <w:r w:rsidR="00B843C1" w:rsidRPr="003C233F">
        <w:rPr>
          <w:szCs w:val="24"/>
          <w:lang w:val="tr-TR"/>
        </w:rPr>
        <w:t xml:space="preserve"> (1,5</w:t>
      </w:r>
      <w:r w:rsidRPr="003C233F">
        <w:rPr>
          <w:szCs w:val="24"/>
          <w:lang w:val="tr-TR"/>
        </w:rPr>
        <w:t>4).</w:t>
      </w:r>
    </w:p>
    <w:p w:rsidR="00222D1D" w:rsidRPr="003C233F" w:rsidRDefault="00222D1D" w:rsidP="00A971CC">
      <w:pPr>
        <w:autoSpaceDE w:val="0"/>
        <w:autoSpaceDN w:val="0"/>
        <w:adjustRightInd w:val="0"/>
        <w:jc w:val="both"/>
        <w:rPr>
          <w:szCs w:val="24"/>
          <w:lang w:val="tr-TR"/>
        </w:rPr>
      </w:pPr>
    </w:p>
    <w:p w:rsidR="00222D1D" w:rsidRPr="003C233F" w:rsidRDefault="00596ADF" w:rsidP="00466F61">
      <w:pPr>
        <w:autoSpaceDE w:val="0"/>
        <w:autoSpaceDN w:val="0"/>
        <w:adjustRightInd w:val="0"/>
        <w:spacing w:line="360" w:lineRule="auto"/>
        <w:jc w:val="both"/>
        <w:rPr>
          <w:szCs w:val="24"/>
          <w:lang w:val="tr-TR"/>
        </w:rPr>
      </w:pPr>
      <w:r>
        <w:rPr>
          <w:noProof/>
          <w:szCs w:val="24"/>
          <w:lang w:val="tr-TR"/>
        </w:rPr>
        <w:drawing>
          <wp:inline distT="0" distB="0" distL="0" distR="0">
            <wp:extent cx="5448300" cy="3019425"/>
            <wp:effectExtent l="19050" t="0" r="0" b="0"/>
            <wp:docPr id="3" name="Resi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srcRect/>
                    <a:stretch>
                      <a:fillRect/>
                    </a:stretch>
                  </pic:blipFill>
                  <pic:spPr bwMode="auto">
                    <a:xfrm>
                      <a:off x="0" y="0"/>
                      <a:ext cx="5448300" cy="3019425"/>
                    </a:xfrm>
                    <a:prstGeom prst="rect">
                      <a:avLst/>
                    </a:prstGeom>
                    <a:noFill/>
                    <a:ln w="9525">
                      <a:noFill/>
                      <a:miter lim="800000"/>
                      <a:headEnd/>
                      <a:tailEnd/>
                    </a:ln>
                  </pic:spPr>
                </pic:pic>
              </a:graphicData>
            </a:graphic>
          </wp:inline>
        </w:drawing>
      </w:r>
    </w:p>
    <w:p w:rsidR="00222D1D" w:rsidRPr="003C233F" w:rsidRDefault="00222D1D" w:rsidP="00A971CC">
      <w:pPr>
        <w:autoSpaceDE w:val="0"/>
        <w:autoSpaceDN w:val="0"/>
        <w:adjustRightInd w:val="0"/>
        <w:jc w:val="both"/>
        <w:rPr>
          <w:szCs w:val="24"/>
          <w:lang w:val="tr-TR"/>
        </w:rPr>
      </w:pPr>
    </w:p>
    <w:p w:rsidR="00222D1D" w:rsidRPr="003C233F" w:rsidRDefault="00222D1D" w:rsidP="00951C48">
      <w:pPr>
        <w:autoSpaceDE w:val="0"/>
        <w:autoSpaceDN w:val="0"/>
        <w:adjustRightInd w:val="0"/>
        <w:jc w:val="both"/>
        <w:rPr>
          <w:sz w:val="20"/>
          <w:lang w:val="tr-TR"/>
        </w:rPr>
      </w:pPr>
      <w:r w:rsidRPr="003C233F">
        <w:rPr>
          <w:b/>
          <w:szCs w:val="24"/>
          <w:lang w:val="tr-TR"/>
        </w:rPr>
        <w:t>Şekil–</w:t>
      </w:r>
      <w:proofErr w:type="gramStart"/>
      <w:r w:rsidRPr="003C233F">
        <w:rPr>
          <w:b/>
          <w:szCs w:val="24"/>
          <w:lang w:val="tr-TR"/>
        </w:rPr>
        <w:t>2.3</w:t>
      </w:r>
      <w:proofErr w:type="gramEnd"/>
      <w:r w:rsidRPr="003C233F">
        <w:rPr>
          <w:b/>
          <w:szCs w:val="24"/>
          <w:lang w:val="tr-TR"/>
        </w:rPr>
        <w:t xml:space="preserve">: </w:t>
      </w:r>
      <w:r w:rsidRPr="003C233F">
        <w:rPr>
          <w:szCs w:val="24"/>
          <w:lang w:val="tr-TR"/>
        </w:rPr>
        <w:t>Kardiyovasküler Sistemdeki Kalsifikasyon Türleri</w:t>
      </w:r>
      <w:r w:rsidRPr="003C233F">
        <w:rPr>
          <w:rFonts w:eastAsia="TimesNewRoman,Bold"/>
          <w:b/>
          <w:bCs/>
          <w:szCs w:val="24"/>
          <w:lang w:val="tr-TR"/>
        </w:rPr>
        <w:t>.</w:t>
      </w:r>
      <w:r w:rsidRPr="003C233F">
        <w:rPr>
          <w:rFonts w:eastAsia="TimesNewRoman,Bold"/>
          <w:b/>
          <w:bCs/>
          <w:sz w:val="20"/>
          <w:lang w:val="tr-TR"/>
        </w:rPr>
        <w:t xml:space="preserve"> </w:t>
      </w:r>
      <w:r w:rsidRPr="003C233F">
        <w:rPr>
          <w:rFonts w:eastAsia="TimesNewRoman,Bold"/>
          <w:b/>
          <w:bCs/>
          <w:szCs w:val="24"/>
          <w:lang w:val="tr-TR"/>
        </w:rPr>
        <w:t xml:space="preserve">A- </w:t>
      </w:r>
      <w:r w:rsidRPr="003C233F">
        <w:rPr>
          <w:szCs w:val="24"/>
          <w:lang w:val="tr-TR"/>
        </w:rPr>
        <w:t xml:space="preserve">Aterosklerotik kalsifikasyon. [Hematoksilen/Eosin(H/E) boyama]. Okla kolesterol kristalleri gösterilmistir. </w:t>
      </w:r>
      <w:r w:rsidRPr="003C233F">
        <w:rPr>
          <w:rFonts w:eastAsia="TimesNewRoman,Bold"/>
          <w:b/>
          <w:bCs/>
          <w:szCs w:val="24"/>
          <w:lang w:val="tr-TR"/>
        </w:rPr>
        <w:t xml:space="preserve">B- </w:t>
      </w:r>
      <w:r w:rsidRPr="003C233F">
        <w:rPr>
          <w:szCs w:val="24"/>
          <w:lang w:val="tr-TR"/>
        </w:rPr>
        <w:t xml:space="preserve">Mediyal kalsifikasyon. (H/E boyama). </w:t>
      </w:r>
      <w:r w:rsidRPr="003C233F">
        <w:rPr>
          <w:rFonts w:eastAsia="TimesNewRoman,Bold"/>
          <w:b/>
          <w:bCs/>
          <w:szCs w:val="24"/>
          <w:lang w:val="tr-TR"/>
        </w:rPr>
        <w:t xml:space="preserve">C- </w:t>
      </w:r>
      <w:r w:rsidRPr="003C233F">
        <w:rPr>
          <w:szCs w:val="24"/>
          <w:lang w:val="tr-TR"/>
        </w:rPr>
        <w:t xml:space="preserve">Valvüler kalsifikasyon. Yoğun şekilde kalsifiye olmuş stenotik bikuspid aorta. </w:t>
      </w:r>
      <w:r w:rsidRPr="003C233F">
        <w:rPr>
          <w:rFonts w:eastAsia="TimesNewRoman,Bold"/>
          <w:b/>
          <w:bCs/>
          <w:szCs w:val="24"/>
          <w:lang w:val="tr-TR"/>
        </w:rPr>
        <w:t xml:space="preserve">D- </w:t>
      </w:r>
      <w:r w:rsidRPr="003C233F">
        <w:rPr>
          <w:szCs w:val="24"/>
          <w:lang w:val="tr-TR"/>
        </w:rPr>
        <w:t>Kalsiflaksi. Hastanın uyluğundan izole edilen yüzeyel bir damarda görülen yoğun mediyal kalsifikasyon(H/E boyama)</w:t>
      </w:r>
      <w:r w:rsidR="00B843C1" w:rsidRPr="003C233F">
        <w:rPr>
          <w:sz w:val="20"/>
          <w:lang w:val="tr-TR"/>
        </w:rPr>
        <w:t xml:space="preserve"> (kaynak 28’d</w:t>
      </w:r>
      <w:r w:rsidRPr="003C233F">
        <w:rPr>
          <w:sz w:val="20"/>
          <w:lang w:val="tr-TR"/>
        </w:rPr>
        <w:t>en alınmıştır)</w:t>
      </w:r>
    </w:p>
    <w:p w:rsidR="00222D1D" w:rsidRPr="003C233F" w:rsidRDefault="00222D1D" w:rsidP="00A971CC">
      <w:pPr>
        <w:autoSpaceDE w:val="0"/>
        <w:autoSpaceDN w:val="0"/>
        <w:adjustRightInd w:val="0"/>
        <w:jc w:val="both"/>
        <w:rPr>
          <w:szCs w:val="24"/>
          <w:lang w:val="tr-TR"/>
        </w:rPr>
      </w:pPr>
    </w:p>
    <w:p w:rsidR="00222D1D" w:rsidRPr="003C233F" w:rsidRDefault="00222D1D" w:rsidP="00CF0340">
      <w:pPr>
        <w:autoSpaceDE w:val="0"/>
        <w:autoSpaceDN w:val="0"/>
        <w:adjustRightInd w:val="0"/>
        <w:spacing w:line="360" w:lineRule="auto"/>
        <w:jc w:val="both"/>
        <w:outlineLvl w:val="0"/>
        <w:rPr>
          <w:b/>
          <w:bCs/>
          <w:szCs w:val="24"/>
          <w:lang w:val="tr-TR"/>
        </w:rPr>
      </w:pPr>
      <w:r w:rsidRPr="003C233F">
        <w:rPr>
          <w:b/>
          <w:bCs/>
          <w:szCs w:val="24"/>
          <w:lang w:val="tr-TR"/>
        </w:rPr>
        <w:t>2.2.1.1. Vasküler Kalsifikasyon</w:t>
      </w:r>
    </w:p>
    <w:p w:rsidR="00222D1D" w:rsidRPr="003C233F" w:rsidRDefault="00222D1D" w:rsidP="00A971CC">
      <w:pPr>
        <w:tabs>
          <w:tab w:val="left" w:pos="709"/>
        </w:tabs>
        <w:autoSpaceDE w:val="0"/>
        <w:autoSpaceDN w:val="0"/>
        <w:adjustRightInd w:val="0"/>
        <w:spacing w:line="360" w:lineRule="auto"/>
        <w:jc w:val="both"/>
        <w:rPr>
          <w:szCs w:val="24"/>
          <w:lang w:val="tr-TR"/>
        </w:rPr>
      </w:pPr>
    </w:p>
    <w:p w:rsidR="00222D1D" w:rsidRPr="003C233F" w:rsidRDefault="00222D1D" w:rsidP="007648C9">
      <w:pPr>
        <w:autoSpaceDE w:val="0"/>
        <w:autoSpaceDN w:val="0"/>
        <w:adjustRightInd w:val="0"/>
        <w:spacing w:line="360" w:lineRule="auto"/>
        <w:jc w:val="both"/>
        <w:rPr>
          <w:szCs w:val="24"/>
          <w:lang w:val="tr-TR"/>
        </w:rPr>
      </w:pPr>
      <w:r w:rsidRPr="003C233F">
        <w:rPr>
          <w:szCs w:val="24"/>
          <w:lang w:val="tr-TR"/>
        </w:rPr>
        <w:t xml:space="preserve">           Vasküler kalsifikasyon (VK), aterosklerozun belirgin bir özelliği olmasına rağmen, patofizyolojik mekanizmaları tam olarak aydınlatılamamıştır. Osteonektin, osteokalsin ve matriks G1a proteini (MGP) gibi kemik ile ilişkili proteinler, kalsifiye vasküler dokularda saptandığından; kalsifikasyonun kemik dokudaki mineralizasyona benzer bir şekilde aktif </w:t>
      </w:r>
      <w:r w:rsidRPr="003C233F">
        <w:rPr>
          <w:szCs w:val="24"/>
          <w:lang w:val="tr-TR"/>
        </w:rPr>
        <w:lastRenderedPageBreak/>
        <w:t>ve kontrollü bir süreç olduğu kabul edilmiştir. Damar duvarında kalsiyum birikimlerinin varlığı aterosklerozun bir göstergesidir ve damar duvarını</w:t>
      </w:r>
      <w:r w:rsidR="00EA665B">
        <w:rPr>
          <w:szCs w:val="24"/>
          <w:lang w:val="tr-TR"/>
        </w:rPr>
        <w:t>n esnekliğinde azalmaya yol açmaktadır</w:t>
      </w:r>
      <w:r w:rsidRPr="003C233F">
        <w:rPr>
          <w:szCs w:val="24"/>
          <w:lang w:val="tr-TR"/>
        </w:rPr>
        <w:t xml:space="preserve"> </w:t>
      </w:r>
      <w:r w:rsidR="00B843C1" w:rsidRPr="003C233F">
        <w:rPr>
          <w:szCs w:val="24"/>
          <w:lang w:val="tr-TR"/>
        </w:rPr>
        <w:t>(37</w:t>
      </w:r>
      <w:r w:rsidRPr="003C233F">
        <w:rPr>
          <w:szCs w:val="24"/>
          <w:lang w:val="tr-TR"/>
        </w:rPr>
        <w:t xml:space="preserve">). Aterosklerozun patogenezi; </w:t>
      </w:r>
      <w:proofErr w:type="gramStart"/>
      <w:r w:rsidRPr="003C233F">
        <w:rPr>
          <w:szCs w:val="24"/>
          <w:lang w:val="tr-TR"/>
        </w:rPr>
        <w:t>lokal</w:t>
      </w:r>
      <w:proofErr w:type="gramEnd"/>
      <w:r w:rsidRPr="003C233F">
        <w:rPr>
          <w:szCs w:val="24"/>
          <w:lang w:val="tr-TR"/>
        </w:rPr>
        <w:t xml:space="preserve"> vasküler hasar, enflamasyon,</w:t>
      </w:r>
      <w:r w:rsidR="00EA665B">
        <w:rPr>
          <w:szCs w:val="24"/>
          <w:lang w:val="tr-TR"/>
        </w:rPr>
        <w:t xml:space="preserve"> oksidatif stres ve VK’yi içermektedir</w:t>
      </w:r>
      <w:r w:rsidRPr="003C233F">
        <w:rPr>
          <w:szCs w:val="24"/>
          <w:lang w:val="tr-TR"/>
        </w:rPr>
        <w:t xml:space="preserve"> (1).</w:t>
      </w:r>
    </w:p>
    <w:p w:rsidR="00222D1D" w:rsidRPr="003C233F" w:rsidRDefault="00222D1D" w:rsidP="00A971CC">
      <w:pPr>
        <w:tabs>
          <w:tab w:val="left" w:pos="709"/>
        </w:tabs>
        <w:autoSpaceDE w:val="0"/>
        <w:autoSpaceDN w:val="0"/>
        <w:adjustRightInd w:val="0"/>
        <w:spacing w:line="360" w:lineRule="auto"/>
        <w:jc w:val="both"/>
        <w:rPr>
          <w:szCs w:val="24"/>
          <w:lang w:val="tr-TR"/>
        </w:rPr>
      </w:pPr>
      <w:r w:rsidRPr="003C233F">
        <w:rPr>
          <w:szCs w:val="24"/>
          <w:lang w:val="tr-TR"/>
        </w:rPr>
        <w:t xml:space="preserve">           Patologlar aterosklerotik arterlerde osteoblast benzeri hücreleri, hemopoetik elemanlar ile birlikte kemik benzeri dokunun varlığın</w:t>
      </w:r>
      <w:r w:rsidR="00C05262">
        <w:rPr>
          <w:szCs w:val="24"/>
          <w:lang w:val="tr-TR"/>
        </w:rPr>
        <w:t>ı</w:t>
      </w:r>
      <w:r w:rsidR="00210941" w:rsidRPr="003C233F">
        <w:rPr>
          <w:szCs w:val="24"/>
          <w:lang w:val="tr-TR"/>
        </w:rPr>
        <w:t xml:space="preserve"> saptamışlardır</w:t>
      </w:r>
      <w:r w:rsidRPr="003C233F">
        <w:rPr>
          <w:szCs w:val="24"/>
          <w:lang w:val="tr-TR"/>
        </w:rPr>
        <w:t xml:space="preserve">. Geçen yüzyılın büyük bölümünde VK ilerlemiş aterosklerotik plaklar içinde ortaya çıkan pasif, düzensiz, dejeneratif bir süreç olarak görülmüştür. </w:t>
      </w:r>
      <w:r w:rsidR="00557B6F" w:rsidRPr="003C233F">
        <w:rPr>
          <w:szCs w:val="24"/>
          <w:lang w:val="tr-TR"/>
        </w:rPr>
        <w:t>Vasküler kalsifikasyon</w:t>
      </w:r>
      <w:r w:rsidR="00557B6F">
        <w:rPr>
          <w:szCs w:val="24"/>
          <w:lang w:val="tr-TR"/>
        </w:rPr>
        <w:t>a</w:t>
      </w:r>
      <w:r w:rsidRPr="003C233F">
        <w:rPr>
          <w:szCs w:val="24"/>
          <w:lang w:val="tr-TR"/>
        </w:rPr>
        <w:t xml:space="preserve"> neden olan düzenli ossifikasyon süreci so</w:t>
      </w:r>
      <w:r w:rsidR="00210941" w:rsidRPr="003C233F">
        <w:rPr>
          <w:szCs w:val="24"/>
          <w:lang w:val="tr-TR"/>
        </w:rPr>
        <w:t>n on yılda ortaya atılmıştır (16,38</w:t>
      </w:r>
      <w:r w:rsidRPr="003C233F">
        <w:rPr>
          <w:szCs w:val="24"/>
          <w:lang w:val="tr-TR"/>
        </w:rPr>
        <w:t>). Ossifikasyon, balon valvüloplasti sonrası restenotik aortik kapakların %60’ında histolojik olarak</w:t>
      </w:r>
      <w:r w:rsidR="00210941" w:rsidRPr="003C233F">
        <w:rPr>
          <w:szCs w:val="24"/>
          <w:lang w:val="tr-TR"/>
        </w:rPr>
        <w:t xml:space="preserve"> saptanmıştır (39</w:t>
      </w:r>
      <w:r w:rsidRPr="003C233F">
        <w:rPr>
          <w:szCs w:val="24"/>
          <w:lang w:val="tr-TR"/>
        </w:rPr>
        <w:t xml:space="preserve">). Karotid aterosklerotik plak örneklerinin ve kalsifiye kardiyak kapak dokusunun yaklaşık olarak </w:t>
      </w:r>
      <w:r w:rsidR="00210941" w:rsidRPr="003C233F">
        <w:rPr>
          <w:szCs w:val="24"/>
          <w:lang w:val="tr-TR"/>
        </w:rPr>
        <w:t>%15’inde ossifikasyon vardır (40</w:t>
      </w:r>
      <w:r w:rsidRPr="003C233F">
        <w:rPr>
          <w:szCs w:val="24"/>
          <w:lang w:val="tr-TR"/>
        </w:rPr>
        <w:t>).</w:t>
      </w:r>
    </w:p>
    <w:p w:rsidR="00222D1D" w:rsidRPr="003C233F" w:rsidRDefault="00222D1D" w:rsidP="00A971CC">
      <w:pPr>
        <w:tabs>
          <w:tab w:val="left" w:pos="709"/>
        </w:tabs>
        <w:autoSpaceDE w:val="0"/>
        <w:autoSpaceDN w:val="0"/>
        <w:adjustRightInd w:val="0"/>
        <w:spacing w:line="360" w:lineRule="auto"/>
        <w:jc w:val="both"/>
        <w:rPr>
          <w:szCs w:val="24"/>
          <w:lang w:val="tr-TR"/>
        </w:rPr>
      </w:pPr>
    </w:p>
    <w:p w:rsidR="00222D1D" w:rsidRPr="003C233F" w:rsidRDefault="00222D1D" w:rsidP="00CF0340">
      <w:pPr>
        <w:autoSpaceDE w:val="0"/>
        <w:autoSpaceDN w:val="0"/>
        <w:adjustRightInd w:val="0"/>
        <w:spacing w:line="360" w:lineRule="auto"/>
        <w:jc w:val="both"/>
        <w:outlineLvl w:val="0"/>
        <w:rPr>
          <w:b/>
          <w:bCs/>
          <w:iCs/>
          <w:szCs w:val="24"/>
          <w:lang w:val="tr-TR"/>
        </w:rPr>
      </w:pPr>
      <w:r w:rsidRPr="003C233F">
        <w:rPr>
          <w:b/>
          <w:bCs/>
          <w:iCs/>
          <w:szCs w:val="24"/>
          <w:lang w:val="tr-TR"/>
        </w:rPr>
        <w:t>Morfolojisi</w:t>
      </w:r>
    </w:p>
    <w:p w:rsidR="00222D1D" w:rsidRPr="003C233F" w:rsidRDefault="00222D1D" w:rsidP="00A971CC">
      <w:pPr>
        <w:tabs>
          <w:tab w:val="left" w:pos="709"/>
        </w:tabs>
        <w:autoSpaceDE w:val="0"/>
        <w:autoSpaceDN w:val="0"/>
        <w:adjustRightInd w:val="0"/>
        <w:spacing w:line="360" w:lineRule="auto"/>
        <w:jc w:val="both"/>
        <w:rPr>
          <w:b/>
          <w:bCs/>
          <w:iCs/>
          <w:szCs w:val="24"/>
          <w:lang w:val="tr-TR"/>
        </w:rPr>
      </w:pPr>
    </w:p>
    <w:p w:rsidR="00EA665B" w:rsidRDefault="00222D1D" w:rsidP="007648C9">
      <w:pPr>
        <w:autoSpaceDE w:val="0"/>
        <w:autoSpaceDN w:val="0"/>
        <w:adjustRightInd w:val="0"/>
        <w:spacing w:line="360" w:lineRule="auto"/>
        <w:jc w:val="both"/>
        <w:rPr>
          <w:szCs w:val="24"/>
          <w:lang w:val="tr-TR"/>
        </w:rPr>
      </w:pPr>
      <w:r w:rsidRPr="003C233F">
        <w:rPr>
          <w:szCs w:val="24"/>
          <w:lang w:val="tr-TR"/>
        </w:rPr>
        <w:t xml:space="preserve">           Bazı çalışmalar</w:t>
      </w:r>
      <w:r w:rsidR="00EA665B">
        <w:rPr>
          <w:szCs w:val="24"/>
          <w:lang w:val="tr-TR"/>
        </w:rPr>
        <w:t>da, VK’nin mineral komponenti</w:t>
      </w:r>
      <w:r w:rsidRPr="003C233F">
        <w:rPr>
          <w:szCs w:val="24"/>
          <w:lang w:val="tr-TR"/>
        </w:rPr>
        <w:t xml:space="preserve"> tanımla</w:t>
      </w:r>
      <w:r w:rsidR="00EA665B">
        <w:rPr>
          <w:szCs w:val="24"/>
          <w:lang w:val="tr-TR"/>
        </w:rPr>
        <w:t>n</w:t>
      </w:r>
      <w:r w:rsidRPr="003C233F">
        <w:rPr>
          <w:szCs w:val="24"/>
          <w:lang w:val="tr-TR"/>
        </w:rPr>
        <w:t>mış ve kalsiyum-fosfat bileşeninin kemiktekine benzer şekilde biyo</w:t>
      </w:r>
      <w:r w:rsidR="00EA665B">
        <w:rPr>
          <w:szCs w:val="24"/>
          <w:lang w:val="tr-TR"/>
        </w:rPr>
        <w:t>apatit olduğu gösterimiştir</w:t>
      </w:r>
      <w:r w:rsidRPr="003C233F">
        <w:rPr>
          <w:szCs w:val="24"/>
          <w:lang w:val="tr-TR"/>
        </w:rPr>
        <w:t>.</w:t>
      </w:r>
      <w:r w:rsidR="00210941" w:rsidRPr="003C233F">
        <w:rPr>
          <w:szCs w:val="24"/>
          <w:lang w:val="tr-TR"/>
        </w:rPr>
        <w:t xml:space="preserve"> </w:t>
      </w:r>
      <w:r w:rsidRPr="003C233F">
        <w:rPr>
          <w:szCs w:val="24"/>
          <w:lang w:val="tr-TR"/>
        </w:rPr>
        <w:t>Kan damarlarındaki kalsifiye birikimlerin yerleşim ve morfolojisi farklıdır. Aterosklerotik lezyonlarda kalsifikasyon, esas olarak hastalığın erken basamağında yayılmış noktasal bir formda intimada bulunur</w:t>
      </w:r>
      <w:r w:rsidR="00EA665B">
        <w:rPr>
          <w:szCs w:val="24"/>
          <w:lang w:val="tr-TR"/>
        </w:rPr>
        <w:t>ken</w:t>
      </w:r>
      <w:r w:rsidRPr="003C233F">
        <w:rPr>
          <w:szCs w:val="24"/>
          <w:lang w:val="tr-TR"/>
        </w:rPr>
        <w:t>; süreç ilerledikçe kalsiyum-fosfat kristallerinin çökeltileri, ateromların nekrotik bölgeleri ile ilişkili daha büyük yamalı krista</w:t>
      </w:r>
      <w:r w:rsidR="00EA665B">
        <w:rPr>
          <w:szCs w:val="24"/>
          <w:lang w:val="tr-TR"/>
        </w:rPr>
        <w:t>ller oluşturmak üzere birikmektedir</w:t>
      </w:r>
      <w:r w:rsidRPr="003C233F">
        <w:rPr>
          <w:szCs w:val="24"/>
          <w:lang w:val="tr-TR"/>
        </w:rPr>
        <w:t>. Kalsifiye vasküler ve kapak lezyonlarının önemli bir kısmı, kemik iliği, kıkırdak ve matür lamellar kemik ile bir bütün olar</w:t>
      </w:r>
      <w:r w:rsidR="00EA665B">
        <w:rPr>
          <w:szCs w:val="24"/>
          <w:lang w:val="tr-TR"/>
        </w:rPr>
        <w:t>ak kemikleşme göstermektedir</w:t>
      </w:r>
      <w:r w:rsidR="00210941" w:rsidRPr="003C233F">
        <w:rPr>
          <w:szCs w:val="24"/>
          <w:lang w:val="tr-TR"/>
        </w:rPr>
        <w:t xml:space="preserve"> (40,41</w:t>
      </w:r>
      <w:r w:rsidRPr="003C233F">
        <w:rPr>
          <w:szCs w:val="24"/>
          <w:lang w:val="tr-TR"/>
        </w:rPr>
        <w:t>).</w:t>
      </w:r>
    </w:p>
    <w:p w:rsidR="00222D1D" w:rsidRPr="003C233F" w:rsidRDefault="00EA665B" w:rsidP="00EA665B">
      <w:pPr>
        <w:tabs>
          <w:tab w:val="left" w:pos="709"/>
        </w:tabs>
        <w:autoSpaceDE w:val="0"/>
        <w:autoSpaceDN w:val="0"/>
        <w:adjustRightInd w:val="0"/>
        <w:spacing w:line="360" w:lineRule="auto"/>
        <w:jc w:val="both"/>
        <w:rPr>
          <w:szCs w:val="24"/>
          <w:lang w:val="tr-TR"/>
        </w:rPr>
      </w:pPr>
      <w:r>
        <w:rPr>
          <w:szCs w:val="24"/>
          <w:lang w:val="tr-TR"/>
        </w:rPr>
        <w:t xml:space="preserve"> </w:t>
      </w:r>
      <w:r w:rsidRPr="003C233F">
        <w:rPr>
          <w:szCs w:val="24"/>
          <w:lang w:val="tr-TR"/>
        </w:rPr>
        <w:t xml:space="preserve">           </w:t>
      </w:r>
      <w:r w:rsidR="00557B6F" w:rsidRPr="003C233F">
        <w:rPr>
          <w:szCs w:val="24"/>
          <w:lang w:val="tr-TR"/>
        </w:rPr>
        <w:t>Vasküler kalsifikasyon</w:t>
      </w:r>
      <w:r w:rsidR="00557B6F">
        <w:rPr>
          <w:szCs w:val="24"/>
          <w:lang w:val="tr-TR"/>
        </w:rPr>
        <w:t>un</w:t>
      </w:r>
      <w:r w:rsidR="00222D1D" w:rsidRPr="003C233F">
        <w:rPr>
          <w:szCs w:val="24"/>
          <w:lang w:val="tr-TR"/>
        </w:rPr>
        <w:t xml:space="preserve"> ikinci histolojik bölgesi, Mönckeberg’in medial sklerozu olarak bilinen media tabakasıdır. Bu tür kalsifikasyon, intimal kalsifikasyondan bağımsız olarak ortaya çıkar ve elastin ve kollajenden zengin ekstrasellüler matriks ile ilişkilidir. Bu tür kalsifikasyonun tipik morfolojisi, hastalığın erken aşamasında elastik lamina boyunca oluşan lineer birikimlerdir. İlerlemiş lezyonlarda media, mineralin çevresel halkalarıyla doldurulmuştur. Bazı vakalarda, osteositler ve kemik trabekülleri hastalığın ileri basamaklarında gözlenmiştir. Medial kalsifikasyon baskın olarak yaşlı, diyabe</w:t>
      </w:r>
      <w:r>
        <w:rPr>
          <w:szCs w:val="24"/>
          <w:lang w:val="tr-TR"/>
        </w:rPr>
        <w:t>tik ve üremik hastalarda bulunmaktadır</w:t>
      </w:r>
      <w:r w:rsidR="00222D1D" w:rsidRPr="003C233F">
        <w:rPr>
          <w:szCs w:val="24"/>
          <w:lang w:val="tr-TR"/>
        </w:rPr>
        <w:t xml:space="preserve"> ve yüksek kardiyovasküler hastalık mortalitesinden kısmen sorumludur. Aterosklerozlu üremik hastalarda, hiç şüphesiz bu iki tip kalsifikasyonun</w:t>
      </w:r>
      <w:r>
        <w:rPr>
          <w:szCs w:val="24"/>
          <w:lang w:val="tr-TR"/>
        </w:rPr>
        <w:t xml:space="preserve"> bir karışımı ortaya çıkmaktadır</w:t>
      </w:r>
      <w:r w:rsidR="00210941" w:rsidRPr="003C233F">
        <w:rPr>
          <w:szCs w:val="24"/>
          <w:lang w:val="tr-TR"/>
        </w:rPr>
        <w:t xml:space="preserve"> (42</w:t>
      </w:r>
      <w:r w:rsidR="00222D1D" w:rsidRPr="003C233F">
        <w:rPr>
          <w:szCs w:val="24"/>
          <w:lang w:val="tr-TR"/>
        </w:rPr>
        <w:t>).</w:t>
      </w:r>
    </w:p>
    <w:p w:rsidR="00773D28" w:rsidRDefault="00773D28" w:rsidP="00CF0340">
      <w:pPr>
        <w:autoSpaceDE w:val="0"/>
        <w:autoSpaceDN w:val="0"/>
        <w:adjustRightInd w:val="0"/>
        <w:spacing w:line="360" w:lineRule="auto"/>
        <w:jc w:val="both"/>
        <w:outlineLvl w:val="0"/>
        <w:rPr>
          <w:b/>
          <w:bCs/>
          <w:iCs/>
          <w:szCs w:val="24"/>
          <w:lang w:val="tr-TR"/>
        </w:rPr>
      </w:pPr>
    </w:p>
    <w:p w:rsidR="00222D1D" w:rsidRPr="003C233F" w:rsidRDefault="00222D1D" w:rsidP="00CF0340">
      <w:pPr>
        <w:autoSpaceDE w:val="0"/>
        <w:autoSpaceDN w:val="0"/>
        <w:adjustRightInd w:val="0"/>
        <w:spacing w:line="360" w:lineRule="auto"/>
        <w:jc w:val="both"/>
        <w:outlineLvl w:val="0"/>
        <w:rPr>
          <w:b/>
          <w:bCs/>
          <w:iCs/>
          <w:szCs w:val="24"/>
          <w:lang w:val="tr-TR"/>
        </w:rPr>
      </w:pPr>
      <w:r w:rsidRPr="003C233F">
        <w:rPr>
          <w:b/>
          <w:bCs/>
          <w:iCs/>
          <w:szCs w:val="24"/>
          <w:lang w:val="tr-TR"/>
        </w:rPr>
        <w:lastRenderedPageBreak/>
        <w:t>Moleküler Mekanizmalar</w:t>
      </w:r>
    </w:p>
    <w:p w:rsidR="00222D1D" w:rsidRPr="003C233F" w:rsidRDefault="00222D1D" w:rsidP="00A971CC">
      <w:pPr>
        <w:tabs>
          <w:tab w:val="left" w:pos="709"/>
        </w:tabs>
        <w:autoSpaceDE w:val="0"/>
        <w:autoSpaceDN w:val="0"/>
        <w:adjustRightInd w:val="0"/>
        <w:spacing w:line="360" w:lineRule="auto"/>
        <w:jc w:val="both"/>
        <w:rPr>
          <w:b/>
          <w:bCs/>
          <w:iCs/>
          <w:szCs w:val="24"/>
          <w:lang w:val="tr-TR"/>
        </w:rPr>
      </w:pPr>
    </w:p>
    <w:p w:rsidR="00222D1D" w:rsidRPr="003C233F" w:rsidRDefault="00222D1D" w:rsidP="007648C9">
      <w:pPr>
        <w:autoSpaceDE w:val="0"/>
        <w:autoSpaceDN w:val="0"/>
        <w:adjustRightInd w:val="0"/>
        <w:spacing w:line="360" w:lineRule="auto"/>
        <w:jc w:val="both"/>
        <w:rPr>
          <w:szCs w:val="24"/>
          <w:lang w:val="tr-TR"/>
        </w:rPr>
      </w:pPr>
      <w:r w:rsidRPr="003C233F">
        <w:rPr>
          <w:szCs w:val="24"/>
          <w:lang w:val="tr-TR"/>
        </w:rPr>
        <w:t xml:space="preserve">           Geçen yüzyılda VK’nin doku nekrozu ve/veya metabolik kalsiyum fosfat dengesizliği ile ilişkili olarak kalsiyum-fosfatın, kontrolsüz çökmesine yol açan dejeneratif bir süreç olduğu kabul edilmiştir. Bununla birlikte, günümüzde ektopik mineralizasyonun aslında yüksek düzeyde düzenlenmiş bir süreç olduğu ve kemik oluşumuyla ortak mekanizmaları paylaştığını gösteren önemli gözlemler mevcuttur. Kalsifiye kan damarlarının morfolojik özellikleri kemikle bazı ortak özelliklere sahiptir. Bunlar arasında biyoapatitler, matriks vezikülleri ve uygun koşullarda kültüre edildiğinde mineralize bir matriks oluşturabilen hücrelerin varlığı sayılabilir (</w:t>
      </w:r>
      <w:r w:rsidR="00210941" w:rsidRPr="003C233F">
        <w:rPr>
          <w:szCs w:val="24"/>
          <w:lang w:val="tr-TR"/>
        </w:rPr>
        <w:t>4</w:t>
      </w:r>
      <w:r w:rsidRPr="003C233F">
        <w:rPr>
          <w:szCs w:val="24"/>
          <w:lang w:val="tr-TR"/>
        </w:rPr>
        <w:t>3</w:t>
      </w:r>
      <w:r w:rsidR="00210941" w:rsidRPr="003C233F">
        <w:rPr>
          <w:szCs w:val="24"/>
          <w:lang w:val="tr-TR"/>
        </w:rPr>
        <w:t>,44</w:t>
      </w:r>
      <w:r w:rsidRPr="003C233F">
        <w:rPr>
          <w:szCs w:val="24"/>
          <w:lang w:val="tr-TR"/>
        </w:rPr>
        <w:t>). Kesin kemik benzeri dokular Mönckeberg sklerozu, ateroskleroz ve AD’ nin insan lezyonlarında belirlenmiştir (</w:t>
      </w:r>
      <w:r w:rsidR="00583C5A" w:rsidRPr="003C233F">
        <w:rPr>
          <w:szCs w:val="24"/>
          <w:lang w:val="tr-TR"/>
        </w:rPr>
        <w:t>40,45</w:t>
      </w:r>
      <w:r w:rsidRPr="003C233F">
        <w:rPr>
          <w:szCs w:val="24"/>
          <w:lang w:val="tr-TR"/>
        </w:rPr>
        <w:t>). Kıkırdaksı metaplazi, kalsifiye damarlarda ve kalp</w:t>
      </w:r>
      <w:r w:rsidR="00583C5A" w:rsidRPr="003C233F">
        <w:rPr>
          <w:szCs w:val="24"/>
          <w:lang w:val="tr-TR"/>
        </w:rPr>
        <w:t xml:space="preserve"> kapaklarında bildirilmiştir (40</w:t>
      </w:r>
      <w:r w:rsidRPr="003C233F">
        <w:rPr>
          <w:szCs w:val="24"/>
          <w:lang w:val="tr-TR"/>
        </w:rPr>
        <w:t xml:space="preserve">). Bu gözlemlere dayanarak, VK’yi tanımlamada dört farklı mekanizma ileri sürülmüştür. Bunlar inhibisyon kaybı, kemik oluşumunun uyarılması, dolaşan çekirdek </w:t>
      </w:r>
      <w:proofErr w:type="gramStart"/>
      <w:r w:rsidRPr="003C233F">
        <w:rPr>
          <w:szCs w:val="24"/>
          <w:lang w:val="tr-TR"/>
        </w:rPr>
        <w:t>kompleksleri</w:t>
      </w:r>
      <w:proofErr w:type="gramEnd"/>
      <w:r w:rsidRPr="003C233F">
        <w:rPr>
          <w:szCs w:val="24"/>
          <w:lang w:val="tr-TR"/>
        </w:rPr>
        <w:t xml:space="preserve"> ve hücre ölümüdür.</w:t>
      </w:r>
    </w:p>
    <w:p w:rsidR="00222D1D" w:rsidRPr="003C233F" w:rsidRDefault="00222D1D" w:rsidP="00A971CC">
      <w:pPr>
        <w:tabs>
          <w:tab w:val="left" w:pos="709"/>
        </w:tabs>
        <w:autoSpaceDE w:val="0"/>
        <w:autoSpaceDN w:val="0"/>
        <w:adjustRightInd w:val="0"/>
        <w:spacing w:line="360" w:lineRule="auto"/>
        <w:jc w:val="both"/>
        <w:rPr>
          <w:szCs w:val="24"/>
          <w:lang w:val="tr-TR"/>
        </w:rPr>
      </w:pPr>
      <w:r w:rsidRPr="003C233F">
        <w:rPr>
          <w:szCs w:val="24"/>
          <w:lang w:val="tr-TR"/>
        </w:rPr>
        <w:t xml:space="preserve">           Çoğu vücut sıvısı ve organda kalsiyum-fosfat birikim</w:t>
      </w:r>
      <w:r w:rsidR="00DC70F5">
        <w:rPr>
          <w:szCs w:val="24"/>
          <w:lang w:val="tr-TR"/>
        </w:rPr>
        <w:t>ini önleyen inhibitörler bulunmaktadır</w:t>
      </w:r>
      <w:r w:rsidRPr="003C233F">
        <w:rPr>
          <w:szCs w:val="24"/>
          <w:lang w:val="tr-TR"/>
        </w:rPr>
        <w:t>. Bu durum, vücut sıvıları kalsiyum ve fosfat yönünden doygunluğa ulaşsa bile, spontan olarak neden mine</w:t>
      </w:r>
      <w:r w:rsidR="00DC70F5">
        <w:rPr>
          <w:szCs w:val="24"/>
          <w:lang w:val="tr-TR"/>
        </w:rPr>
        <w:t>ralize olmadıklarını açıklamaktadır</w:t>
      </w:r>
      <w:r w:rsidR="00583C5A" w:rsidRPr="003C233F">
        <w:rPr>
          <w:szCs w:val="24"/>
          <w:lang w:val="tr-TR"/>
        </w:rPr>
        <w:t xml:space="preserve"> (46</w:t>
      </w:r>
      <w:r w:rsidRPr="003C233F">
        <w:rPr>
          <w:szCs w:val="24"/>
          <w:lang w:val="tr-TR"/>
        </w:rPr>
        <w:t>). Bu inhibitör moleküllerden ilk keşfedileni MGP’dir. MGP’nin, kalsiyum-fosfat temizlenmesinde rolü vardır ve kalsiyum fosfat birikimini önlemedeki potansiyel me</w:t>
      </w:r>
      <w:r w:rsidR="00DC70F5">
        <w:rPr>
          <w:szCs w:val="24"/>
          <w:lang w:val="tr-TR"/>
        </w:rPr>
        <w:t>kanizması, kalsiyum şelasyonu şeklindedir</w:t>
      </w:r>
      <w:r w:rsidRPr="003C233F">
        <w:rPr>
          <w:szCs w:val="24"/>
          <w:lang w:val="tr-TR"/>
        </w:rPr>
        <w:t xml:space="preserve">. Bu da, dolaşan MGP ve </w:t>
      </w:r>
      <w:proofErr w:type="gramStart"/>
      <w:r w:rsidRPr="003C233F">
        <w:rPr>
          <w:szCs w:val="24"/>
          <w:lang w:val="tr-TR"/>
        </w:rPr>
        <w:t>komplekslerinin</w:t>
      </w:r>
      <w:proofErr w:type="gramEnd"/>
      <w:r w:rsidRPr="003C233F">
        <w:rPr>
          <w:szCs w:val="24"/>
          <w:lang w:val="tr-TR"/>
        </w:rPr>
        <w:t xml:space="preserve"> bel</w:t>
      </w:r>
      <w:r w:rsidR="00583C5A" w:rsidRPr="003C233F">
        <w:rPr>
          <w:szCs w:val="24"/>
          <w:lang w:val="tr-TR"/>
        </w:rPr>
        <w:t>irlenmesiyle desteklenmiştir (47</w:t>
      </w:r>
      <w:r w:rsidRPr="003C233F">
        <w:rPr>
          <w:szCs w:val="24"/>
          <w:lang w:val="tr-TR"/>
        </w:rPr>
        <w:t>). MGP geni olmayan farelerin, büyük elastik arterlerin yaygın kalsifikasyonunun bir sonucu olarak arteryel rüptür ve kalp yetmezliğine bağlı olarak, yaşamlarının ikinci ayında öldükleri saptanmıştır. Ek olarak, bu farelerde uygunsuz kıkırdak kalsifikasyonu ve osteopeni görülmüştür (</w:t>
      </w:r>
      <w:r w:rsidR="00583C5A" w:rsidRPr="003C233F">
        <w:rPr>
          <w:szCs w:val="24"/>
          <w:lang w:val="tr-TR"/>
        </w:rPr>
        <w:t>48</w:t>
      </w:r>
      <w:r w:rsidRPr="003C233F">
        <w:rPr>
          <w:szCs w:val="24"/>
          <w:lang w:val="tr-TR"/>
        </w:rPr>
        <w:t>). MGP matriks ilişkisi yoluyla kemik morfogenetik protein 2 aktivitesini ve böylece oste</w:t>
      </w:r>
      <w:r w:rsidR="00DC70F5">
        <w:rPr>
          <w:szCs w:val="24"/>
          <w:lang w:val="tr-TR"/>
        </w:rPr>
        <w:t>ojenik farklılaşmayı inhibe etmektedir</w:t>
      </w:r>
      <w:r w:rsidRPr="003C233F">
        <w:rPr>
          <w:szCs w:val="24"/>
          <w:lang w:val="tr-TR"/>
        </w:rPr>
        <w:t xml:space="preserve">. MGP </w:t>
      </w:r>
      <w:r w:rsidR="00DC70F5">
        <w:rPr>
          <w:szCs w:val="24"/>
          <w:lang w:val="tr-TR"/>
        </w:rPr>
        <w:t xml:space="preserve">ayrıca </w:t>
      </w:r>
      <w:r w:rsidRPr="003C233F">
        <w:rPr>
          <w:szCs w:val="24"/>
          <w:lang w:val="tr-TR"/>
        </w:rPr>
        <w:t>hem arter hem de kıkırdak kalsifikasyonunun başlıca düzenleyicisidir (</w:t>
      </w:r>
      <w:r w:rsidR="00583C5A" w:rsidRPr="003C233F">
        <w:rPr>
          <w:szCs w:val="24"/>
          <w:lang w:val="tr-TR"/>
        </w:rPr>
        <w:t>46</w:t>
      </w:r>
      <w:r w:rsidRPr="003C233F">
        <w:rPr>
          <w:szCs w:val="24"/>
          <w:lang w:val="tr-TR"/>
        </w:rPr>
        <w:t>).</w:t>
      </w:r>
    </w:p>
    <w:p w:rsidR="00222D1D" w:rsidRPr="003C233F" w:rsidRDefault="004C5C19" w:rsidP="00A971CC">
      <w:pPr>
        <w:tabs>
          <w:tab w:val="left" w:pos="709"/>
        </w:tabs>
        <w:autoSpaceDE w:val="0"/>
        <w:autoSpaceDN w:val="0"/>
        <w:adjustRightInd w:val="0"/>
        <w:spacing w:line="360" w:lineRule="auto"/>
        <w:jc w:val="both"/>
        <w:rPr>
          <w:szCs w:val="24"/>
          <w:lang w:val="tr-TR"/>
        </w:rPr>
      </w:pPr>
      <w:r>
        <w:rPr>
          <w:szCs w:val="24"/>
          <w:lang w:val="tr-TR"/>
        </w:rPr>
        <w:t xml:space="preserve">           Osteopontin</w:t>
      </w:r>
      <w:r w:rsidR="00222D1D" w:rsidRPr="003C233F">
        <w:rPr>
          <w:szCs w:val="24"/>
          <w:lang w:val="tr-TR"/>
        </w:rPr>
        <w:t>, kemikler ve dişler gibi mineralize dokularda bulunan asidik bir fosfoproteindir. Aterosklerotik plaklarda ve kalsifiye aortik kapaklarda, kalsifikasyon bölgelerinde bulunur, ancak normal arterlerde bulunmaz (</w:t>
      </w:r>
      <w:r w:rsidR="00583C5A" w:rsidRPr="003C233F">
        <w:rPr>
          <w:szCs w:val="24"/>
          <w:lang w:val="tr-TR"/>
        </w:rPr>
        <w:t>49,50</w:t>
      </w:r>
      <w:r w:rsidR="00222D1D" w:rsidRPr="003C233F">
        <w:rPr>
          <w:szCs w:val="24"/>
          <w:lang w:val="tr-TR"/>
        </w:rPr>
        <w:t>). Apatit kristali büyümesinin bir inhibitörü olarak mineralizasyonun düzenlenmesinde rol alır ve osteoklast fonksiyonunu uyarır. Osteopontin olmayan farelerde, bariz bir kemik veya vasküler fenotip görülmezken; bunlar ooferekto</w:t>
      </w:r>
      <w:r w:rsidR="00583C5A" w:rsidRPr="003C233F">
        <w:rPr>
          <w:szCs w:val="24"/>
          <w:lang w:val="tr-TR"/>
        </w:rPr>
        <w:t>minin indüklediği osteoporoz (51</w:t>
      </w:r>
      <w:r w:rsidR="00222D1D" w:rsidRPr="003C233F">
        <w:rPr>
          <w:szCs w:val="24"/>
          <w:lang w:val="tr-TR"/>
        </w:rPr>
        <w:t>) ve paratiroid hormonun (PTH) indüklediği kemik rezorbsi</w:t>
      </w:r>
      <w:r w:rsidR="00583C5A" w:rsidRPr="003C233F">
        <w:rPr>
          <w:szCs w:val="24"/>
          <w:lang w:val="tr-TR"/>
        </w:rPr>
        <w:t>yonundan (52</w:t>
      </w:r>
      <w:r w:rsidR="00222D1D" w:rsidRPr="003C233F">
        <w:rPr>
          <w:szCs w:val="24"/>
          <w:lang w:val="tr-TR"/>
        </w:rPr>
        <w:t xml:space="preserve">) tamamen korunurlar. Bu bulgular, kemik </w:t>
      </w:r>
      <w:r w:rsidR="00222D1D" w:rsidRPr="003C233F">
        <w:rPr>
          <w:szCs w:val="24"/>
          <w:lang w:val="tr-TR"/>
        </w:rPr>
        <w:lastRenderedPageBreak/>
        <w:t>rezorbsiyonunun düzenlenmesinde OPN’nin önemli fonksiyonunu doğrulamaktadır. Osteopontin sadece kristal büyümesini inhibe ederek değil; ayrıca aktif regresyonu uyararak vasküler hasarın adaptif yanıtında indüklenebilir bir inhibitör</w:t>
      </w:r>
      <w:r w:rsidR="00583C5A" w:rsidRPr="003C233F">
        <w:rPr>
          <w:szCs w:val="24"/>
          <w:lang w:val="tr-TR"/>
        </w:rPr>
        <w:t xml:space="preserve"> olarak görev almaktadır (46</w:t>
      </w:r>
      <w:r w:rsidR="00222D1D" w:rsidRPr="003C233F">
        <w:rPr>
          <w:szCs w:val="24"/>
          <w:lang w:val="tr-TR"/>
        </w:rPr>
        <w:t>).</w:t>
      </w:r>
    </w:p>
    <w:p w:rsidR="00222D1D" w:rsidRPr="003C233F" w:rsidRDefault="00222D1D" w:rsidP="00A971CC">
      <w:pPr>
        <w:tabs>
          <w:tab w:val="left" w:pos="709"/>
        </w:tabs>
        <w:autoSpaceDE w:val="0"/>
        <w:autoSpaceDN w:val="0"/>
        <w:adjustRightInd w:val="0"/>
        <w:spacing w:line="360" w:lineRule="auto"/>
        <w:jc w:val="both"/>
        <w:rPr>
          <w:szCs w:val="24"/>
          <w:lang w:val="tr-TR"/>
        </w:rPr>
      </w:pPr>
      <w:r w:rsidRPr="003C233F">
        <w:rPr>
          <w:szCs w:val="24"/>
          <w:lang w:val="tr-TR"/>
        </w:rPr>
        <w:t xml:space="preserve">           Hücre ölümü, VK için önemli bir çekirdek mekanizma olarak, uzun süredir sorumlu tutulmaktadır. Bilinmektedir ki; ölen hücreler kalsiyum-fosfata yüksek oranda geçirgen hale gelirler ve böylece bu iyonları, çözünürlük ürünlerinin ötesinde yoğunlaştırabilir ve kristallerin homojen nükleasyonunu artırabilirler. Ek olarak fosfolipid zarlar, kalsiyum-fosfat kristallerinin büyümesi ve heterojen nükleasyon için bölgeler sağlayabilirler </w:t>
      </w:r>
      <w:r w:rsidR="008F632F" w:rsidRPr="003C233F">
        <w:rPr>
          <w:szCs w:val="24"/>
          <w:lang w:val="tr-TR"/>
        </w:rPr>
        <w:t>(53</w:t>
      </w:r>
      <w:r w:rsidRPr="003C233F">
        <w:rPr>
          <w:szCs w:val="24"/>
          <w:lang w:val="tr-TR"/>
        </w:rPr>
        <w:t xml:space="preserve">). Kıkırdak ve kemikte, kalsiyum-fosfat kristalinin oluşumu için bilinen nükleasyon sahaları olan matriks vezikülleri, kalsifiye olan vasküler lezyonlarda gözlenmiştir. Ölen düz kas hücrelerinden </w:t>
      </w:r>
      <w:r w:rsidR="008F632F" w:rsidRPr="003C233F">
        <w:rPr>
          <w:szCs w:val="24"/>
          <w:lang w:val="tr-TR"/>
        </w:rPr>
        <w:t>açığa çıktıkları görülmüştür (5</w:t>
      </w:r>
      <w:r w:rsidRPr="003C233F">
        <w:rPr>
          <w:szCs w:val="24"/>
          <w:lang w:val="tr-TR"/>
        </w:rPr>
        <w:t xml:space="preserve">3). Halen vasküler düz kas hücrelerinin, vasküler kalsifikasyonların oluşumundan sorumlu olduğu kabul edilmektedir ve bu süreçte kilit rol oynarlar. Ayrıca hücre-hücre etkileşimleri, lipidler ve plazma inorganik fosfat düzeylerinin de </w:t>
      </w:r>
      <w:proofErr w:type="gramStart"/>
      <w:r w:rsidRPr="003C233F">
        <w:rPr>
          <w:szCs w:val="24"/>
          <w:lang w:val="tr-TR"/>
        </w:rPr>
        <w:t>dahil</w:t>
      </w:r>
      <w:proofErr w:type="gramEnd"/>
      <w:r w:rsidRPr="003C233F">
        <w:rPr>
          <w:szCs w:val="24"/>
          <w:lang w:val="tr-TR"/>
        </w:rPr>
        <w:t xml:space="preserve"> olduğu diğer faktörler, kalsifikasyon sürecini etkilerler. Vasküler düz kas hücreleri, aterosklerotik lezyon gelişimine migrasyon, proliferasyon ve matriks veziküllerinin salınımı yoluyla</w:t>
      </w:r>
      <w:r w:rsidR="008F632F" w:rsidRPr="003C233F">
        <w:rPr>
          <w:szCs w:val="24"/>
          <w:lang w:val="tr-TR"/>
        </w:rPr>
        <w:t xml:space="preserve"> katkıda bulunurlar (46</w:t>
      </w:r>
      <w:r w:rsidRPr="003C233F">
        <w:rPr>
          <w:szCs w:val="24"/>
          <w:lang w:val="tr-TR"/>
        </w:rPr>
        <w:t>).</w:t>
      </w:r>
    </w:p>
    <w:p w:rsidR="00222D1D" w:rsidRPr="003C233F" w:rsidRDefault="00222D1D" w:rsidP="007648C9">
      <w:pPr>
        <w:spacing w:line="360" w:lineRule="auto"/>
        <w:jc w:val="both"/>
        <w:rPr>
          <w:szCs w:val="24"/>
          <w:lang w:val="tr-TR"/>
        </w:rPr>
      </w:pPr>
    </w:p>
    <w:p w:rsidR="00222D1D" w:rsidRPr="003C233F" w:rsidRDefault="00222D1D" w:rsidP="00CF0340">
      <w:pPr>
        <w:autoSpaceDE w:val="0"/>
        <w:autoSpaceDN w:val="0"/>
        <w:adjustRightInd w:val="0"/>
        <w:spacing w:line="360" w:lineRule="auto"/>
        <w:jc w:val="both"/>
        <w:outlineLvl w:val="0"/>
        <w:rPr>
          <w:szCs w:val="24"/>
          <w:lang w:val="tr-TR"/>
        </w:rPr>
      </w:pPr>
      <w:r w:rsidRPr="003C233F">
        <w:rPr>
          <w:b/>
          <w:bCs/>
          <w:szCs w:val="24"/>
          <w:lang w:val="tr-TR"/>
        </w:rPr>
        <w:t>2.2.1.2. Kalp Kapakları Kalsifikasyonunda Biyokimyasal Olaylar</w:t>
      </w:r>
    </w:p>
    <w:p w:rsidR="00222D1D" w:rsidRPr="003C233F" w:rsidRDefault="00222D1D" w:rsidP="001E38E9">
      <w:pPr>
        <w:autoSpaceDE w:val="0"/>
        <w:autoSpaceDN w:val="0"/>
        <w:adjustRightInd w:val="0"/>
        <w:spacing w:line="360" w:lineRule="auto"/>
        <w:jc w:val="both"/>
        <w:rPr>
          <w:szCs w:val="24"/>
          <w:lang w:val="tr-TR"/>
        </w:rPr>
      </w:pPr>
      <w:r w:rsidRPr="003C233F">
        <w:rPr>
          <w:szCs w:val="24"/>
          <w:lang w:val="tr-TR"/>
        </w:rPr>
        <w:t xml:space="preserve">           </w:t>
      </w:r>
    </w:p>
    <w:p w:rsidR="008F632F" w:rsidRPr="003C233F" w:rsidRDefault="00222D1D" w:rsidP="00A971CC">
      <w:pPr>
        <w:tabs>
          <w:tab w:val="left" w:pos="709"/>
        </w:tabs>
        <w:autoSpaceDE w:val="0"/>
        <w:autoSpaceDN w:val="0"/>
        <w:adjustRightInd w:val="0"/>
        <w:spacing w:line="360" w:lineRule="auto"/>
        <w:jc w:val="both"/>
        <w:rPr>
          <w:szCs w:val="24"/>
          <w:lang w:val="tr-TR"/>
        </w:rPr>
      </w:pPr>
      <w:r w:rsidRPr="003C233F">
        <w:rPr>
          <w:szCs w:val="24"/>
          <w:lang w:val="tr-TR"/>
        </w:rPr>
        <w:t xml:space="preserve">           Genel </w:t>
      </w:r>
      <w:proofErr w:type="gramStart"/>
      <w:r w:rsidRPr="003C233F">
        <w:rPr>
          <w:szCs w:val="24"/>
          <w:lang w:val="tr-TR"/>
        </w:rPr>
        <w:t>popülasyondaki</w:t>
      </w:r>
      <w:proofErr w:type="gramEnd"/>
      <w:r w:rsidRPr="003C233F">
        <w:rPr>
          <w:szCs w:val="24"/>
          <w:lang w:val="tr-TR"/>
        </w:rPr>
        <w:t xml:space="preserve"> aort kapak hastalarındaki ilerleme aterosklerotik hastalık için bir çok geleneksel risk faktörü ile ilişkilidir. Bunlar arasında hipertansiyon, hiperlipidemi ve diyabete</w:t>
      </w:r>
      <w:r w:rsidR="008F632F" w:rsidRPr="003C233F">
        <w:rPr>
          <w:szCs w:val="24"/>
          <w:lang w:val="tr-TR"/>
        </w:rPr>
        <w:t>s mellitus (DM) sayılabilir (</w:t>
      </w:r>
      <w:proofErr w:type="gramStart"/>
      <w:r w:rsidR="008F632F" w:rsidRPr="003C233F">
        <w:rPr>
          <w:szCs w:val="24"/>
          <w:lang w:val="tr-TR"/>
        </w:rPr>
        <w:t>12,73,106</w:t>
      </w:r>
      <w:proofErr w:type="gramEnd"/>
      <w:r w:rsidRPr="003C233F">
        <w:rPr>
          <w:szCs w:val="24"/>
          <w:lang w:val="tr-TR"/>
        </w:rPr>
        <w:t>)</w:t>
      </w:r>
      <w:r w:rsidR="008F632F" w:rsidRPr="003C233F">
        <w:rPr>
          <w:szCs w:val="24"/>
          <w:lang w:val="tr-TR"/>
        </w:rPr>
        <w:t>.</w:t>
      </w:r>
    </w:p>
    <w:p w:rsidR="00222D1D" w:rsidRPr="003C233F" w:rsidRDefault="008F632F" w:rsidP="00A971CC">
      <w:pPr>
        <w:tabs>
          <w:tab w:val="left" w:pos="709"/>
        </w:tabs>
        <w:autoSpaceDE w:val="0"/>
        <w:autoSpaceDN w:val="0"/>
        <w:adjustRightInd w:val="0"/>
        <w:spacing w:line="360" w:lineRule="auto"/>
        <w:jc w:val="both"/>
        <w:rPr>
          <w:szCs w:val="24"/>
          <w:lang w:val="tr-TR"/>
        </w:rPr>
      </w:pPr>
      <w:r w:rsidRPr="003C233F">
        <w:rPr>
          <w:szCs w:val="24"/>
          <w:lang w:val="tr-TR"/>
        </w:rPr>
        <w:t xml:space="preserve">           K</w:t>
      </w:r>
      <w:r w:rsidR="00222D1D" w:rsidRPr="003C233F">
        <w:rPr>
          <w:szCs w:val="24"/>
          <w:lang w:val="tr-TR"/>
        </w:rPr>
        <w:t>alsifikasyon süreci osteopontin, osteonektin, osteokalsin, kemik siyaloprotein ve kemik morfojenik protein gibi nonkollajen matriks proteinleri ile ilişkilidir. Bu kollajen ve nonkollajen matriks proteinlerinin artması kalp kapaklarında ve arterlerde gösterilmiştir</w:t>
      </w:r>
      <w:r w:rsidRPr="003C233F">
        <w:rPr>
          <w:szCs w:val="24"/>
          <w:lang w:val="tr-TR"/>
        </w:rPr>
        <w:t>.</w:t>
      </w:r>
      <w:r w:rsidR="00222D1D" w:rsidRPr="003C233F">
        <w:rPr>
          <w:szCs w:val="24"/>
          <w:lang w:val="tr-TR"/>
        </w:rPr>
        <w:t xml:space="preserve"> Kalsifiye kapaklar histolojik olarak incelendiğinde bunlarda çeşitli derecede enflamasyon gözlenmiştir ve bu enflamasyonda makrofajlar, plazma hü</w:t>
      </w:r>
      <w:r w:rsidR="00DC70F5">
        <w:rPr>
          <w:szCs w:val="24"/>
          <w:lang w:val="tr-TR"/>
        </w:rPr>
        <w:t xml:space="preserve">creleri ve lenfositler rol oynamaktadır </w:t>
      </w:r>
      <w:r w:rsidR="00222D1D" w:rsidRPr="003C233F">
        <w:rPr>
          <w:szCs w:val="24"/>
          <w:lang w:val="tr-TR"/>
        </w:rPr>
        <w:t>(</w:t>
      </w:r>
      <w:proofErr w:type="gramStart"/>
      <w:r w:rsidRPr="003C233F">
        <w:rPr>
          <w:szCs w:val="24"/>
          <w:lang w:val="tr-TR"/>
        </w:rPr>
        <w:t>12,40,73,104</w:t>
      </w:r>
      <w:proofErr w:type="gramEnd"/>
      <w:r w:rsidRPr="003C233F">
        <w:rPr>
          <w:szCs w:val="24"/>
          <w:lang w:val="tr-TR"/>
        </w:rPr>
        <w:t>-107</w:t>
      </w:r>
      <w:r w:rsidR="00222D1D" w:rsidRPr="003C233F">
        <w:rPr>
          <w:szCs w:val="24"/>
          <w:lang w:val="tr-TR"/>
        </w:rPr>
        <w:t>)</w:t>
      </w:r>
      <w:r w:rsidRPr="003C233F">
        <w:rPr>
          <w:szCs w:val="24"/>
          <w:lang w:val="tr-TR"/>
        </w:rPr>
        <w:t xml:space="preserve"> </w:t>
      </w:r>
      <w:r w:rsidR="00222D1D" w:rsidRPr="003C233F">
        <w:rPr>
          <w:b/>
          <w:szCs w:val="24"/>
          <w:lang w:val="tr-TR"/>
        </w:rPr>
        <w:t>(Şeki</w:t>
      </w:r>
      <w:r w:rsidR="00DC70F5">
        <w:rPr>
          <w:b/>
          <w:szCs w:val="24"/>
          <w:lang w:val="tr-TR"/>
        </w:rPr>
        <w:t xml:space="preserve">l </w:t>
      </w:r>
      <w:r w:rsidR="00222D1D" w:rsidRPr="003C233F">
        <w:rPr>
          <w:b/>
          <w:szCs w:val="24"/>
          <w:lang w:val="tr-TR"/>
        </w:rPr>
        <w:t>2.4).</w:t>
      </w:r>
      <w:r w:rsidR="00222D1D" w:rsidRPr="003C233F">
        <w:rPr>
          <w:szCs w:val="24"/>
          <w:lang w:val="tr-TR"/>
        </w:rPr>
        <w:t xml:space="preserve"> Bu hücreler osteopontin sentezleme yeteneğine sahiptir ve osteopontin etrafındaki hücreler kalsifiye depoz</w:t>
      </w:r>
      <w:r w:rsidRPr="003C233F">
        <w:rPr>
          <w:szCs w:val="24"/>
          <w:lang w:val="tr-TR"/>
        </w:rPr>
        <w:t>itlere bağlı tutunmaktadır.</w:t>
      </w:r>
      <w:r w:rsidR="00222D1D" w:rsidRPr="003C233F">
        <w:rPr>
          <w:szCs w:val="24"/>
          <w:lang w:val="tr-TR"/>
        </w:rPr>
        <w:t xml:space="preserve"> Osteopontin kemotaksisi, hücresel çoğalmayı, enflamasyonu ve mineralizasyonu etkilemektedir. Osteopontin, makrofajlarla sıkı ilişki içindedir ve makrofaj invazyonu, migrasyon ve fagositozu etkilemektedir</w:t>
      </w:r>
      <w:r w:rsidRPr="003C233F">
        <w:rPr>
          <w:szCs w:val="24"/>
          <w:lang w:val="tr-TR"/>
        </w:rPr>
        <w:t xml:space="preserve"> (109</w:t>
      </w:r>
      <w:r w:rsidR="00222D1D" w:rsidRPr="003C233F">
        <w:rPr>
          <w:szCs w:val="24"/>
          <w:lang w:val="tr-TR"/>
        </w:rPr>
        <w:t xml:space="preserve">). Kardiyak kapaklar </w:t>
      </w:r>
      <w:r w:rsidR="00222D1D" w:rsidRPr="003C233F">
        <w:rPr>
          <w:szCs w:val="24"/>
          <w:lang w:val="tr-TR"/>
        </w:rPr>
        <w:lastRenderedPageBreak/>
        <w:t xml:space="preserve">içindeki T hücre birikimi daha fazla enflamatuar hücrenin bu bölgeye gelmesine yol açan sitokinlerin olası </w:t>
      </w:r>
      <w:r w:rsidRPr="003C233F">
        <w:rPr>
          <w:szCs w:val="24"/>
          <w:lang w:val="tr-TR"/>
        </w:rPr>
        <w:t>kaynağı olarak görülmektedir (110</w:t>
      </w:r>
      <w:r w:rsidR="00222D1D" w:rsidRPr="003C233F">
        <w:rPr>
          <w:szCs w:val="24"/>
          <w:lang w:val="tr-TR"/>
        </w:rPr>
        <w:t xml:space="preserve">). </w:t>
      </w:r>
    </w:p>
    <w:p w:rsidR="00222D1D" w:rsidRPr="003C233F" w:rsidRDefault="00596ADF" w:rsidP="00A971CC">
      <w:pPr>
        <w:tabs>
          <w:tab w:val="left" w:pos="709"/>
        </w:tabs>
        <w:autoSpaceDE w:val="0"/>
        <w:autoSpaceDN w:val="0"/>
        <w:adjustRightInd w:val="0"/>
        <w:spacing w:line="360" w:lineRule="auto"/>
        <w:jc w:val="both"/>
        <w:rPr>
          <w:szCs w:val="24"/>
          <w:lang w:val="tr-TR"/>
        </w:rPr>
      </w:pPr>
      <w:r>
        <w:rPr>
          <w:noProof/>
          <w:szCs w:val="24"/>
          <w:lang w:val="tr-TR"/>
        </w:rPr>
        <w:drawing>
          <wp:inline distT="0" distB="0" distL="0" distR="0">
            <wp:extent cx="4800600" cy="3619500"/>
            <wp:effectExtent l="19050" t="0" r="0" b="0"/>
            <wp:docPr id="4" name="Resi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srcRect/>
                    <a:stretch>
                      <a:fillRect/>
                    </a:stretch>
                  </pic:blipFill>
                  <pic:spPr bwMode="auto">
                    <a:xfrm>
                      <a:off x="0" y="0"/>
                      <a:ext cx="4800600" cy="3619500"/>
                    </a:xfrm>
                    <a:prstGeom prst="rect">
                      <a:avLst/>
                    </a:prstGeom>
                    <a:noFill/>
                    <a:ln w="9525">
                      <a:noFill/>
                      <a:miter lim="800000"/>
                      <a:headEnd/>
                      <a:tailEnd/>
                    </a:ln>
                  </pic:spPr>
                </pic:pic>
              </a:graphicData>
            </a:graphic>
          </wp:inline>
        </w:drawing>
      </w:r>
    </w:p>
    <w:p w:rsidR="00222D1D" w:rsidRPr="003C233F" w:rsidRDefault="00222D1D" w:rsidP="00FB075C">
      <w:pPr>
        <w:tabs>
          <w:tab w:val="left" w:pos="709"/>
        </w:tabs>
        <w:autoSpaceDE w:val="0"/>
        <w:autoSpaceDN w:val="0"/>
        <w:adjustRightInd w:val="0"/>
        <w:jc w:val="both"/>
        <w:rPr>
          <w:szCs w:val="24"/>
          <w:lang w:val="tr-TR"/>
        </w:rPr>
      </w:pPr>
    </w:p>
    <w:p w:rsidR="00222D1D" w:rsidRPr="003C233F" w:rsidRDefault="00222D1D" w:rsidP="00FB075C">
      <w:pPr>
        <w:autoSpaceDE w:val="0"/>
        <w:autoSpaceDN w:val="0"/>
        <w:adjustRightInd w:val="0"/>
        <w:jc w:val="both"/>
        <w:rPr>
          <w:sz w:val="20"/>
          <w:lang w:val="tr-TR"/>
        </w:rPr>
      </w:pPr>
      <w:r w:rsidRPr="003C233F">
        <w:rPr>
          <w:rFonts w:ascii="TimesNewRomanPS-BoldMT" w:hAnsi="TimesNewRomanPS-BoldMT" w:cs="TimesNewRomanPS-BoldMT"/>
          <w:b/>
          <w:bCs/>
          <w:szCs w:val="24"/>
          <w:lang w:val="tr-TR"/>
        </w:rPr>
        <w:t xml:space="preserve">Şekil </w:t>
      </w:r>
      <w:proofErr w:type="gramStart"/>
      <w:r w:rsidRPr="003C233F">
        <w:rPr>
          <w:rFonts w:ascii="TimesNewRomanPS-BoldMT" w:hAnsi="TimesNewRomanPS-BoldMT" w:cs="TimesNewRomanPS-BoldMT"/>
          <w:b/>
          <w:bCs/>
          <w:szCs w:val="24"/>
          <w:lang w:val="tr-TR"/>
        </w:rPr>
        <w:t>2.4</w:t>
      </w:r>
      <w:proofErr w:type="gramEnd"/>
      <w:r w:rsidRPr="003C233F">
        <w:rPr>
          <w:rFonts w:ascii="TimesNewRomanPS-BoldMT" w:hAnsi="TimesNewRomanPS-BoldMT" w:cs="TimesNewRomanPS-BoldMT"/>
          <w:b/>
          <w:bCs/>
          <w:szCs w:val="24"/>
          <w:lang w:val="tr-TR"/>
        </w:rPr>
        <w:t xml:space="preserve">. </w:t>
      </w:r>
      <w:r w:rsidRPr="003C233F">
        <w:rPr>
          <w:bCs/>
          <w:szCs w:val="24"/>
          <w:lang w:val="tr-TR"/>
        </w:rPr>
        <w:t>Aort kapak kalsifikasyonu patogenezinde rol alan mediyatörler ve risk faktörlerinin şematik görünümü.</w:t>
      </w:r>
      <w:r w:rsidRPr="003C233F">
        <w:rPr>
          <w:rFonts w:ascii="TimesNewRomanPS-BoldMT" w:hAnsi="TimesNewRomanPS-BoldMT" w:cs="TimesNewRomanPS-BoldMT"/>
          <w:bCs/>
          <w:szCs w:val="24"/>
          <w:lang w:val="tr-TR"/>
        </w:rPr>
        <w:t xml:space="preserve"> </w:t>
      </w:r>
      <w:r w:rsidRPr="003C233F">
        <w:rPr>
          <w:sz w:val="20"/>
          <w:lang w:val="tr-TR"/>
        </w:rPr>
        <w:t xml:space="preserve">TGF: transforming growth factor, </w:t>
      </w:r>
      <w:proofErr w:type="gramStart"/>
      <w:r w:rsidRPr="003C233F">
        <w:rPr>
          <w:sz w:val="20"/>
          <w:lang w:val="tr-TR"/>
        </w:rPr>
        <w:t>VEGF:vascular</w:t>
      </w:r>
      <w:proofErr w:type="gramEnd"/>
      <w:r w:rsidRPr="003C233F">
        <w:rPr>
          <w:sz w:val="20"/>
          <w:lang w:val="tr-TR"/>
        </w:rPr>
        <w:t xml:space="preserve"> endothelial growth factor, CTGF: connective tissue growth factor, MMP, matrix metalloproteinase, CRP: c-reactive protein, CEACAM:carcinoembryonic antigen-related cell adhesion molecule, ECM: extracellular matrix, RANKL: receptor ac</w:t>
      </w:r>
      <w:r w:rsidR="004C5C19">
        <w:rPr>
          <w:sz w:val="20"/>
          <w:lang w:val="tr-TR"/>
        </w:rPr>
        <w:t>tivator of nuclear factor-</w:t>
      </w:r>
      <w:r w:rsidRPr="003C233F">
        <w:rPr>
          <w:sz w:val="20"/>
          <w:lang w:val="tr-TR"/>
        </w:rPr>
        <w:t xml:space="preserve">B ligand, and OPG: osteoprotegerin </w:t>
      </w:r>
      <w:r w:rsidR="008F632F" w:rsidRPr="003C233F">
        <w:rPr>
          <w:sz w:val="20"/>
          <w:lang w:val="tr-TR"/>
        </w:rPr>
        <w:t>(Kaynak 128’de</w:t>
      </w:r>
      <w:r w:rsidRPr="003C233F">
        <w:rPr>
          <w:sz w:val="20"/>
          <w:lang w:val="tr-TR"/>
        </w:rPr>
        <w:t>n alınmıştır).</w:t>
      </w:r>
    </w:p>
    <w:p w:rsidR="00222D1D" w:rsidRPr="003C233F" w:rsidRDefault="00222D1D" w:rsidP="00A971CC">
      <w:pPr>
        <w:tabs>
          <w:tab w:val="left" w:pos="709"/>
        </w:tabs>
        <w:autoSpaceDE w:val="0"/>
        <w:autoSpaceDN w:val="0"/>
        <w:adjustRightInd w:val="0"/>
        <w:spacing w:line="360" w:lineRule="auto"/>
        <w:jc w:val="both"/>
        <w:rPr>
          <w:szCs w:val="24"/>
          <w:lang w:val="tr-TR"/>
        </w:rPr>
      </w:pPr>
    </w:p>
    <w:p w:rsidR="00222D1D" w:rsidRPr="003C233F" w:rsidRDefault="00DC70F5" w:rsidP="00A971CC">
      <w:pPr>
        <w:tabs>
          <w:tab w:val="left" w:pos="709"/>
        </w:tabs>
        <w:autoSpaceDE w:val="0"/>
        <w:autoSpaceDN w:val="0"/>
        <w:adjustRightInd w:val="0"/>
        <w:spacing w:line="360" w:lineRule="auto"/>
        <w:jc w:val="both"/>
        <w:rPr>
          <w:szCs w:val="24"/>
          <w:lang w:val="tr-TR"/>
        </w:rPr>
      </w:pPr>
      <w:r>
        <w:rPr>
          <w:szCs w:val="24"/>
          <w:lang w:val="tr-TR"/>
        </w:rPr>
        <w:t>Tümör nekroz faktör (TNF-α</w:t>
      </w:r>
      <w:r w:rsidR="00222D1D" w:rsidRPr="003C233F">
        <w:rPr>
          <w:szCs w:val="24"/>
          <w:lang w:val="tr-TR"/>
        </w:rPr>
        <w:t>) gibi sitokinlerin artışı</w:t>
      </w:r>
      <w:r w:rsidR="00A96EE4" w:rsidRPr="003C233F">
        <w:rPr>
          <w:szCs w:val="24"/>
          <w:lang w:val="tr-TR"/>
        </w:rPr>
        <w:t xml:space="preserve"> dar kapaklarda gözlenmiştir</w:t>
      </w:r>
      <w:r w:rsidR="00222D1D" w:rsidRPr="003C233F">
        <w:rPr>
          <w:szCs w:val="24"/>
          <w:lang w:val="tr-TR"/>
        </w:rPr>
        <w:t>. Kapak matriksinde metalloproteinazlar da değişmişt</w:t>
      </w:r>
      <w:r>
        <w:rPr>
          <w:szCs w:val="24"/>
          <w:lang w:val="tr-TR"/>
        </w:rPr>
        <w:t>ir. Enflamatuvar hücreler, TNF-α’ya</w:t>
      </w:r>
      <w:r w:rsidR="00222D1D" w:rsidRPr="003C233F">
        <w:rPr>
          <w:szCs w:val="24"/>
          <w:lang w:val="tr-TR"/>
        </w:rPr>
        <w:t xml:space="preserve"> benzer şekilde büyüme faktörlerini aktive etmekte ve kapak miyofibroblastlarını uyararak proliferasyona neden olmaktadır. Kapak matriksinde remodeling yapacak matriks metalloproteinazlarını da</w:t>
      </w:r>
      <w:r w:rsidR="00A96EE4" w:rsidRPr="003C233F">
        <w:rPr>
          <w:szCs w:val="24"/>
          <w:lang w:val="tr-TR"/>
        </w:rPr>
        <w:t xml:space="preserve"> güçlendirmektedir (110</w:t>
      </w:r>
      <w:r w:rsidR="00222D1D" w:rsidRPr="003C233F">
        <w:rPr>
          <w:szCs w:val="24"/>
          <w:lang w:val="tr-TR"/>
        </w:rPr>
        <w:t>).</w:t>
      </w:r>
      <w:r w:rsidR="00A96EE4" w:rsidRPr="003C233F">
        <w:rPr>
          <w:szCs w:val="24"/>
          <w:lang w:val="tr-TR"/>
        </w:rPr>
        <w:t xml:space="preserve"> </w:t>
      </w:r>
      <w:r w:rsidR="00222D1D" w:rsidRPr="003C233F">
        <w:rPr>
          <w:szCs w:val="24"/>
          <w:lang w:val="tr-TR"/>
        </w:rPr>
        <w:t>Mast hücreleri matriks metalloproteinazlarını etkileyebilmekte, proanjiogenetik peptitler salgılayabilmekte ve sitokinlerle büyüme faktörlerini aktive</w:t>
      </w:r>
      <w:r w:rsidR="00A96EE4" w:rsidRPr="003C233F">
        <w:rPr>
          <w:szCs w:val="24"/>
          <w:lang w:val="tr-TR"/>
        </w:rPr>
        <w:t xml:space="preserve"> edebilmektedir (40</w:t>
      </w:r>
      <w:r w:rsidR="00222D1D" w:rsidRPr="003C233F">
        <w:rPr>
          <w:szCs w:val="24"/>
          <w:lang w:val="tr-TR"/>
        </w:rPr>
        <w:t>). Lenfositler konjenital biküspit aortik kapaklarda ve dejeneratif trikü</w:t>
      </w:r>
      <w:r w:rsidR="00A96EE4" w:rsidRPr="003C233F">
        <w:rPr>
          <w:szCs w:val="24"/>
          <w:lang w:val="tr-TR"/>
        </w:rPr>
        <w:t>spit kapaklarda bulunmuştur (105</w:t>
      </w:r>
      <w:r w:rsidR="00222D1D" w:rsidRPr="003C233F">
        <w:rPr>
          <w:szCs w:val="24"/>
          <w:lang w:val="tr-TR"/>
        </w:rPr>
        <w:t>). Hasara uğramış kapaklar progressif olarak lipid birikimine neden olmaktadır. Bu durum ateroskleroz ile dejeneratif kapak hastalığı arasında ilişki olduğunu düşündürmektedir</w:t>
      </w:r>
      <w:r w:rsidR="00A96EE4" w:rsidRPr="003C233F">
        <w:rPr>
          <w:szCs w:val="24"/>
          <w:lang w:val="tr-TR"/>
        </w:rPr>
        <w:t xml:space="preserve"> (106</w:t>
      </w:r>
      <w:r w:rsidR="00222D1D" w:rsidRPr="003C233F">
        <w:rPr>
          <w:szCs w:val="24"/>
          <w:lang w:val="tr-TR"/>
        </w:rPr>
        <w:t>). Dar aort kapakları dar olmayanlara kıyasla daha fazla lipid içeriğine sahiptir</w:t>
      </w:r>
      <w:r w:rsidR="00A96EE4" w:rsidRPr="003C233F">
        <w:rPr>
          <w:szCs w:val="24"/>
          <w:lang w:val="tr-TR"/>
        </w:rPr>
        <w:t xml:space="preserve"> (111</w:t>
      </w:r>
      <w:r w:rsidR="00222D1D" w:rsidRPr="003C233F">
        <w:rPr>
          <w:szCs w:val="24"/>
          <w:lang w:val="tr-TR"/>
        </w:rPr>
        <w:t xml:space="preserve">). Lipidler okside olarak enflamatuar hücrelerin o bölgeye gelmesine neden olmaktadır. Bu enflamatuar hücreler sitokin salgılayarak neovaskülarizasyona neden olabilir ve kemik morfojenik </w:t>
      </w:r>
      <w:r w:rsidR="00222D1D" w:rsidRPr="003C233F">
        <w:rPr>
          <w:szCs w:val="24"/>
          <w:lang w:val="tr-TR"/>
        </w:rPr>
        <w:lastRenderedPageBreak/>
        <w:t xml:space="preserve">protein mekanizmasına katılabilirler. Statinlerle lipid düşürücü tedavi verilmesinin arteriyel plakları </w:t>
      </w:r>
      <w:proofErr w:type="gramStart"/>
      <w:r w:rsidR="00222D1D" w:rsidRPr="003C233F">
        <w:rPr>
          <w:szCs w:val="24"/>
          <w:lang w:val="tr-TR"/>
        </w:rPr>
        <w:t>stabilize</w:t>
      </w:r>
      <w:proofErr w:type="gramEnd"/>
      <w:r w:rsidR="00A96EE4" w:rsidRPr="003C233F">
        <w:rPr>
          <w:szCs w:val="24"/>
          <w:lang w:val="tr-TR"/>
        </w:rPr>
        <w:t xml:space="preserve"> ettiği düşünülmektedir (111,112</w:t>
      </w:r>
      <w:r w:rsidR="00222D1D" w:rsidRPr="003C233F">
        <w:rPr>
          <w:szCs w:val="24"/>
          <w:lang w:val="tr-TR"/>
        </w:rPr>
        <w:t>). Statinler makrofajların proteolitik aktivitesini azaltır, plaktaki kollajen içeriğini artırır, plaktaki lipid çekirdeğinin boyutunu küçültür, enflamasyonun şiddetini azaltır, endotelyal fonksiyonu eski haline getirir, doku faktörü artışını önler, bu şekilde kapa</w:t>
      </w:r>
      <w:r>
        <w:rPr>
          <w:szCs w:val="24"/>
          <w:lang w:val="tr-TR"/>
        </w:rPr>
        <w:t xml:space="preserve">ktaki </w:t>
      </w:r>
      <w:proofErr w:type="gramStart"/>
      <w:r>
        <w:rPr>
          <w:szCs w:val="24"/>
          <w:lang w:val="tr-TR"/>
        </w:rPr>
        <w:t>dejenerasyonda</w:t>
      </w:r>
      <w:proofErr w:type="gramEnd"/>
      <w:r>
        <w:rPr>
          <w:szCs w:val="24"/>
          <w:lang w:val="tr-TR"/>
        </w:rPr>
        <w:t xml:space="preserve"> azalma olmaktadır</w:t>
      </w:r>
      <w:r w:rsidR="00222D1D" w:rsidRPr="003C233F">
        <w:rPr>
          <w:szCs w:val="24"/>
          <w:lang w:val="tr-TR"/>
        </w:rPr>
        <w:t xml:space="preserve"> (</w:t>
      </w:r>
      <w:r w:rsidR="00A96EE4" w:rsidRPr="003C233F">
        <w:rPr>
          <w:szCs w:val="24"/>
          <w:lang w:val="tr-TR"/>
        </w:rPr>
        <w:t>111-113</w:t>
      </w:r>
      <w:r w:rsidR="00222D1D" w:rsidRPr="003C233F">
        <w:rPr>
          <w:szCs w:val="24"/>
          <w:lang w:val="tr-TR"/>
        </w:rPr>
        <w:t>).</w:t>
      </w:r>
    </w:p>
    <w:p w:rsidR="00222D1D" w:rsidRPr="003C233F" w:rsidRDefault="00222D1D" w:rsidP="002D0678">
      <w:pPr>
        <w:autoSpaceDE w:val="0"/>
        <w:autoSpaceDN w:val="0"/>
        <w:adjustRightInd w:val="0"/>
        <w:spacing w:line="360" w:lineRule="auto"/>
        <w:jc w:val="both"/>
        <w:rPr>
          <w:b/>
          <w:bCs/>
          <w:szCs w:val="24"/>
          <w:lang w:val="tr-TR"/>
        </w:rPr>
      </w:pPr>
    </w:p>
    <w:p w:rsidR="00222D1D" w:rsidRPr="003C233F" w:rsidRDefault="00222D1D" w:rsidP="00CF0340">
      <w:pPr>
        <w:autoSpaceDE w:val="0"/>
        <w:autoSpaceDN w:val="0"/>
        <w:adjustRightInd w:val="0"/>
        <w:spacing w:line="360" w:lineRule="auto"/>
        <w:jc w:val="both"/>
        <w:outlineLvl w:val="0"/>
        <w:rPr>
          <w:b/>
          <w:bCs/>
          <w:szCs w:val="24"/>
          <w:lang w:val="tr-TR"/>
        </w:rPr>
      </w:pPr>
      <w:r w:rsidRPr="003C233F">
        <w:rPr>
          <w:b/>
          <w:bCs/>
          <w:szCs w:val="24"/>
          <w:lang w:val="tr-TR"/>
        </w:rPr>
        <w:t>2.2.1.3. Aort Kapak Kalsifikasyonu</w:t>
      </w:r>
    </w:p>
    <w:p w:rsidR="00222D1D" w:rsidRPr="003C233F" w:rsidRDefault="00222D1D" w:rsidP="002D0678">
      <w:pPr>
        <w:autoSpaceDE w:val="0"/>
        <w:autoSpaceDN w:val="0"/>
        <w:adjustRightInd w:val="0"/>
        <w:spacing w:line="360" w:lineRule="auto"/>
        <w:jc w:val="both"/>
        <w:rPr>
          <w:b/>
          <w:bCs/>
          <w:szCs w:val="24"/>
          <w:lang w:val="tr-TR"/>
        </w:rPr>
      </w:pPr>
    </w:p>
    <w:p w:rsidR="00222D1D" w:rsidRPr="003C233F" w:rsidRDefault="00222D1D" w:rsidP="00CF0340">
      <w:pPr>
        <w:autoSpaceDE w:val="0"/>
        <w:autoSpaceDN w:val="0"/>
        <w:adjustRightInd w:val="0"/>
        <w:spacing w:line="360" w:lineRule="auto"/>
        <w:jc w:val="both"/>
        <w:outlineLvl w:val="0"/>
        <w:rPr>
          <w:b/>
          <w:bCs/>
          <w:szCs w:val="24"/>
          <w:lang w:val="tr-TR"/>
        </w:rPr>
      </w:pPr>
      <w:r w:rsidRPr="003C233F">
        <w:rPr>
          <w:b/>
          <w:bCs/>
          <w:szCs w:val="24"/>
          <w:lang w:val="tr-TR"/>
        </w:rPr>
        <w:t>2.2.1.3.1. Tanım</w:t>
      </w:r>
    </w:p>
    <w:p w:rsidR="00222D1D" w:rsidRPr="003C233F" w:rsidRDefault="00222D1D" w:rsidP="002D0678">
      <w:pPr>
        <w:autoSpaceDE w:val="0"/>
        <w:autoSpaceDN w:val="0"/>
        <w:adjustRightInd w:val="0"/>
        <w:spacing w:line="360" w:lineRule="auto"/>
        <w:jc w:val="both"/>
        <w:rPr>
          <w:b/>
          <w:bCs/>
          <w:szCs w:val="24"/>
          <w:lang w:val="tr-TR"/>
        </w:rPr>
      </w:pPr>
    </w:p>
    <w:p w:rsidR="00222D1D" w:rsidRPr="003C233F" w:rsidRDefault="00222D1D" w:rsidP="00A971CC">
      <w:pPr>
        <w:tabs>
          <w:tab w:val="left" w:pos="709"/>
        </w:tabs>
        <w:autoSpaceDE w:val="0"/>
        <w:autoSpaceDN w:val="0"/>
        <w:adjustRightInd w:val="0"/>
        <w:spacing w:line="360" w:lineRule="auto"/>
        <w:jc w:val="both"/>
        <w:rPr>
          <w:szCs w:val="24"/>
          <w:lang w:val="tr-TR"/>
        </w:rPr>
      </w:pPr>
      <w:r w:rsidRPr="003C233F">
        <w:rPr>
          <w:szCs w:val="24"/>
          <w:lang w:val="tr-TR"/>
        </w:rPr>
        <w:t xml:space="preserve">           AKK eşlik eden darlık ile birlikte, kapak replasmanı gerektiren en sık nedendir. Aortik skleroz olarak tanımlanan kan akımında tıkanıklığın olmadığı hafif kapak kalınlaşmasından, AD olarak tanımlanan bozulmuş yaprakçık hareketinin olduğu şiddetli kalsifikasyona kadar değişen bir hastalık sürecidir. Normal ve kalsifik aortik kapak</w:t>
      </w:r>
      <w:r w:rsidR="00A96EE4" w:rsidRPr="003C233F">
        <w:rPr>
          <w:szCs w:val="24"/>
          <w:lang w:val="tr-TR"/>
        </w:rPr>
        <w:t xml:space="preserve"> Şekil </w:t>
      </w:r>
      <w:proofErr w:type="gramStart"/>
      <w:r w:rsidR="00A96EE4" w:rsidRPr="003C233F">
        <w:rPr>
          <w:szCs w:val="24"/>
          <w:lang w:val="tr-TR"/>
        </w:rPr>
        <w:t>2.5’te</w:t>
      </w:r>
      <w:proofErr w:type="gramEnd"/>
      <w:r w:rsidR="00A96EE4" w:rsidRPr="003C233F">
        <w:rPr>
          <w:szCs w:val="24"/>
          <w:lang w:val="tr-TR"/>
        </w:rPr>
        <w:t xml:space="preserve"> gösterilmiştir (55</w:t>
      </w:r>
      <w:r w:rsidRPr="003C233F">
        <w:rPr>
          <w:szCs w:val="24"/>
          <w:lang w:val="tr-TR"/>
        </w:rPr>
        <w:t>).</w:t>
      </w:r>
    </w:p>
    <w:p w:rsidR="00222D1D" w:rsidRPr="003C233F" w:rsidRDefault="00222D1D" w:rsidP="00A971CC">
      <w:pPr>
        <w:tabs>
          <w:tab w:val="left" w:pos="709"/>
        </w:tabs>
        <w:autoSpaceDE w:val="0"/>
        <w:autoSpaceDN w:val="0"/>
        <w:adjustRightInd w:val="0"/>
        <w:spacing w:line="360" w:lineRule="auto"/>
        <w:jc w:val="both"/>
        <w:rPr>
          <w:szCs w:val="24"/>
          <w:lang w:val="tr-TR"/>
        </w:rPr>
      </w:pPr>
    </w:p>
    <w:p w:rsidR="00222D1D" w:rsidRPr="003C233F" w:rsidRDefault="00596ADF" w:rsidP="00A971CC">
      <w:pPr>
        <w:autoSpaceDE w:val="0"/>
        <w:autoSpaceDN w:val="0"/>
        <w:adjustRightInd w:val="0"/>
        <w:spacing w:line="360" w:lineRule="auto"/>
        <w:jc w:val="center"/>
        <w:rPr>
          <w:rFonts w:ascii="TimesNewRomanPS-BoldMT" w:hAnsi="TimesNewRomanPS-BoldMT" w:cs="TimesNewRomanPS-BoldMT"/>
          <w:b/>
          <w:bCs/>
          <w:szCs w:val="24"/>
          <w:lang w:val="tr-TR"/>
        </w:rPr>
      </w:pPr>
      <w:r>
        <w:rPr>
          <w:noProof/>
          <w:szCs w:val="24"/>
          <w:lang w:val="tr-TR"/>
        </w:rPr>
        <w:drawing>
          <wp:inline distT="0" distB="0" distL="0" distR="0">
            <wp:extent cx="5353050" cy="1771650"/>
            <wp:effectExtent l="19050" t="0" r="0" b="0"/>
            <wp:docPr id="5" name="Resi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sim 5"/>
                    <pic:cNvPicPr>
                      <a:picLocks noChangeAspect="1" noChangeArrowheads="1"/>
                    </pic:cNvPicPr>
                  </pic:nvPicPr>
                  <pic:blipFill>
                    <a:blip r:embed="rId12"/>
                    <a:srcRect/>
                    <a:stretch>
                      <a:fillRect/>
                    </a:stretch>
                  </pic:blipFill>
                  <pic:spPr bwMode="auto">
                    <a:xfrm>
                      <a:off x="0" y="0"/>
                      <a:ext cx="5353050" cy="1771650"/>
                    </a:xfrm>
                    <a:prstGeom prst="rect">
                      <a:avLst/>
                    </a:prstGeom>
                    <a:noFill/>
                    <a:ln w="9525">
                      <a:noFill/>
                      <a:miter lim="800000"/>
                      <a:headEnd/>
                      <a:tailEnd/>
                    </a:ln>
                  </pic:spPr>
                </pic:pic>
              </a:graphicData>
            </a:graphic>
          </wp:inline>
        </w:drawing>
      </w:r>
    </w:p>
    <w:p w:rsidR="00222D1D" w:rsidRPr="003C233F" w:rsidRDefault="00222D1D" w:rsidP="00A971CC">
      <w:pPr>
        <w:autoSpaceDE w:val="0"/>
        <w:autoSpaceDN w:val="0"/>
        <w:adjustRightInd w:val="0"/>
        <w:jc w:val="center"/>
        <w:rPr>
          <w:rFonts w:ascii="TimesNewRomanPS-BoldMT" w:hAnsi="TimesNewRomanPS-BoldMT" w:cs="TimesNewRomanPS-BoldMT"/>
          <w:b/>
          <w:bCs/>
          <w:szCs w:val="24"/>
          <w:lang w:val="tr-TR"/>
        </w:rPr>
      </w:pPr>
    </w:p>
    <w:p w:rsidR="00222D1D" w:rsidRPr="003C233F" w:rsidRDefault="00222D1D" w:rsidP="006779EE">
      <w:pPr>
        <w:autoSpaceDE w:val="0"/>
        <w:autoSpaceDN w:val="0"/>
        <w:adjustRightInd w:val="0"/>
        <w:spacing w:line="360" w:lineRule="auto"/>
        <w:jc w:val="both"/>
        <w:rPr>
          <w:rFonts w:ascii="TimesNewRomanPSMT" w:hAnsi="TimesNewRomanPSMT" w:cs="TimesNewRomanPSMT"/>
          <w:szCs w:val="24"/>
          <w:lang w:val="tr-TR"/>
        </w:rPr>
      </w:pPr>
      <w:r w:rsidRPr="003C233F">
        <w:rPr>
          <w:rFonts w:ascii="TimesNewRomanPS-BoldMT" w:hAnsi="TimesNewRomanPS-BoldMT" w:cs="TimesNewRomanPS-BoldMT"/>
          <w:b/>
          <w:bCs/>
          <w:szCs w:val="24"/>
          <w:lang w:val="tr-TR"/>
        </w:rPr>
        <w:t xml:space="preserve">Şekil </w:t>
      </w:r>
      <w:proofErr w:type="gramStart"/>
      <w:r w:rsidRPr="003C233F">
        <w:rPr>
          <w:rFonts w:ascii="TimesNewRomanPS-BoldMT" w:hAnsi="TimesNewRomanPS-BoldMT" w:cs="TimesNewRomanPS-BoldMT"/>
          <w:b/>
          <w:bCs/>
          <w:szCs w:val="24"/>
          <w:lang w:val="tr-TR"/>
        </w:rPr>
        <w:t>2.5</w:t>
      </w:r>
      <w:proofErr w:type="gramEnd"/>
      <w:r w:rsidRPr="003C233F">
        <w:rPr>
          <w:rFonts w:ascii="TimesNewRomanPS-BoldMT" w:hAnsi="TimesNewRomanPS-BoldMT" w:cs="TimesNewRomanPS-BoldMT"/>
          <w:b/>
          <w:bCs/>
          <w:szCs w:val="24"/>
          <w:lang w:val="tr-TR"/>
        </w:rPr>
        <w:t xml:space="preserve">: </w:t>
      </w:r>
      <w:r w:rsidRPr="003C233F">
        <w:rPr>
          <w:rFonts w:ascii="TimesNewRomanPSMT Tur" w:hAnsi="TimesNewRomanPSMT Tur" w:cs="TimesNewRomanPSMT Tur"/>
          <w:szCs w:val="24"/>
          <w:lang w:val="tr-TR"/>
        </w:rPr>
        <w:t>Solda minimal olarak etkilenen aortik kapak ve sağda şiddetli olarak etkilenen</w:t>
      </w:r>
      <w:r w:rsidRPr="003C233F">
        <w:rPr>
          <w:rFonts w:ascii="TimesNewRomanPSMT" w:hAnsi="TimesNewRomanPSMT" w:cs="TimesNewRomanPSMT"/>
          <w:szCs w:val="24"/>
          <w:lang w:val="tr-TR"/>
        </w:rPr>
        <w:t xml:space="preserve"> </w:t>
      </w:r>
      <w:r w:rsidRPr="003C233F">
        <w:rPr>
          <w:rFonts w:ascii="TimesNewRomanPSMT Tur" w:hAnsi="TimesNewRomanPSMT Tur" w:cs="TimesNewRomanPSMT Tur"/>
          <w:szCs w:val="24"/>
          <w:lang w:val="tr-TR"/>
        </w:rPr>
        <w:t>stenotik aortik kapak, ok ile belirgin lipokalsifik değişiklikler gösterilmektedir.</w:t>
      </w:r>
    </w:p>
    <w:p w:rsidR="00222D1D" w:rsidRPr="003C233F" w:rsidRDefault="00A96EE4" w:rsidP="006779EE">
      <w:pPr>
        <w:autoSpaceDE w:val="0"/>
        <w:autoSpaceDN w:val="0"/>
        <w:adjustRightInd w:val="0"/>
        <w:spacing w:line="360" w:lineRule="auto"/>
        <w:jc w:val="both"/>
        <w:rPr>
          <w:sz w:val="20"/>
          <w:lang w:val="tr-TR"/>
        </w:rPr>
      </w:pPr>
      <w:r w:rsidRPr="003C233F">
        <w:rPr>
          <w:sz w:val="20"/>
          <w:lang w:val="tr-TR"/>
        </w:rPr>
        <w:t xml:space="preserve"> (kaynak 5</w:t>
      </w:r>
      <w:r w:rsidR="00222D1D" w:rsidRPr="003C233F">
        <w:rPr>
          <w:sz w:val="20"/>
          <w:lang w:val="tr-TR"/>
        </w:rPr>
        <w:t>5’ten alınmıştır)</w:t>
      </w:r>
    </w:p>
    <w:p w:rsidR="00222D1D" w:rsidRPr="003C233F" w:rsidRDefault="00222D1D" w:rsidP="005B1F9E">
      <w:pPr>
        <w:autoSpaceDE w:val="0"/>
        <w:autoSpaceDN w:val="0"/>
        <w:adjustRightInd w:val="0"/>
        <w:jc w:val="both"/>
        <w:rPr>
          <w:sz w:val="20"/>
          <w:lang w:val="tr-TR"/>
        </w:rPr>
      </w:pPr>
      <w:r w:rsidRPr="003C233F">
        <w:rPr>
          <w:sz w:val="20"/>
          <w:lang w:val="tr-TR"/>
        </w:rPr>
        <w:t xml:space="preserve">          </w:t>
      </w:r>
    </w:p>
    <w:p w:rsidR="00222D1D" w:rsidRPr="003C233F" w:rsidRDefault="00222D1D" w:rsidP="006779EE">
      <w:pPr>
        <w:tabs>
          <w:tab w:val="left" w:pos="709"/>
        </w:tabs>
        <w:autoSpaceDE w:val="0"/>
        <w:autoSpaceDN w:val="0"/>
        <w:adjustRightInd w:val="0"/>
        <w:spacing w:line="360" w:lineRule="auto"/>
        <w:jc w:val="both"/>
        <w:rPr>
          <w:szCs w:val="24"/>
          <w:lang w:val="tr-TR"/>
        </w:rPr>
      </w:pPr>
      <w:r w:rsidRPr="003C233F">
        <w:rPr>
          <w:szCs w:val="24"/>
          <w:lang w:val="tr-TR"/>
        </w:rPr>
        <w:t xml:space="preserve">            Kalsifik kapak darlığının sıklığı yaşla birlikte artar, bu da hastalığı geriyatrik kardiyolojide ö</w:t>
      </w:r>
      <w:r w:rsidR="00DC70F5">
        <w:rPr>
          <w:szCs w:val="24"/>
          <w:lang w:val="tr-TR"/>
        </w:rPr>
        <w:t>nemli bir problem haline getirmektedir</w:t>
      </w:r>
      <w:r w:rsidRPr="003C233F">
        <w:rPr>
          <w:szCs w:val="24"/>
          <w:lang w:val="tr-TR"/>
        </w:rPr>
        <w:t xml:space="preserve">. Kalsifik aort kapak hastalığı, 1600’lü yıllardan itibaren bilinmektedir. Günümüze kadar bu süreci tanımlayan bazı çalışmalar yayınlanmıştır. Yirminci yüzyılın ilk yıllarında kapak kalsifikasyonunun, romatizmal hastalığa veya </w:t>
      </w:r>
      <w:proofErr w:type="gramStart"/>
      <w:r w:rsidRPr="003C233F">
        <w:rPr>
          <w:szCs w:val="24"/>
          <w:lang w:val="tr-TR"/>
        </w:rPr>
        <w:t>dejenerasyona</w:t>
      </w:r>
      <w:proofErr w:type="gramEnd"/>
      <w:r w:rsidRPr="003C233F">
        <w:rPr>
          <w:szCs w:val="24"/>
          <w:lang w:val="tr-TR"/>
        </w:rPr>
        <w:t xml:space="preserve"> </w:t>
      </w:r>
      <w:r w:rsidR="00A96EE4" w:rsidRPr="003C233F">
        <w:rPr>
          <w:szCs w:val="24"/>
          <w:lang w:val="tr-TR"/>
        </w:rPr>
        <w:t>bağlı olduğu düşünülmekteydi (5</w:t>
      </w:r>
      <w:r w:rsidRPr="003C233F">
        <w:rPr>
          <w:szCs w:val="24"/>
          <w:lang w:val="tr-TR"/>
        </w:rPr>
        <w:t>6). Kalsifikasyonla ilişkili konjenital biküspid kapaklar zamanla tanınmış ve Edwards (</w:t>
      </w:r>
      <w:r w:rsidR="00A96EE4" w:rsidRPr="003C233F">
        <w:rPr>
          <w:szCs w:val="24"/>
          <w:lang w:val="tr-TR"/>
        </w:rPr>
        <w:t>56</w:t>
      </w:r>
      <w:r w:rsidRPr="003C233F">
        <w:rPr>
          <w:szCs w:val="24"/>
          <w:lang w:val="tr-TR"/>
        </w:rPr>
        <w:t xml:space="preserve">) </w:t>
      </w:r>
      <w:r w:rsidRPr="003C233F">
        <w:rPr>
          <w:szCs w:val="24"/>
          <w:lang w:val="tr-TR"/>
        </w:rPr>
        <w:lastRenderedPageBreak/>
        <w:t xml:space="preserve">biküspid kapağın doğumda nadiren darlık gösterdiğini fakat hayatın ileriki döneminde kalsifiye olmaya eğilimli olduğunu ileri sürmüştür. Gelişmiş dünyadaki kalsifik kapak hastalığının romatizmal, konjenital biküspid ve dejeneratif etyolojiler açısından dağılımı, romatizmal ateş sıklığındaki azalma ve artmış yaşam süresine bağlı olarak değişmiştir. Dejeneratif kalsifikasyon etyolojide ilk sırayı almıştır. Erkeklerde daha sık görülen ve toplumun yaklaşık %1’inde mevcut konjenital bir </w:t>
      </w:r>
      <w:proofErr w:type="gramStart"/>
      <w:r w:rsidRPr="003C233F">
        <w:rPr>
          <w:szCs w:val="24"/>
          <w:lang w:val="tr-TR"/>
        </w:rPr>
        <w:t>anomali</w:t>
      </w:r>
      <w:proofErr w:type="gramEnd"/>
      <w:r w:rsidRPr="003C233F">
        <w:rPr>
          <w:szCs w:val="24"/>
          <w:lang w:val="tr-TR"/>
        </w:rPr>
        <w:t xml:space="preserve"> olan biküspid aortik kapak, aort kapak darlı</w:t>
      </w:r>
      <w:r w:rsidR="00A96EE4" w:rsidRPr="003C233F">
        <w:rPr>
          <w:szCs w:val="24"/>
          <w:lang w:val="tr-TR"/>
        </w:rPr>
        <w:t>ğının ikinci en sık nedendir (62</w:t>
      </w:r>
      <w:r w:rsidRPr="003C233F">
        <w:rPr>
          <w:szCs w:val="24"/>
          <w:lang w:val="tr-TR"/>
        </w:rPr>
        <w:t>).</w:t>
      </w:r>
    </w:p>
    <w:p w:rsidR="00222D1D" w:rsidRPr="003C233F" w:rsidRDefault="00222D1D" w:rsidP="006779EE">
      <w:pPr>
        <w:tabs>
          <w:tab w:val="left" w:pos="709"/>
        </w:tabs>
        <w:autoSpaceDE w:val="0"/>
        <w:autoSpaceDN w:val="0"/>
        <w:adjustRightInd w:val="0"/>
        <w:spacing w:line="360" w:lineRule="auto"/>
        <w:jc w:val="both"/>
        <w:rPr>
          <w:szCs w:val="24"/>
          <w:lang w:val="tr-TR"/>
        </w:rPr>
      </w:pPr>
      <w:r w:rsidRPr="003C233F">
        <w:rPr>
          <w:szCs w:val="24"/>
          <w:lang w:val="tr-TR"/>
        </w:rPr>
        <w:t xml:space="preserve">           Aort kapak sklerozu 65 yaş üzerindeki erişkinlerin 1/4’ünü etkilerken, aort kapak darlığı 65 yaş üzerindeki genel populasyonun %2-9’unu etkilemektedir. Yaşlanmayla birlikte hem skleroz (85 yaş üzeri %48) hem de darlık (85 yaş üzeri %4)</w:t>
      </w:r>
      <w:r w:rsidR="00A96EE4" w:rsidRPr="003C233F">
        <w:rPr>
          <w:szCs w:val="24"/>
          <w:lang w:val="tr-TR"/>
        </w:rPr>
        <w:t xml:space="preserve"> sıklığında artış olmaktadır (57</w:t>
      </w:r>
      <w:r w:rsidRPr="003C233F">
        <w:rPr>
          <w:szCs w:val="24"/>
          <w:lang w:val="tr-TR"/>
        </w:rPr>
        <w:t>).</w:t>
      </w:r>
    </w:p>
    <w:p w:rsidR="00222D1D" w:rsidRPr="003C233F" w:rsidRDefault="00222D1D" w:rsidP="002D0678">
      <w:pPr>
        <w:autoSpaceDE w:val="0"/>
        <w:autoSpaceDN w:val="0"/>
        <w:adjustRightInd w:val="0"/>
        <w:spacing w:line="360" w:lineRule="auto"/>
        <w:jc w:val="both"/>
        <w:rPr>
          <w:szCs w:val="24"/>
          <w:lang w:val="tr-TR"/>
        </w:rPr>
      </w:pPr>
      <w:r w:rsidRPr="003C233F">
        <w:rPr>
          <w:szCs w:val="24"/>
          <w:lang w:val="tr-TR"/>
        </w:rPr>
        <w:t xml:space="preserve">           Geçmiş yıllarda kapak hastalıklarının özellikle de aort kapak hastalığının epidemiyolojisini ortaya koyan birkaç çalışma yayınlanmıştır. Kalp kapak hastalıkları ile ilgili Avrupa Kalp Çalışması’nda, AD en yaygın kapak hastalığı olarak tespit edi</w:t>
      </w:r>
      <w:r w:rsidR="001410DC">
        <w:rPr>
          <w:szCs w:val="24"/>
          <w:lang w:val="tr-TR"/>
        </w:rPr>
        <w:t>lmiştir (tüm grupta %33,9, cerrahi grupta %46,</w:t>
      </w:r>
      <w:r w:rsidRPr="003C233F">
        <w:rPr>
          <w:szCs w:val="24"/>
          <w:lang w:val="tr-TR"/>
        </w:rPr>
        <w:t>6). Aort darlı</w:t>
      </w:r>
      <w:r w:rsidR="001410DC">
        <w:rPr>
          <w:szCs w:val="24"/>
          <w:lang w:val="tr-TR"/>
        </w:rPr>
        <w:t>ğının etyolojisi hastaların %81,</w:t>
      </w:r>
      <w:r w:rsidRPr="003C233F">
        <w:rPr>
          <w:szCs w:val="24"/>
          <w:lang w:val="tr-TR"/>
        </w:rPr>
        <w:t>9</w:t>
      </w:r>
      <w:r w:rsidR="001410DC">
        <w:rPr>
          <w:szCs w:val="24"/>
          <w:lang w:val="tr-TR"/>
        </w:rPr>
        <w:t>’unda dejeneratif-kalsifik, %11,</w:t>
      </w:r>
      <w:r w:rsidRPr="003C233F">
        <w:rPr>
          <w:szCs w:val="24"/>
          <w:lang w:val="tr-TR"/>
        </w:rPr>
        <w:t>2’sinde romatizm</w:t>
      </w:r>
      <w:r w:rsidR="001410DC">
        <w:rPr>
          <w:szCs w:val="24"/>
          <w:lang w:val="tr-TR"/>
        </w:rPr>
        <w:t>al, %5,6’sında konjenital ve %1,</w:t>
      </w:r>
      <w:r w:rsidRPr="003C233F">
        <w:rPr>
          <w:szCs w:val="24"/>
          <w:lang w:val="tr-TR"/>
        </w:rPr>
        <w:t>3’ünde endokardit sekeli olarak saptanmıştır. Kapak replasmanı yapılan 512 aort dar</w:t>
      </w:r>
      <w:r w:rsidR="001410DC">
        <w:rPr>
          <w:szCs w:val="24"/>
          <w:lang w:val="tr-TR"/>
        </w:rPr>
        <w:t>lıklı vakanın; %54,</w:t>
      </w:r>
      <w:r w:rsidRPr="003C233F">
        <w:rPr>
          <w:szCs w:val="24"/>
          <w:lang w:val="tr-TR"/>
        </w:rPr>
        <w:t xml:space="preserve">3’ü yaşlı (70 yaş üstü), %80’i normal sol ventrikül sistolik fonksiyonları olan (ejeksiyon </w:t>
      </w:r>
      <w:proofErr w:type="gramStart"/>
      <w:r w:rsidRPr="003C233F">
        <w:rPr>
          <w:szCs w:val="24"/>
          <w:lang w:val="tr-TR"/>
        </w:rPr>
        <w:t>fraksiyonu</w:t>
      </w:r>
      <w:proofErr w:type="gramEnd"/>
      <w:r w:rsidRPr="003C233F">
        <w:rPr>
          <w:szCs w:val="24"/>
          <w:lang w:val="tr-TR"/>
        </w:rPr>
        <w:t xml:space="preserve"> %60), %85’i kalp yetersizliği semptomları o</w:t>
      </w:r>
      <w:r w:rsidR="00DC70F5">
        <w:rPr>
          <w:szCs w:val="24"/>
          <w:lang w:val="tr-TR"/>
        </w:rPr>
        <w:t>lan hastalardan oluşmaktadır</w:t>
      </w:r>
      <w:r w:rsidR="00A96EE4" w:rsidRPr="003C233F">
        <w:rPr>
          <w:szCs w:val="24"/>
          <w:lang w:val="tr-TR"/>
        </w:rPr>
        <w:t xml:space="preserve"> (58</w:t>
      </w:r>
      <w:r w:rsidRPr="003C233F">
        <w:rPr>
          <w:szCs w:val="24"/>
          <w:lang w:val="tr-TR"/>
        </w:rPr>
        <w:t>).</w:t>
      </w:r>
    </w:p>
    <w:p w:rsidR="00222D1D" w:rsidRPr="003C233F" w:rsidRDefault="00222D1D" w:rsidP="006779EE">
      <w:pPr>
        <w:tabs>
          <w:tab w:val="left" w:pos="709"/>
        </w:tabs>
        <w:autoSpaceDE w:val="0"/>
        <w:autoSpaceDN w:val="0"/>
        <w:adjustRightInd w:val="0"/>
        <w:spacing w:line="360" w:lineRule="auto"/>
        <w:jc w:val="both"/>
        <w:rPr>
          <w:szCs w:val="24"/>
          <w:lang w:val="tr-TR"/>
        </w:rPr>
      </w:pPr>
      <w:r w:rsidRPr="003C233F">
        <w:rPr>
          <w:szCs w:val="24"/>
          <w:lang w:val="tr-TR"/>
        </w:rPr>
        <w:t xml:space="preserve">           Faggiano ve arkadaşlarının (</w:t>
      </w:r>
      <w:r w:rsidR="00A96EE4" w:rsidRPr="003C233F">
        <w:rPr>
          <w:szCs w:val="24"/>
          <w:lang w:val="tr-TR"/>
        </w:rPr>
        <w:t>63</w:t>
      </w:r>
      <w:r w:rsidRPr="003C233F">
        <w:rPr>
          <w:szCs w:val="24"/>
          <w:lang w:val="tr-TR"/>
        </w:rPr>
        <w:t>) yaptığı çalışmada</w:t>
      </w:r>
      <w:r w:rsidR="002F6840">
        <w:rPr>
          <w:szCs w:val="24"/>
          <w:lang w:val="tr-TR"/>
        </w:rPr>
        <w:t>,</w:t>
      </w:r>
      <w:r w:rsidRPr="003C233F">
        <w:rPr>
          <w:szCs w:val="24"/>
          <w:lang w:val="tr-TR"/>
        </w:rPr>
        <w:t xml:space="preserve"> AKK bulunan ortalama yaşı 68 ve ao</w:t>
      </w:r>
      <w:r w:rsidR="001410DC">
        <w:rPr>
          <w:szCs w:val="24"/>
          <w:lang w:val="tr-TR"/>
        </w:rPr>
        <w:t>rt ileri akım hızı ortalaması 1,</w:t>
      </w:r>
      <w:r w:rsidRPr="003C233F">
        <w:rPr>
          <w:szCs w:val="24"/>
          <w:lang w:val="tr-TR"/>
        </w:rPr>
        <w:t>79 m/s olan 400 hasta 4 yıl boyunca izlenmiştir. Takip sonucunda</w:t>
      </w:r>
      <w:r w:rsidR="001410DC">
        <w:rPr>
          <w:szCs w:val="24"/>
          <w:lang w:val="tr-TR"/>
        </w:rPr>
        <w:t xml:space="preserve"> aort ileri akımında ortalama 0,</w:t>
      </w:r>
      <w:r w:rsidRPr="003C233F">
        <w:rPr>
          <w:szCs w:val="24"/>
          <w:lang w:val="tr-TR"/>
        </w:rPr>
        <w:t>073 m/s/yıl artış gözlenmiş bunların %6’sında aor</w:t>
      </w:r>
      <w:r w:rsidR="001410DC">
        <w:rPr>
          <w:szCs w:val="24"/>
          <w:lang w:val="tr-TR"/>
        </w:rPr>
        <w:t>t velositesinde hızlı artış (&gt;0,</w:t>
      </w:r>
      <w:r w:rsidRPr="003C233F">
        <w:rPr>
          <w:szCs w:val="24"/>
          <w:lang w:val="tr-TR"/>
        </w:rPr>
        <w:t>3m/s/yıl) saptanmıştır. Yüzde 2,5 vakada ileri derecede A</w:t>
      </w:r>
      <w:r w:rsidR="001410DC">
        <w:rPr>
          <w:szCs w:val="24"/>
          <w:lang w:val="tr-TR"/>
        </w:rPr>
        <w:t>D (aort ileri akımı &gt;4 m/s), %5,</w:t>
      </w:r>
      <w:r w:rsidRPr="003C233F">
        <w:rPr>
          <w:szCs w:val="24"/>
          <w:lang w:val="tr-TR"/>
        </w:rPr>
        <w:t xml:space="preserve">2 vakada orta derece AD (aort ileri akımı &gt;3m/s), %25 vakada ise hafif AD (aort ileri akımı &gt;2m/s) toplamda 1/3 hastada değişik derecelerde AD gözlenmiştir ve AKK’nın ilerleyici bir hastalık olduğu sonucuna varılmıştır. </w:t>
      </w:r>
    </w:p>
    <w:p w:rsidR="00222D1D" w:rsidRPr="003C233F" w:rsidRDefault="00222D1D" w:rsidP="002D0678">
      <w:pPr>
        <w:autoSpaceDE w:val="0"/>
        <w:autoSpaceDN w:val="0"/>
        <w:adjustRightInd w:val="0"/>
        <w:spacing w:line="360" w:lineRule="auto"/>
        <w:jc w:val="both"/>
        <w:rPr>
          <w:szCs w:val="24"/>
          <w:lang w:val="tr-TR"/>
        </w:rPr>
      </w:pPr>
      <w:r w:rsidRPr="003C233F">
        <w:rPr>
          <w:szCs w:val="24"/>
          <w:lang w:val="tr-TR"/>
        </w:rPr>
        <w:t xml:space="preserve">           Cardiovascular Health Study (CHS) çalışmasında, belirgin kardiyovasküler hastalığı olmayan 65 yaş üzeri 5621 hastada yapılan Doppler ekokardiyografik incelemede, aortik skleroz tüm </w:t>
      </w:r>
      <w:proofErr w:type="gramStart"/>
      <w:r w:rsidRPr="003C233F">
        <w:rPr>
          <w:szCs w:val="24"/>
          <w:lang w:val="tr-TR"/>
        </w:rPr>
        <w:t>popülasyonun</w:t>
      </w:r>
      <w:proofErr w:type="gramEnd"/>
      <w:r w:rsidRPr="003C233F">
        <w:rPr>
          <w:szCs w:val="24"/>
          <w:lang w:val="tr-TR"/>
        </w:rPr>
        <w:t xml:space="preserve"> %29’unda saptanırken, AD %2</w:t>
      </w:r>
      <w:r w:rsidR="00A96EE4" w:rsidRPr="003C233F">
        <w:rPr>
          <w:szCs w:val="24"/>
          <w:lang w:val="tr-TR"/>
        </w:rPr>
        <w:t xml:space="preserve"> oranında tespit edilmiştir (59</w:t>
      </w:r>
      <w:r w:rsidRPr="003C233F">
        <w:rPr>
          <w:szCs w:val="24"/>
          <w:lang w:val="tr-TR"/>
        </w:rPr>
        <w:t>).</w:t>
      </w:r>
    </w:p>
    <w:p w:rsidR="00222D1D" w:rsidRPr="003C233F" w:rsidRDefault="00222D1D" w:rsidP="00FB075C">
      <w:pPr>
        <w:tabs>
          <w:tab w:val="left" w:pos="709"/>
        </w:tabs>
        <w:autoSpaceDE w:val="0"/>
        <w:autoSpaceDN w:val="0"/>
        <w:adjustRightInd w:val="0"/>
        <w:spacing w:line="360" w:lineRule="auto"/>
        <w:jc w:val="both"/>
        <w:rPr>
          <w:szCs w:val="24"/>
          <w:lang w:val="tr-TR"/>
        </w:rPr>
      </w:pPr>
      <w:r w:rsidRPr="003C233F">
        <w:rPr>
          <w:szCs w:val="24"/>
          <w:lang w:val="tr-TR"/>
        </w:rPr>
        <w:t xml:space="preserve">           </w:t>
      </w:r>
    </w:p>
    <w:p w:rsidR="00222D1D" w:rsidRPr="003C233F" w:rsidRDefault="00222D1D" w:rsidP="00FB075C">
      <w:pPr>
        <w:tabs>
          <w:tab w:val="left" w:pos="709"/>
        </w:tabs>
        <w:autoSpaceDE w:val="0"/>
        <w:autoSpaceDN w:val="0"/>
        <w:adjustRightInd w:val="0"/>
        <w:spacing w:line="360" w:lineRule="auto"/>
        <w:jc w:val="both"/>
        <w:rPr>
          <w:szCs w:val="24"/>
          <w:lang w:val="tr-TR"/>
        </w:rPr>
      </w:pPr>
    </w:p>
    <w:p w:rsidR="00222D1D" w:rsidRPr="003C233F" w:rsidRDefault="00222D1D" w:rsidP="00FB075C">
      <w:pPr>
        <w:tabs>
          <w:tab w:val="left" w:pos="709"/>
        </w:tabs>
        <w:autoSpaceDE w:val="0"/>
        <w:autoSpaceDN w:val="0"/>
        <w:adjustRightInd w:val="0"/>
        <w:spacing w:line="360" w:lineRule="auto"/>
        <w:jc w:val="both"/>
        <w:rPr>
          <w:szCs w:val="24"/>
          <w:lang w:val="tr-TR"/>
        </w:rPr>
      </w:pPr>
    </w:p>
    <w:p w:rsidR="00222D1D" w:rsidRPr="003C233F" w:rsidRDefault="00222D1D" w:rsidP="00FB075C">
      <w:pPr>
        <w:tabs>
          <w:tab w:val="left" w:pos="709"/>
        </w:tabs>
        <w:autoSpaceDE w:val="0"/>
        <w:autoSpaceDN w:val="0"/>
        <w:adjustRightInd w:val="0"/>
        <w:spacing w:line="360" w:lineRule="auto"/>
        <w:jc w:val="both"/>
        <w:rPr>
          <w:szCs w:val="24"/>
          <w:lang w:val="tr-TR"/>
        </w:rPr>
      </w:pPr>
    </w:p>
    <w:p w:rsidR="00222D1D" w:rsidRPr="003C233F" w:rsidRDefault="00222D1D" w:rsidP="00CF0340">
      <w:pPr>
        <w:autoSpaceDE w:val="0"/>
        <w:autoSpaceDN w:val="0"/>
        <w:adjustRightInd w:val="0"/>
        <w:spacing w:line="360" w:lineRule="auto"/>
        <w:jc w:val="both"/>
        <w:outlineLvl w:val="0"/>
        <w:rPr>
          <w:b/>
          <w:bCs/>
          <w:szCs w:val="24"/>
          <w:lang w:val="tr-TR"/>
        </w:rPr>
      </w:pPr>
      <w:r w:rsidRPr="003C233F">
        <w:rPr>
          <w:b/>
          <w:bCs/>
          <w:szCs w:val="24"/>
          <w:lang w:val="tr-TR"/>
        </w:rPr>
        <w:lastRenderedPageBreak/>
        <w:t xml:space="preserve">2.2.1.3.2. </w:t>
      </w:r>
      <w:proofErr w:type="gramStart"/>
      <w:r w:rsidRPr="003C233F">
        <w:rPr>
          <w:b/>
          <w:szCs w:val="24"/>
          <w:lang w:val="tr-TR"/>
        </w:rPr>
        <w:t>AKK</w:t>
      </w:r>
      <w:r w:rsidRPr="003C233F">
        <w:rPr>
          <w:b/>
          <w:bCs/>
          <w:szCs w:val="24"/>
          <w:lang w:val="tr-TR"/>
        </w:rPr>
        <w:t xml:space="preserve">  Etyopatogenezi</w:t>
      </w:r>
      <w:proofErr w:type="gramEnd"/>
    </w:p>
    <w:p w:rsidR="00222D1D" w:rsidRPr="003C233F" w:rsidRDefault="00222D1D" w:rsidP="002D0678">
      <w:pPr>
        <w:autoSpaceDE w:val="0"/>
        <w:autoSpaceDN w:val="0"/>
        <w:adjustRightInd w:val="0"/>
        <w:spacing w:line="360" w:lineRule="auto"/>
        <w:jc w:val="both"/>
        <w:rPr>
          <w:szCs w:val="24"/>
          <w:lang w:val="tr-TR"/>
        </w:rPr>
      </w:pPr>
      <w:r w:rsidRPr="003C233F">
        <w:rPr>
          <w:szCs w:val="24"/>
          <w:lang w:val="tr-TR"/>
        </w:rPr>
        <w:t xml:space="preserve">        </w:t>
      </w:r>
    </w:p>
    <w:p w:rsidR="00222D1D" w:rsidRPr="003C233F" w:rsidRDefault="00222D1D" w:rsidP="002D0678">
      <w:pPr>
        <w:autoSpaceDE w:val="0"/>
        <w:autoSpaceDN w:val="0"/>
        <w:adjustRightInd w:val="0"/>
        <w:spacing w:line="360" w:lineRule="auto"/>
        <w:jc w:val="both"/>
        <w:rPr>
          <w:szCs w:val="24"/>
          <w:lang w:val="tr-TR"/>
        </w:rPr>
      </w:pPr>
      <w:r w:rsidRPr="003C233F">
        <w:rPr>
          <w:szCs w:val="24"/>
          <w:lang w:val="tr-TR"/>
        </w:rPr>
        <w:t xml:space="preserve">           AKK’ye yol açan moleküler mekanizmalar günümüzde aydınlatılmaktadır. Kalsifiye kapaklarda görülen lipid infiltrasyonu, sklerotik doku, enflamasyon ve distrofik kalsifikasyon gibi anormallikler, santral ve periferal arterlerin aterosklerotik lez</w:t>
      </w:r>
      <w:r w:rsidR="002F6840">
        <w:rPr>
          <w:szCs w:val="24"/>
          <w:lang w:val="tr-TR"/>
        </w:rPr>
        <w:t>yonlarında görülenlere benzemektedir</w:t>
      </w:r>
      <w:r w:rsidRPr="003C233F">
        <w:rPr>
          <w:szCs w:val="24"/>
          <w:lang w:val="tr-TR"/>
        </w:rPr>
        <w:t>. Aterosklerotik risk faktörlerinin, kalp kapaklarının kalsifik darlığının gelişmesini etkilediği bildirilmiştir. Artmış kreatinin ve kalsiyum kadar, sekonder hiperparatiroidizm ve Paget hastalığı da kapak kalsifikasyonunun gelişimi ile ilişkilidir</w:t>
      </w:r>
      <w:r w:rsidR="00A96EE4" w:rsidRPr="003C233F">
        <w:rPr>
          <w:szCs w:val="24"/>
          <w:lang w:val="tr-TR"/>
        </w:rPr>
        <w:t xml:space="preserve"> (61</w:t>
      </w:r>
      <w:r w:rsidRPr="003C233F">
        <w:rPr>
          <w:szCs w:val="24"/>
          <w:lang w:val="tr-TR"/>
        </w:rPr>
        <w:t>).</w:t>
      </w:r>
    </w:p>
    <w:p w:rsidR="00222D1D" w:rsidRPr="003C233F" w:rsidRDefault="00222D1D" w:rsidP="009747AC">
      <w:pPr>
        <w:autoSpaceDE w:val="0"/>
        <w:autoSpaceDN w:val="0"/>
        <w:adjustRightInd w:val="0"/>
        <w:jc w:val="both"/>
        <w:rPr>
          <w:szCs w:val="24"/>
        </w:rPr>
      </w:pPr>
      <w:r w:rsidRPr="003C233F">
        <w:rPr>
          <w:szCs w:val="24"/>
          <w:lang w:val="tr-TR"/>
        </w:rPr>
        <w:t xml:space="preserve">           </w:t>
      </w:r>
      <w:r w:rsidR="00596ADF">
        <w:rPr>
          <w:b/>
          <w:i/>
          <w:noProof/>
          <w:szCs w:val="24"/>
          <w:lang w:val="tr-TR"/>
        </w:rPr>
        <w:drawing>
          <wp:inline distT="0" distB="0" distL="0" distR="0">
            <wp:extent cx="5419725" cy="3228975"/>
            <wp:effectExtent l="19050" t="0" r="9525" b="0"/>
            <wp:docPr id="6" name="Resim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sim 6"/>
                    <pic:cNvPicPr>
                      <a:picLocks noChangeAspect="1" noChangeArrowheads="1"/>
                    </pic:cNvPicPr>
                  </pic:nvPicPr>
                  <pic:blipFill>
                    <a:blip r:embed="rId13"/>
                    <a:srcRect/>
                    <a:stretch>
                      <a:fillRect/>
                    </a:stretch>
                  </pic:blipFill>
                  <pic:spPr bwMode="auto">
                    <a:xfrm>
                      <a:off x="0" y="0"/>
                      <a:ext cx="5419725" cy="3228975"/>
                    </a:xfrm>
                    <a:prstGeom prst="rect">
                      <a:avLst/>
                    </a:prstGeom>
                    <a:noFill/>
                    <a:ln w="9525">
                      <a:noFill/>
                      <a:miter lim="800000"/>
                      <a:headEnd/>
                      <a:tailEnd/>
                    </a:ln>
                  </pic:spPr>
                </pic:pic>
              </a:graphicData>
            </a:graphic>
          </wp:inline>
        </w:drawing>
      </w:r>
    </w:p>
    <w:p w:rsidR="00222D1D" w:rsidRPr="003C233F" w:rsidRDefault="00222D1D" w:rsidP="009747AC">
      <w:pPr>
        <w:autoSpaceDE w:val="0"/>
        <w:autoSpaceDN w:val="0"/>
        <w:adjustRightInd w:val="0"/>
        <w:jc w:val="both"/>
        <w:rPr>
          <w:szCs w:val="24"/>
        </w:rPr>
      </w:pPr>
    </w:p>
    <w:p w:rsidR="00222D1D" w:rsidRPr="003C233F" w:rsidRDefault="00222D1D" w:rsidP="009747AC">
      <w:pPr>
        <w:autoSpaceDE w:val="0"/>
        <w:autoSpaceDN w:val="0"/>
        <w:adjustRightInd w:val="0"/>
        <w:jc w:val="both"/>
        <w:rPr>
          <w:szCs w:val="24"/>
          <w:lang w:val="tr-TR"/>
        </w:rPr>
      </w:pPr>
      <w:r w:rsidRPr="003C233F">
        <w:rPr>
          <w:b/>
          <w:bCs/>
          <w:szCs w:val="24"/>
          <w:lang w:val="tr-TR"/>
        </w:rPr>
        <w:t xml:space="preserve">Şekil </w:t>
      </w:r>
      <w:proofErr w:type="gramStart"/>
      <w:r w:rsidRPr="003C233F">
        <w:rPr>
          <w:b/>
          <w:bCs/>
          <w:szCs w:val="24"/>
          <w:lang w:val="tr-TR"/>
        </w:rPr>
        <w:t>2.6</w:t>
      </w:r>
      <w:proofErr w:type="gramEnd"/>
      <w:r w:rsidRPr="003C233F">
        <w:rPr>
          <w:b/>
          <w:bCs/>
          <w:szCs w:val="24"/>
          <w:lang w:val="tr-TR"/>
        </w:rPr>
        <w:t xml:space="preserve">: </w:t>
      </w:r>
      <w:r w:rsidRPr="003C233F">
        <w:rPr>
          <w:sz w:val="22"/>
          <w:szCs w:val="22"/>
          <w:lang w:val="tr-TR"/>
        </w:rPr>
        <w:t>Aort kapak kalsifikasyonunda aterosklerotik süreçler: (A) erken, (B) immatür, (C) aort kapak lezyonu. Kardiyovasküler risk faktörleri ve anormal kan akımı endotelyal disfonksiyona neden olur. Bu durum modifiye lipoproteinler ile birlikte enflamatuvar hücreler, sitokinler ve büyüme faktörlerinin oluşumunu indükler ve ardından kapakçığın aortik kısmında ekstrasellüler matriks sentezi ve miyofibroblast hücre proliferasyonu indüklenir. Ektopik kalsifikasyon bundan sonra gelir ve hücrelerin apoptozu ve matriks vezikülleri ile hızlanır. Matür lezyonlarda matriks metaloproteinazlar ve proenflamatuvar sitokinler, arterlerdeki aterosklerotik plağa benzer bir lezyon oluşturmak üzere karşılıklı etkileşir. Anjiyotensin II gibi renin anjiyotensin aldosteron sisteminin (RAAS) komponentleri, kalsifikasyon sürecini çok sayıda mekanizma yolu ile uyarıyor görünmektedir. Miyelofibroblastların bir alt grubunun osteoblast-benzeri hücreye farklılaştığı, alkalen fosfataz ürettiği ve kalsifikasyonu ilerleten osteopontin ve kemik matriks protein 2 (BMP2) gibi ekstrasellüler kemik matriks proteinlerini salgıladığı ileri sürülmektedir. Şiddetli lezyonlarda lamellar kemik, muhtemelen enkondral kalsifikasyondan ortaya çıkabilir ve remod</w:t>
      </w:r>
      <w:r w:rsidR="00A96EE4" w:rsidRPr="003C233F">
        <w:rPr>
          <w:sz w:val="22"/>
          <w:szCs w:val="22"/>
          <w:lang w:val="tr-TR"/>
        </w:rPr>
        <w:t>eling bulguları gösterebilir (62</w:t>
      </w:r>
      <w:r w:rsidRPr="003C233F">
        <w:rPr>
          <w:sz w:val="22"/>
          <w:szCs w:val="22"/>
          <w:lang w:val="tr-TR"/>
        </w:rPr>
        <w:t>)</w:t>
      </w:r>
    </w:p>
    <w:p w:rsidR="00222D1D" w:rsidRPr="003C233F" w:rsidRDefault="00222D1D" w:rsidP="00CF0340">
      <w:pPr>
        <w:autoSpaceDE w:val="0"/>
        <w:autoSpaceDN w:val="0"/>
        <w:adjustRightInd w:val="0"/>
        <w:spacing w:line="360" w:lineRule="auto"/>
        <w:jc w:val="both"/>
        <w:rPr>
          <w:szCs w:val="24"/>
          <w:lang w:val="tr-TR"/>
        </w:rPr>
      </w:pPr>
    </w:p>
    <w:p w:rsidR="00222D1D" w:rsidRPr="003C233F" w:rsidRDefault="00222D1D" w:rsidP="00CF0340">
      <w:pPr>
        <w:autoSpaceDE w:val="0"/>
        <w:autoSpaceDN w:val="0"/>
        <w:adjustRightInd w:val="0"/>
        <w:spacing w:line="360" w:lineRule="auto"/>
        <w:jc w:val="both"/>
        <w:rPr>
          <w:szCs w:val="24"/>
          <w:lang w:val="tr-TR"/>
        </w:rPr>
      </w:pPr>
      <w:r w:rsidRPr="003C233F">
        <w:rPr>
          <w:szCs w:val="24"/>
          <w:lang w:val="tr-TR"/>
        </w:rPr>
        <w:lastRenderedPageBreak/>
        <w:t xml:space="preserve">           İskeletin kalsifikasyonuna zıt olarak kapakçıkların kalsifikasyonunu tanı</w:t>
      </w:r>
      <w:r w:rsidR="002F6840">
        <w:rPr>
          <w:szCs w:val="24"/>
          <w:lang w:val="tr-TR"/>
        </w:rPr>
        <w:t>mlamak için bir</w:t>
      </w:r>
      <w:r w:rsidR="004C5C19">
        <w:rPr>
          <w:szCs w:val="24"/>
          <w:lang w:val="tr-TR"/>
        </w:rPr>
        <w:t>çok terim vardır. Bunlar arasınd</w:t>
      </w:r>
      <w:r w:rsidR="002F6840">
        <w:rPr>
          <w:szCs w:val="24"/>
          <w:lang w:val="tr-TR"/>
        </w:rPr>
        <w:t>a;</w:t>
      </w:r>
      <w:r w:rsidRPr="003C233F">
        <w:rPr>
          <w:szCs w:val="24"/>
          <w:lang w:val="tr-TR"/>
        </w:rPr>
        <w:t xml:space="preserve"> ektopik kalsifikasyon, distrofik kalsifikasyon ve metastatik kalsifikasyon</w:t>
      </w:r>
      <w:r w:rsidR="002F6840">
        <w:rPr>
          <w:szCs w:val="24"/>
          <w:lang w:val="tr-TR"/>
        </w:rPr>
        <w:t xml:space="preserve"> yer almaktadır</w:t>
      </w:r>
      <w:r w:rsidRPr="003C233F">
        <w:rPr>
          <w:szCs w:val="24"/>
          <w:lang w:val="tr-TR"/>
        </w:rPr>
        <w:t>. Ektopik kalsifikasyon, ekstrasellüler sıvıdaki çözünür olan inorganik fosfat ve kalsiyum iyonları, hidroksiapatit oluşturmak üzer</w:t>
      </w:r>
      <w:r w:rsidR="002F6840">
        <w:rPr>
          <w:szCs w:val="24"/>
          <w:lang w:val="tr-TR"/>
        </w:rPr>
        <w:t>e kristalize olunca ortaya çıkmaktadır</w:t>
      </w:r>
      <w:r w:rsidRPr="003C233F">
        <w:rPr>
          <w:szCs w:val="24"/>
          <w:lang w:val="tr-TR"/>
        </w:rPr>
        <w:t xml:space="preserve">. Aynı kristal kemiğin çoğunluğunu oluşturur. Kristalizasyon için çekirdek yapı, ölen hücrelerin plazma membranından açığa çıkan bir matriks vezikülüdür. Bu durum senil patolojik mekanizmayı desteklemektedir. Bununla birlikte yaşlı hastaların az bir kısmında aortik kapak yaprakçıklarında kalsiyum birikimi olur; bu da yaşın dışında başka patolojik etkilerin rol oynadığını desteklemektedir. Son zamanlarda enflamasyon ve lipid infiltrasyonunun da </w:t>
      </w:r>
      <w:proofErr w:type="gramStart"/>
      <w:r w:rsidRPr="003C233F">
        <w:rPr>
          <w:szCs w:val="24"/>
          <w:lang w:val="tr-TR"/>
        </w:rPr>
        <w:t>dahil</w:t>
      </w:r>
      <w:proofErr w:type="gramEnd"/>
      <w:r w:rsidRPr="003C233F">
        <w:rPr>
          <w:szCs w:val="24"/>
          <w:lang w:val="tr-TR"/>
        </w:rPr>
        <w:t xml:space="preserve"> olduğu, aterosklerotik arterlerdekine benzer aktif süreçlerin rol oynadığı anlaşılmıştır. Kapak kalsifikasyonunun patolojik süreçleri ile ilgili veriler gözden geçirilmektedir. Kalsifik AD’nin aterosklerotik bir süreç içerdiğini ortaya koymak için yeni bir hipotez oluşturulmaktadır </w:t>
      </w:r>
      <w:r w:rsidRPr="003C233F">
        <w:rPr>
          <w:b/>
          <w:szCs w:val="24"/>
          <w:lang w:val="tr-TR"/>
        </w:rPr>
        <w:t xml:space="preserve">(Şekil </w:t>
      </w:r>
      <w:proofErr w:type="gramStart"/>
      <w:r w:rsidRPr="003C233F">
        <w:rPr>
          <w:b/>
          <w:szCs w:val="24"/>
          <w:lang w:val="tr-TR"/>
        </w:rPr>
        <w:t>2.6</w:t>
      </w:r>
      <w:proofErr w:type="gramEnd"/>
      <w:r w:rsidRPr="003C233F">
        <w:rPr>
          <w:b/>
          <w:szCs w:val="24"/>
          <w:lang w:val="tr-TR"/>
        </w:rPr>
        <w:t>)</w:t>
      </w:r>
      <w:r w:rsidR="00A96EE4" w:rsidRPr="003C233F">
        <w:rPr>
          <w:szCs w:val="24"/>
          <w:lang w:val="tr-TR"/>
        </w:rPr>
        <w:t xml:space="preserve"> (62</w:t>
      </w:r>
      <w:r w:rsidRPr="003C233F">
        <w:rPr>
          <w:szCs w:val="24"/>
          <w:lang w:val="tr-TR"/>
        </w:rPr>
        <w:t>).</w:t>
      </w:r>
    </w:p>
    <w:p w:rsidR="00222D1D" w:rsidRPr="003C233F" w:rsidRDefault="00222D1D" w:rsidP="006779EE">
      <w:pPr>
        <w:autoSpaceDE w:val="0"/>
        <w:autoSpaceDN w:val="0"/>
        <w:adjustRightInd w:val="0"/>
        <w:jc w:val="both"/>
        <w:rPr>
          <w:szCs w:val="24"/>
          <w:lang w:val="tr-TR"/>
        </w:rPr>
      </w:pPr>
    </w:p>
    <w:p w:rsidR="00222D1D" w:rsidRPr="003C233F" w:rsidRDefault="00222D1D" w:rsidP="00CF0340">
      <w:pPr>
        <w:autoSpaceDE w:val="0"/>
        <w:autoSpaceDN w:val="0"/>
        <w:adjustRightInd w:val="0"/>
        <w:spacing w:line="360" w:lineRule="auto"/>
        <w:jc w:val="both"/>
        <w:outlineLvl w:val="0"/>
        <w:rPr>
          <w:b/>
          <w:bCs/>
          <w:iCs/>
          <w:szCs w:val="24"/>
          <w:lang w:val="tr-TR"/>
        </w:rPr>
      </w:pPr>
      <w:r w:rsidRPr="003C233F">
        <w:rPr>
          <w:b/>
          <w:bCs/>
          <w:iCs/>
          <w:szCs w:val="24"/>
          <w:lang w:val="tr-TR"/>
        </w:rPr>
        <w:t>Endotelyal Hastalık</w:t>
      </w:r>
    </w:p>
    <w:p w:rsidR="00222D1D" w:rsidRPr="003C233F" w:rsidRDefault="00222D1D" w:rsidP="006779EE">
      <w:pPr>
        <w:tabs>
          <w:tab w:val="left" w:pos="709"/>
        </w:tabs>
        <w:autoSpaceDE w:val="0"/>
        <w:autoSpaceDN w:val="0"/>
        <w:adjustRightInd w:val="0"/>
        <w:spacing w:line="360" w:lineRule="auto"/>
        <w:jc w:val="both"/>
        <w:rPr>
          <w:b/>
          <w:bCs/>
          <w:iCs/>
          <w:szCs w:val="24"/>
          <w:lang w:val="tr-TR"/>
        </w:rPr>
      </w:pPr>
    </w:p>
    <w:p w:rsidR="00222D1D" w:rsidRPr="003C233F" w:rsidRDefault="00222D1D" w:rsidP="002D0678">
      <w:pPr>
        <w:autoSpaceDE w:val="0"/>
        <w:autoSpaceDN w:val="0"/>
        <w:adjustRightInd w:val="0"/>
        <w:spacing w:line="360" w:lineRule="auto"/>
        <w:jc w:val="both"/>
        <w:rPr>
          <w:szCs w:val="24"/>
          <w:lang w:val="tr-TR"/>
        </w:rPr>
      </w:pPr>
      <w:r w:rsidRPr="003C233F">
        <w:rPr>
          <w:szCs w:val="24"/>
          <w:lang w:val="tr-TR"/>
        </w:rPr>
        <w:t xml:space="preserve">           Normal aortik kapak yaprakçığı aortik kısımda gevşek organize bağ dokudan yapılmış, spongiyoze bir tabakayı çevreleyen tek tabaka halindeki endotelyal hücrelerden ve ventriküler tarafta ela</w:t>
      </w:r>
      <w:r w:rsidR="002F6840">
        <w:rPr>
          <w:szCs w:val="24"/>
          <w:lang w:val="tr-TR"/>
        </w:rPr>
        <w:t>stin içeren bir tabakadan oluşmaktadır</w:t>
      </w:r>
      <w:r w:rsidRPr="003C233F">
        <w:rPr>
          <w:szCs w:val="24"/>
          <w:lang w:val="tr-TR"/>
        </w:rPr>
        <w:t>. Normal aortik kapak yaprakçıkları makroskopik olarak düz ve incedir. Mikroskopik olarak aortik taraftan 3 do</w:t>
      </w:r>
      <w:r w:rsidR="002F6840">
        <w:rPr>
          <w:szCs w:val="24"/>
          <w:lang w:val="tr-TR"/>
        </w:rPr>
        <w:t>ku tabakası izlenmektedir. Bunlar</w:t>
      </w:r>
      <w:r w:rsidRPr="003C233F">
        <w:rPr>
          <w:szCs w:val="24"/>
          <w:lang w:val="tr-TR"/>
        </w:rPr>
        <w:t>: Fibröz, spongiyoz ve ventriküler</w:t>
      </w:r>
      <w:r w:rsidR="002F6840">
        <w:rPr>
          <w:szCs w:val="24"/>
          <w:lang w:val="tr-TR"/>
        </w:rPr>
        <w:t>dir</w:t>
      </w:r>
      <w:r w:rsidRPr="003C233F">
        <w:rPr>
          <w:szCs w:val="24"/>
          <w:lang w:val="tr-TR"/>
        </w:rPr>
        <w:t>.</w:t>
      </w:r>
      <w:r w:rsidRPr="003C233F">
        <w:rPr>
          <w:rFonts w:eastAsia="TimesNewRoman,Bold"/>
          <w:b/>
          <w:bCs/>
          <w:szCs w:val="24"/>
          <w:lang w:val="tr-TR"/>
        </w:rPr>
        <w:t xml:space="preserve"> (Şekil </w:t>
      </w:r>
      <w:proofErr w:type="gramStart"/>
      <w:r w:rsidRPr="003C233F">
        <w:rPr>
          <w:rFonts w:eastAsia="TimesNewRoman,Bold"/>
          <w:b/>
          <w:bCs/>
          <w:szCs w:val="24"/>
          <w:lang w:val="tr-TR"/>
        </w:rPr>
        <w:t>2.7</w:t>
      </w:r>
      <w:proofErr w:type="gramEnd"/>
      <w:r w:rsidRPr="003C233F">
        <w:rPr>
          <w:rFonts w:eastAsia="TimesNewRoman,Bold"/>
          <w:b/>
          <w:bCs/>
          <w:szCs w:val="24"/>
          <w:lang w:val="tr-TR"/>
        </w:rPr>
        <w:t>)</w:t>
      </w:r>
      <w:r w:rsidRPr="003C233F">
        <w:rPr>
          <w:szCs w:val="24"/>
          <w:lang w:val="tr-TR"/>
        </w:rPr>
        <w:t xml:space="preserve"> Aortik yaprakçığın üç tabakalı yapısı hücresel bileşen olarak miyofibroblastlar, matriks bileşeni olarak glikozaminoglikanların çevirdiği farklı düzlemler ve yönlerde organize olmuş kollaje</w:t>
      </w:r>
      <w:r w:rsidR="002F6840">
        <w:rPr>
          <w:szCs w:val="24"/>
          <w:lang w:val="tr-TR"/>
        </w:rPr>
        <w:t>n ve elastik fiberlerden oluşmaktadır</w:t>
      </w:r>
      <w:r w:rsidRPr="003C233F">
        <w:rPr>
          <w:szCs w:val="24"/>
          <w:lang w:val="tr-TR"/>
        </w:rPr>
        <w:t>. Doğal aortik kapakçıkta hücreler, sürekli olarak ekstrasellüler matriksi yenilemektedir. Artan yaşla birlikte kapak yaprakçık uçlarının nonspesifik kalınlaşması, adipöz hücrelerin sayısında bir artış ve doku tabakalarının</w:t>
      </w:r>
      <w:r w:rsidR="00821CF0" w:rsidRPr="003C233F">
        <w:rPr>
          <w:szCs w:val="24"/>
          <w:lang w:val="tr-TR"/>
        </w:rPr>
        <w:t xml:space="preserve"> i</w:t>
      </w:r>
      <w:r w:rsidR="0052439C">
        <w:rPr>
          <w:szCs w:val="24"/>
          <w:lang w:val="tr-TR"/>
        </w:rPr>
        <w:t>ncelmesi ile ortaya çıkmaktadır</w:t>
      </w:r>
      <w:r w:rsidR="00821CF0" w:rsidRPr="003C233F">
        <w:rPr>
          <w:szCs w:val="24"/>
          <w:lang w:val="tr-TR"/>
        </w:rPr>
        <w:t xml:space="preserve"> (64</w:t>
      </w:r>
      <w:r w:rsidRPr="003C233F">
        <w:rPr>
          <w:szCs w:val="24"/>
          <w:lang w:val="tr-TR"/>
        </w:rPr>
        <w:t>). Arterlerdeki aterosklerotik hastalığa benzer şekilde, kapak hastalığında erken bir olay olarak endotelyal hasar görülmektedir. Hafif ve şiddetli etkilenmiş kapakçıkların mikroskopik değerlendirmesi, subendotelyal kalınlaşma ile birlikte endotelyal tabaka ve ba</w:t>
      </w:r>
      <w:r w:rsidR="0052439C">
        <w:rPr>
          <w:szCs w:val="24"/>
          <w:lang w:val="tr-TR"/>
        </w:rPr>
        <w:t>zal membran bozulmasını göstermektedir</w:t>
      </w:r>
      <w:r w:rsidRPr="003C233F">
        <w:rPr>
          <w:szCs w:val="24"/>
          <w:lang w:val="tr-TR"/>
        </w:rPr>
        <w:t xml:space="preserve"> (</w:t>
      </w:r>
      <w:r w:rsidR="00821CF0" w:rsidRPr="003C233F">
        <w:rPr>
          <w:szCs w:val="24"/>
          <w:lang w:val="tr-TR"/>
        </w:rPr>
        <w:t>64</w:t>
      </w:r>
      <w:r w:rsidRPr="003C233F">
        <w:rPr>
          <w:szCs w:val="24"/>
          <w:lang w:val="tr-TR"/>
        </w:rPr>
        <w:t>). Bu lezyonlar, kollajen fiberlerin anormal dizilişi ve enflamatuvar hücrelerin infiltr</w:t>
      </w:r>
      <w:r w:rsidR="0052439C">
        <w:rPr>
          <w:szCs w:val="24"/>
          <w:lang w:val="tr-TR"/>
        </w:rPr>
        <w:t>asyonu</w:t>
      </w:r>
      <w:r w:rsidR="00821CF0" w:rsidRPr="003C233F">
        <w:rPr>
          <w:szCs w:val="24"/>
          <w:lang w:val="tr-TR"/>
        </w:rPr>
        <w:t>, lipoproteinler (65</w:t>
      </w:r>
      <w:r w:rsidRPr="003C233F">
        <w:rPr>
          <w:szCs w:val="24"/>
          <w:lang w:val="tr-TR"/>
        </w:rPr>
        <w:t xml:space="preserve">), ekstrasellüler kemik matriks proteinleri ve kemik minerallerini </w:t>
      </w:r>
      <w:r w:rsidR="0052439C">
        <w:rPr>
          <w:szCs w:val="24"/>
          <w:lang w:val="tr-TR"/>
        </w:rPr>
        <w:t>içermektedir</w:t>
      </w:r>
      <w:r w:rsidR="00821CF0" w:rsidRPr="003C233F">
        <w:rPr>
          <w:szCs w:val="24"/>
          <w:lang w:val="tr-TR"/>
        </w:rPr>
        <w:t xml:space="preserve"> (40</w:t>
      </w:r>
      <w:r w:rsidRPr="003C233F">
        <w:rPr>
          <w:szCs w:val="24"/>
          <w:lang w:val="tr-TR"/>
        </w:rPr>
        <w:t xml:space="preserve">). Düşük yırtıcı stres ve yüksek gerilim gücüne bir cevap olarak mekanik endotelyal hasarın, aortik yaprakçıkların fibroza ve spongiyozasında lipid </w:t>
      </w:r>
      <w:r w:rsidRPr="003C233F">
        <w:rPr>
          <w:szCs w:val="24"/>
          <w:lang w:val="tr-TR"/>
        </w:rPr>
        <w:lastRenderedPageBreak/>
        <w:t xml:space="preserve">infiltrasyonu ve enflamasyonuna yol açtığı düşünülmektedir. Kalsifiye aortik kapakların endotelyal hücre tabakası elektron mikroskobunda hasarlanmış </w:t>
      </w:r>
      <w:r w:rsidR="0052439C">
        <w:rPr>
          <w:szCs w:val="24"/>
          <w:lang w:val="tr-TR"/>
        </w:rPr>
        <w:t xml:space="preserve">şekilde </w:t>
      </w:r>
      <w:r w:rsidRPr="003C233F">
        <w:rPr>
          <w:szCs w:val="24"/>
          <w:lang w:val="tr-TR"/>
        </w:rPr>
        <w:t>görünür. Bu lezyonlar özellikle kapağın aortik kısmınd</w:t>
      </w:r>
      <w:r w:rsidR="0052439C">
        <w:rPr>
          <w:szCs w:val="24"/>
          <w:lang w:val="tr-TR"/>
        </w:rPr>
        <w:t xml:space="preserve">aki spongiyoz tabakasında oluşmaktadır. Asimetrik </w:t>
      </w:r>
      <w:r w:rsidRPr="003C233F">
        <w:rPr>
          <w:szCs w:val="24"/>
          <w:lang w:val="tr-TR"/>
        </w:rPr>
        <w:t>lezyon gelişimi, sistemik basınç ve anormal kan akımının (konjenital biküspid aortik kapakçıklarda görüldüğü gibi) skleroza ve kalsiyum bir</w:t>
      </w:r>
      <w:r w:rsidR="0052439C">
        <w:rPr>
          <w:szCs w:val="24"/>
          <w:lang w:val="tr-TR"/>
        </w:rPr>
        <w:t>ikimine yol açtığına işaret etmektedir</w:t>
      </w:r>
      <w:r w:rsidRPr="003C233F">
        <w:rPr>
          <w:szCs w:val="24"/>
          <w:lang w:val="tr-TR"/>
        </w:rPr>
        <w:t xml:space="preserve">. Bir kapak lezyonunun anormal kan akımı bölgesindeki bu gelişimsel olay, lezyonların sıklıkla dallanma noktalarında ortaya çıktığı aterosklerotik arterler için bildirilenlere </w:t>
      </w:r>
      <w:r w:rsidR="0052439C">
        <w:rPr>
          <w:szCs w:val="24"/>
          <w:lang w:val="tr-TR"/>
        </w:rPr>
        <w:t>benzemektedir</w:t>
      </w:r>
      <w:r w:rsidR="00821CF0" w:rsidRPr="003C233F">
        <w:rPr>
          <w:szCs w:val="24"/>
          <w:lang w:val="tr-TR"/>
        </w:rPr>
        <w:t xml:space="preserve"> (62</w:t>
      </w:r>
      <w:r w:rsidRPr="003C233F">
        <w:rPr>
          <w:szCs w:val="24"/>
          <w:lang w:val="tr-TR"/>
        </w:rPr>
        <w:t>).</w:t>
      </w:r>
    </w:p>
    <w:p w:rsidR="00222D1D" w:rsidRPr="003C233F" w:rsidRDefault="00222D1D" w:rsidP="002D0678">
      <w:pPr>
        <w:autoSpaceDE w:val="0"/>
        <w:autoSpaceDN w:val="0"/>
        <w:adjustRightInd w:val="0"/>
        <w:spacing w:line="360" w:lineRule="auto"/>
        <w:jc w:val="both"/>
        <w:rPr>
          <w:szCs w:val="24"/>
          <w:lang w:val="tr-TR"/>
        </w:rPr>
      </w:pPr>
    </w:p>
    <w:p w:rsidR="00222D1D" w:rsidRPr="003C233F" w:rsidRDefault="00596ADF" w:rsidP="002D0678">
      <w:pPr>
        <w:autoSpaceDE w:val="0"/>
        <w:autoSpaceDN w:val="0"/>
        <w:adjustRightInd w:val="0"/>
        <w:spacing w:line="360" w:lineRule="auto"/>
        <w:jc w:val="both"/>
        <w:rPr>
          <w:b/>
          <w:bCs/>
          <w:iCs/>
          <w:szCs w:val="24"/>
          <w:lang w:val="tr-TR"/>
        </w:rPr>
      </w:pPr>
      <w:r>
        <w:rPr>
          <w:b/>
          <w:i/>
          <w:noProof/>
          <w:szCs w:val="24"/>
          <w:lang w:val="tr-TR"/>
        </w:rPr>
        <w:drawing>
          <wp:inline distT="0" distB="0" distL="0" distR="0">
            <wp:extent cx="5495925" cy="1809750"/>
            <wp:effectExtent l="19050" t="0" r="9525" b="0"/>
            <wp:docPr id="7" name="Resim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sim 7"/>
                    <pic:cNvPicPr>
                      <a:picLocks noChangeAspect="1" noChangeArrowheads="1"/>
                    </pic:cNvPicPr>
                  </pic:nvPicPr>
                  <pic:blipFill>
                    <a:blip r:embed="rId14"/>
                    <a:srcRect/>
                    <a:stretch>
                      <a:fillRect/>
                    </a:stretch>
                  </pic:blipFill>
                  <pic:spPr bwMode="auto">
                    <a:xfrm>
                      <a:off x="0" y="0"/>
                      <a:ext cx="5495925" cy="1809750"/>
                    </a:xfrm>
                    <a:prstGeom prst="rect">
                      <a:avLst/>
                    </a:prstGeom>
                    <a:noFill/>
                    <a:ln w="9525">
                      <a:noFill/>
                      <a:miter lim="800000"/>
                      <a:headEnd/>
                      <a:tailEnd/>
                    </a:ln>
                  </pic:spPr>
                </pic:pic>
              </a:graphicData>
            </a:graphic>
          </wp:inline>
        </w:drawing>
      </w:r>
    </w:p>
    <w:p w:rsidR="00222D1D" w:rsidRPr="003C233F" w:rsidRDefault="00222D1D" w:rsidP="002D0678">
      <w:pPr>
        <w:autoSpaceDE w:val="0"/>
        <w:autoSpaceDN w:val="0"/>
        <w:adjustRightInd w:val="0"/>
        <w:spacing w:line="360" w:lineRule="auto"/>
        <w:jc w:val="both"/>
        <w:rPr>
          <w:b/>
          <w:bCs/>
          <w:iCs/>
          <w:szCs w:val="24"/>
          <w:lang w:val="tr-TR"/>
        </w:rPr>
      </w:pPr>
    </w:p>
    <w:p w:rsidR="00222D1D" w:rsidRPr="003C233F" w:rsidRDefault="00222D1D" w:rsidP="00E72648">
      <w:pPr>
        <w:autoSpaceDE w:val="0"/>
        <w:autoSpaceDN w:val="0"/>
        <w:adjustRightInd w:val="0"/>
        <w:jc w:val="both"/>
        <w:rPr>
          <w:szCs w:val="24"/>
          <w:lang w:val="tr-TR"/>
        </w:rPr>
      </w:pPr>
      <w:r w:rsidRPr="003C233F">
        <w:rPr>
          <w:rFonts w:eastAsia="TimesNewRoman,Bold"/>
          <w:b/>
          <w:bCs/>
          <w:szCs w:val="24"/>
          <w:lang w:val="tr-TR"/>
        </w:rPr>
        <w:t xml:space="preserve">Şekil </w:t>
      </w:r>
      <w:proofErr w:type="gramStart"/>
      <w:r w:rsidRPr="003C233F">
        <w:rPr>
          <w:rFonts w:eastAsia="TimesNewRoman,Bold"/>
          <w:b/>
          <w:bCs/>
          <w:szCs w:val="24"/>
          <w:lang w:val="tr-TR"/>
        </w:rPr>
        <w:t>2.</w:t>
      </w:r>
      <w:r w:rsidR="00821CF0" w:rsidRPr="003C233F">
        <w:rPr>
          <w:rFonts w:eastAsia="TimesNewRoman,Bold"/>
          <w:b/>
          <w:bCs/>
          <w:szCs w:val="24"/>
          <w:lang w:val="tr-TR"/>
        </w:rPr>
        <w:t>7</w:t>
      </w:r>
      <w:proofErr w:type="gramEnd"/>
      <w:r w:rsidR="00821CF0" w:rsidRPr="003C233F">
        <w:rPr>
          <w:rFonts w:eastAsia="TimesNewRoman,Bold"/>
          <w:b/>
          <w:bCs/>
          <w:szCs w:val="24"/>
          <w:lang w:val="tr-TR"/>
        </w:rPr>
        <w:t>.</w:t>
      </w:r>
      <w:r w:rsidRPr="003C233F">
        <w:rPr>
          <w:szCs w:val="24"/>
          <w:lang w:val="tr-TR"/>
        </w:rPr>
        <w:t xml:space="preserve"> Aort kapağın yapısı A.Kollagen fibrillerin ve tabakaların dizilişi B.Aort kapağı oluşturan tabakaların yandan görünüşü.</w:t>
      </w:r>
    </w:p>
    <w:p w:rsidR="00222D1D" w:rsidRPr="003C233F" w:rsidRDefault="00222D1D" w:rsidP="006779EE">
      <w:pPr>
        <w:autoSpaceDE w:val="0"/>
        <w:autoSpaceDN w:val="0"/>
        <w:adjustRightInd w:val="0"/>
        <w:jc w:val="both"/>
        <w:rPr>
          <w:b/>
          <w:bCs/>
          <w:iCs/>
          <w:szCs w:val="24"/>
          <w:lang w:val="tr-TR"/>
        </w:rPr>
      </w:pPr>
    </w:p>
    <w:p w:rsidR="00222D1D" w:rsidRPr="003C233F" w:rsidRDefault="00222D1D" w:rsidP="00CF0340">
      <w:pPr>
        <w:autoSpaceDE w:val="0"/>
        <w:autoSpaceDN w:val="0"/>
        <w:adjustRightInd w:val="0"/>
        <w:spacing w:line="360" w:lineRule="auto"/>
        <w:jc w:val="both"/>
        <w:outlineLvl w:val="0"/>
        <w:rPr>
          <w:b/>
          <w:bCs/>
          <w:iCs/>
          <w:szCs w:val="24"/>
          <w:lang w:val="tr-TR"/>
        </w:rPr>
      </w:pPr>
      <w:r w:rsidRPr="003C233F">
        <w:rPr>
          <w:b/>
          <w:bCs/>
          <w:iCs/>
          <w:szCs w:val="24"/>
          <w:lang w:val="tr-TR"/>
        </w:rPr>
        <w:t>Enflamasyon</w:t>
      </w:r>
    </w:p>
    <w:p w:rsidR="00222D1D" w:rsidRPr="003C233F" w:rsidRDefault="00222D1D" w:rsidP="008862DA">
      <w:pPr>
        <w:autoSpaceDE w:val="0"/>
        <w:autoSpaceDN w:val="0"/>
        <w:adjustRightInd w:val="0"/>
        <w:spacing w:line="360" w:lineRule="auto"/>
        <w:jc w:val="both"/>
        <w:rPr>
          <w:b/>
          <w:bCs/>
          <w:iCs/>
          <w:szCs w:val="24"/>
          <w:lang w:val="tr-TR"/>
        </w:rPr>
      </w:pPr>
    </w:p>
    <w:p w:rsidR="00222D1D" w:rsidRPr="0052439C" w:rsidRDefault="00222D1D" w:rsidP="0052439C">
      <w:pPr>
        <w:tabs>
          <w:tab w:val="left" w:pos="709"/>
        </w:tabs>
        <w:autoSpaceDE w:val="0"/>
        <w:autoSpaceDN w:val="0"/>
        <w:adjustRightInd w:val="0"/>
        <w:spacing w:line="360" w:lineRule="auto"/>
        <w:jc w:val="both"/>
        <w:rPr>
          <w:szCs w:val="24"/>
          <w:lang w:val="tr-TR"/>
        </w:rPr>
      </w:pPr>
      <w:r w:rsidRPr="003C233F">
        <w:rPr>
          <w:szCs w:val="24"/>
          <w:lang w:val="tr-TR"/>
        </w:rPr>
        <w:t xml:space="preserve">           Nitrit oksit ve prostasiklinin azalması endotelyal disfonksiyonun bir göstergesidir. Bu iki molekülün damarlardaki enflamasyon sürecini düzenlediğine inanılmaktadır. Enflamasyon aortik kapak kalsifikasyonunun belirgin bir özelliğidir ve aterosklerotik risk faktörlerinin tetiklediği endotelya</w:t>
      </w:r>
      <w:r w:rsidR="0052439C">
        <w:rPr>
          <w:szCs w:val="24"/>
          <w:lang w:val="tr-TR"/>
        </w:rPr>
        <w:t>l disfonksiyona bağlı gelişebilmektedir</w:t>
      </w:r>
      <w:r w:rsidRPr="003C233F">
        <w:rPr>
          <w:szCs w:val="24"/>
          <w:lang w:val="tr-TR"/>
        </w:rPr>
        <w:t>. T lenfositler ve enflamatuvar sitokinler, kalsifikasyon</w:t>
      </w:r>
      <w:r w:rsidR="0052439C">
        <w:rPr>
          <w:szCs w:val="24"/>
          <w:lang w:val="tr-TR"/>
        </w:rPr>
        <w:t>un</w:t>
      </w:r>
      <w:r w:rsidRPr="003C233F">
        <w:rPr>
          <w:szCs w:val="24"/>
          <w:lang w:val="tr-TR"/>
        </w:rPr>
        <w:t xml:space="preserve"> erken aşamasından itibaren</w:t>
      </w:r>
      <w:r w:rsidR="0052439C">
        <w:rPr>
          <w:szCs w:val="24"/>
          <w:lang w:val="tr-TR"/>
        </w:rPr>
        <w:t xml:space="preserve"> bu süreçte rol almaktadırlar</w:t>
      </w:r>
      <w:r w:rsidRPr="003C233F">
        <w:rPr>
          <w:szCs w:val="24"/>
          <w:lang w:val="tr-TR"/>
        </w:rPr>
        <w:t>. Monositler hastalıklı kapağın subendotelyal boşluğuna göç eder ve makrofajlara dönüşürler. Arteryel aterosklerotik lezyonlara benzer olarak, aortik kapak lezyonunda</w:t>
      </w:r>
      <w:r w:rsidR="0052439C">
        <w:rPr>
          <w:szCs w:val="24"/>
          <w:lang w:val="tr-TR"/>
        </w:rPr>
        <w:t xml:space="preserve"> da az sayıda nötrofil bulunmaktadır</w:t>
      </w:r>
      <w:r w:rsidRPr="003C233F">
        <w:rPr>
          <w:szCs w:val="24"/>
          <w:lang w:val="tr-TR"/>
        </w:rPr>
        <w:t>. Kapak kalsifikasyonunun gelişiminde proenflamatuvar sitokinler yardımcı rol oyna</w:t>
      </w:r>
      <w:r w:rsidR="0052439C">
        <w:rPr>
          <w:szCs w:val="24"/>
          <w:lang w:val="tr-TR"/>
        </w:rPr>
        <w:t>maktadır</w:t>
      </w:r>
      <w:r w:rsidRPr="003C233F">
        <w:rPr>
          <w:szCs w:val="24"/>
          <w:lang w:val="tr-TR"/>
        </w:rPr>
        <w:t>. Bulgular Transforming Growth Factor beta 1’in kalsifik sürecin gelişiminde rol oynayan önemli bir sitokin olduğunu göstermiştir; kemiği indükleyen özellikleri vardır ve kemik morfogenetik proteinlerini içeren bir gen ailesinin üyesidir (</w:t>
      </w:r>
      <w:r w:rsidR="00821CF0" w:rsidRPr="003C233F">
        <w:rPr>
          <w:szCs w:val="24"/>
          <w:lang w:val="tr-TR"/>
        </w:rPr>
        <w:t>62,66</w:t>
      </w:r>
      <w:r w:rsidRPr="003C233F">
        <w:rPr>
          <w:szCs w:val="24"/>
          <w:lang w:val="tr-TR"/>
        </w:rPr>
        <w:t>).</w:t>
      </w:r>
    </w:p>
    <w:p w:rsidR="00222D1D" w:rsidRPr="003C233F" w:rsidRDefault="00222D1D" w:rsidP="00CF0340">
      <w:pPr>
        <w:autoSpaceDE w:val="0"/>
        <w:autoSpaceDN w:val="0"/>
        <w:adjustRightInd w:val="0"/>
        <w:spacing w:line="360" w:lineRule="auto"/>
        <w:jc w:val="both"/>
        <w:outlineLvl w:val="0"/>
        <w:rPr>
          <w:b/>
          <w:bCs/>
          <w:iCs/>
          <w:szCs w:val="24"/>
          <w:lang w:val="tr-TR"/>
        </w:rPr>
      </w:pPr>
      <w:r w:rsidRPr="003C233F">
        <w:rPr>
          <w:b/>
          <w:bCs/>
          <w:iCs/>
          <w:szCs w:val="24"/>
          <w:lang w:val="tr-TR"/>
        </w:rPr>
        <w:lastRenderedPageBreak/>
        <w:t>Lipidler</w:t>
      </w:r>
    </w:p>
    <w:p w:rsidR="00222D1D" w:rsidRPr="003C233F" w:rsidRDefault="00222D1D" w:rsidP="002D0678">
      <w:pPr>
        <w:autoSpaceDE w:val="0"/>
        <w:autoSpaceDN w:val="0"/>
        <w:adjustRightInd w:val="0"/>
        <w:spacing w:line="360" w:lineRule="auto"/>
        <w:jc w:val="both"/>
        <w:rPr>
          <w:szCs w:val="24"/>
          <w:lang w:val="tr-TR"/>
        </w:rPr>
      </w:pPr>
      <w:r w:rsidRPr="003C233F">
        <w:rPr>
          <w:szCs w:val="24"/>
          <w:lang w:val="tr-TR"/>
        </w:rPr>
        <w:t xml:space="preserve">           </w:t>
      </w:r>
    </w:p>
    <w:p w:rsidR="00222D1D" w:rsidRPr="003C233F" w:rsidRDefault="00222D1D" w:rsidP="006779EE">
      <w:pPr>
        <w:tabs>
          <w:tab w:val="left" w:pos="709"/>
        </w:tabs>
        <w:autoSpaceDE w:val="0"/>
        <w:autoSpaceDN w:val="0"/>
        <w:adjustRightInd w:val="0"/>
        <w:spacing w:line="360" w:lineRule="auto"/>
        <w:jc w:val="both"/>
        <w:rPr>
          <w:szCs w:val="24"/>
          <w:lang w:val="tr-TR"/>
        </w:rPr>
      </w:pPr>
      <w:r w:rsidRPr="003C233F">
        <w:rPr>
          <w:szCs w:val="24"/>
          <w:lang w:val="tr-TR"/>
        </w:rPr>
        <w:t xml:space="preserve">           Kalsifiye aortik kapaklardaki lipid birikimi onlarca yıl öncesinde bildirilmiştir, fakat </w:t>
      </w:r>
      <w:r w:rsidR="00BA1469">
        <w:rPr>
          <w:szCs w:val="24"/>
          <w:lang w:val="tr-TR"/>
        </w:rPr>
        <w:t xml:space="preserve">bu durumun </w:t>
      </w:r>
      <w:r w:rsidRPr="003C233F">
        <w:rPr>
          <w:szCs w:val="24"/>
          <w:lang w:val="tr-TR"/>
        </w:rPr>
        <w:t>kalsiyumla olan ilişkisi bilinmemekteydi. Son bulgular vasküler dokudaki lipidin, kalsifikasyonu uyardığını göstermiştir. Aortik kapakların mineral bileşimi hücresel düzeyde kolesterol ile ilişkilidir ve kolesterolün kalsiyum kristallerinin çökmesinde rol oynadığına inanılmaktadır. Koroner aterosklerotik lezyonlarda bulunan 25-OHkolesterol gibi kolesterol oksidasyon ürünleri, in vit</w:t>
      </w:r>
      <w:r w:rsidR="00BA1469">
        <w:rPr>
          <w:szCs w:val="24"/>
          <w:lang w:val="tr-TR"/>
        </w:rPr>
        <w:t>ro kalsifikasyonu da hızlandırmaktadır</w:t>
      </w:r>
      <w:r w:rsidRPr="003C233F">
        <w:rPr>
          <w:szCs w:val="24"/>
          <w:lang w:val="tr-TR"/>
        </w:rPr>
        <w:t xml:space="preserve"> (</w:t>
      </w:r>
      <w:r w:rsidR="00821CF0" w:rsidRPr="003C233F">
        <w:rPr>
          <w:szCs w:val="24"/>
          <w:lang w:val="tr-TR"/>
        </w:rPr>
        <w:t>67</w:t>
      </w:r>
      <w:r w:rsidRPr="003C233F">
        <w:rPr>
          <w:szCs w:val="24"/>
          <w:lang w:val="tr-TR"/>
        </w:rPr>
        <w:t xml:space="preserve">). Oksitlenmiş </w:t>
      </w:r>
      <w:r w:rsidRPr="003C233F">
        <w:rPr>
          <w:lang w:val="tr-TR"/>
        </w:rPr>
        <w:t>düşük yoğunluklu lipoprotein kolesterolü</w:t>
      </w:r>
      <w:r w:rsidRPr="003C233F">
        <w:rPr>
          <w:szCs w:val="24"/>
          <w:lang w:val="tr-TR"/>
        </w:rPr>
        <w:t xml:space="preserve"> (LDL-K) aterosklerotik lezyonlardakine benzer bir mekanizmayla, membran reseptörle</w:t>
      </w:r>
      <w:r w:rsidR="00BA1469">
        <w:rPr>
          <w:szCs w:val="24"/>
          <w:lang w:val="tr-TR"/>
        </w:rPr>
        <w:t>ri yoluyla makrofajlarda birikmektedir</w:t>
      </w:r>
      <w:r w:rsidRPr="003C233F">
        <w:rPr>
          <w:szCs w:val="24"/>
          <w:lang w:val="tr-TR"/>
        </w:rPr>
        <w:t xml:space="preserve"> (</w:t>
      </w:r>
      <w:r w:rsidR="00821CF0" w:rsidRPr="003C233F">
        <w:rPr>
          <w:szCs w:val="24"/>
          <w:lang w:val="tr-TR"/>
        </w:rPr>
        <w:t>68</w:t>
      </w:r>
      <w:r w:rsidRPr="003C233F">
        <w:rPr>
          <w:szCs w:val="24"/>
          <w:lang w:val="tr-TR"/>
        </w:rPr>
        <w:t>).</w:t>
      </w:r>
    </w:p>
    <w:p w:rsidR="00222D1D" w:rsidRPr="003C233F" w:rsidRDefault="00222D1D" w:rsidP="002D0678">
      <w:pPr>
        <w:autoSpaceDE w:val="0"/>
        <w:autoSpaceDN w:val="0"/>
        <w:adjustRightInd w:val="0"/>
        <w:spacing w:line="360" w:lineRule="auto"/>
        <w:jc w:val="both"/>
        <w:rPr>
          <w:b/>
          <w:bCs/>
          <w:iCs/>
          <w:szCs w:val="24"/>
          <w:lang w:val="tr-TR"/>
        </w:rPr>
      </w:pPr>
    </w:p>
    <w:p w:rsidR="00222D1D" w:rsidRPr="003C233F" w:rsidRDefault="00222D1D" w:rsidP="00CF0340">
      <w:pPr>
        <w:autoSpaceDE w:val="0"/>
        <w:autoSpaceDN w:val="0"/>
        <w:adjustRightInd w:val="0"/>
        <w:spacing w:line="360" w:lineRule="auto"/>
        <w:jc w:val="both"/>
        <w:outlineLvl w:val="0"/>
        <w:rPr>
          <w:b/>
          <w:bCs/>
          <w:iCs/>
          <w:szCs w:val="24"/>
          <w:lang w:val="tr-TR"/>
        </w:rPr>
      </w:pPr>
      <w:r w:rsidRPr="003C233F">
        <w:rPr>
          <w:b/>
          <w:bCs/>
          <w:iCs/>
          <w:szCs w:val="24"/>
          <w:lang w:val="tr-TR"/>
        </w:rPr>
        <w:t xml:space="preserve">Anjiyotensin Dönüştürücü Enzim </w:t>
      </w:r>
      <w:r w:rsidRPr="003C233F">
        <w:rPr>
          <w:iCs/>
          <w:szCs w:val="24"/>
          <w:lang w:val="tr-TR"/>
        </w:rPr>
        <w:t>(</w:t>
      </w:r>
      <w:r w:rsidRPr="003C233F">
        <w:rPr>
          <w:b/>
          <w:bCs/>
          <w:iCs/>
          <w:szCs w:val="24"/>
          <w:lang w:val="tr-TR"/>
        </w:rPr>
        <w:t>ADE)</w:t>
      </w:r>
    </w:p>
    <w:p w:rsidR="00222D1D" w:rsidRPr="003C233F" w:rsidRDefault="00222D1D" w:rsidP="006779EE">
      <w:pPr>
        <w:tabs>
          <w:tab w:val="left" w:pos="709"/>
        </w:tabs>
        <w:autoSpaceDE w:val="0"/>
        <w:autoSpaceDN w:val="0"/>
        <w:adjustRightInd w:val="0"/>
        <w:spacing w:line="360" w:lineRule="auto"/>
        <w:jc w:val="both"/>
        <w:rPr>
          <w:b/>
          <w:bCs/>
          <w:iCs/>
          <w:szCs w:val="24"/>
          <w:lang w:val="tr-TR"/>
        </w:rPr>
      </w:pPr>
    </w:p>
    <w:p w:rsidR="00222D1D" w:rsidRPr="003C233F" w:rsidRDefault="00222D1D" w:rsidP="002D0678">
      <w:pPr>
        <w:autoSpaceDE w:val="0"/>
        <w:autoSpaceDN w:val="0"/>
        <w:adjustRightInd w:val="0"/>
        <w:spacing w:line="360" w:lineRule="auto"/>
        <w:jc w:val="both"/>
        <w:rPr>
          <w:szCs w:val="24"/>
          <w:lang w:val="tr-TR"/>
        </w:rPr>
      </w:pPr>
      <w:r w:rsidRPr="003C233F">
        <w:rPr>
          <w:szCs w:val="24"/>
          <w:lang w:val="tr-TR"/>
        </w:rPr>
        <w:t xml:space="preserve">           ADE</w:t>
      </w:r>
      <w:r w:rsidR="00BA1469">
        <w:rPr>
          <w:szCs w:val="24"/>
          <w:lang w:val="tr-TR"/>
        </w:rPr>
        <w:t>,</w:t>
      </w:r>
      <w:r w:rsidRPr="003C233F">
        <w:rPr>
          <w:szCs w:val="24"/>
          <w:lang w:val="tr-TR"/>
        </w:rPr>
        <w:t xml:space="preserve"> aterosklerotik lezyonlarda tanımlanmıştır. Çoğunluğu e</w:t>
      </w:r>
      <w:r w:rsidR="00BA1469">
        <w:rPr>
          <w:szCs w:val="24"/>
          <w:lang w:val="tr-TR"/>
        </w:rPr>
        <w:t>kstrasellülerdir ve</w:t>
      </w:r>
      <w:r w:rsidRPr="003C233F">
        <w:rPr>
          <w:szCs w:val="24"/>
          <w:lang w:val="tr-TR"/>
        </w:rPr>
        <w:t xml:space="preserve"> LDL-K </w:t>
      </w:r>
      <w:proofErr w:type="gramStart"/>
      <w:r w:rsidRPr="003C233F">
        <w:rPr>
          <w:szCs w:val="24"/>
          <w:lang w:val="tr-TR"/>
        </w:rPr>
        <w:t>partiküllerinin</w:t>
      </w:r>
      <w:proofErr w:type="gramEnd"/>
      <w:r w:rsidRPr="003C233F">
        <w:rPr>
          <w:szCs w:val="24"/>
          <w:lang w:val="tr-TR"/>
        </w:rPr>
        <w:t xml:space="preserve"> bir komponenti olan apolipoprotein ile eş yerleşimlidir. Bu da ADE’nin lezyona LDL-K </w:t>
      </w:r>
      <w:proofErr w:type="gramStart"/>
      <w:r w:rsidRPr="003C233F">
        <w:rPr>
          <w:szCs w:val="24"/>
          <w:lang w:val="tr-TR"/>
        </w:rPr>
        <w:t>partikülleri</w:t>
      </w:r>
      <w:proofErr w:type="gramEnd"/>
      <w:r w:rsidRPr="003C233F">
        <w:rPr>
          <w:szCs w:val="24"/>
          <w:lang w:val="tr-TR"/>
        </w:rPr>
        <w:t xml:space="preserve"> y</w:t>
      </w:r>
      <w:r w:rsidR="00BA1469">
        <w:rPr>
          <w:szCs w:val="24"/>
          <w:lang w:val="tr-TR"/>
        </w:rPr>
        <w:t>oluyla taşınabildiğini desteklemektedir</w:t>
      </w:r>
      <w:r w:rsidRPr="003C233F">
        <w:rPr>
          <w:szCs w:val="24"/>
          <w:lang w:val="tr-TR"/>
        </w:rPr>
        <w:t xml:space="preserve">. Modifiye LDL-K’nın alınması ve monosit infiltrasyonunun uyarılmasıyla ilişkili olan Anjiyotensin II de, erken aortik sklerotik lezyonlarda saptanmıştır. Hastalıklı aortik kapakta normal kapak fibroblastlarının bir </w:t>
      </w:r>
      <w:r w:rsidR="00BA1469">
        <w:rPr>
          <w:szCs w:val="24"/>
          <w:lang w:val="tr-TR"/>
        </w:rPr>
        <w:t>kısmı miyofibroblastlara dönüşmektedir</w:t>
      </w:r>
      <w:r w:rsidRPr="003C233F">
        <w:rPr>
          <w:szCs w:val="24"/>
          <w:lang w:val="tr-TR"/>
        </w:rPr>
        <w:t>. Anjiyotensin I reseptörleri bazı miyofibroblastlarda saptanmıştır (</w:t>
      </w:r>
      <w:r w:rsidR="00821CF0" w:rsidRPr="003C233F">
        <w:rPr>
          <w:szCs w:val="24"/>
          <w:lang w:val="tr-TR"/>
        </w:rPr>
        <w:t>69</w:t>
      </w:r>
      <w:r w:rsidRPr="003C233F">
        <w:rPr>
          <w:szCs w:val="24"/>
          <w:lang w:val="tr-TR"/>
        </w:rPr>
        <w:t xml:space="preserve">). </w:t>
      </w:r>
    </w:p>
    <w:p w:rsidR="00222D1D" w:rsidRPr="003C233F" w:rsidRDefault="00222D1D" w:rsidP="002D0678">
      <w:pPr>
        <w:autoSpaceDE w:val="0"/>
        <w:autoSpaceDN w:val="0"/>
        <w:adjustRightInd w:val="0"/>
        <w:spacing w:line="360" w:lineRule="auto"/>
        <w:jc w:val="both"/>
        <w:rPr>
          <w:szCs w:val="24"/>
          <w:lang w:val="tr-TR"/>
        </w:rPr>
      </w:pPr>
    </w:p>
    <w:p w:rsidR="00222D1D" w:rsidRPr="003C233F" w:rsidRDefault="00222D1D" w:rsidP="00CF0340">
      <w:pPr>
        <w:autoSpaceDE w:val="0"/>
        <w:autoSpaceDN w:val="0"/>
        <w:adjustRightInd w:val="0"/>
        <w:spacing w:line="360" w:lineRule="auto"/>
        <w:jc w:val="both"/>
        <w:outlineLvl w:val="0"/>
        <w:rPr>
          <w:szCs w:val="24"/>
          <w:lang w:val="tr-TR"/>
        </w:rPr>
      </w:pPr>
      <w:r w:rsidRPr="003C233F">
        <w:rPr>
          <w:b/>
          <w:bCs/>
          <w:iCs/>
          <w:szCs w:val="24"/>
          <w:lang w:val="tr-TR"/>
        </w:rPr>
        <w:t>Genetik</w:t>
      </w:r>
      <w:r w:rsidRPr="003C233F">
        <w:rPr>
          <w:szCs w:val="24"/>
          <w:lang w:val="tr-TR"/>
        </w:rPr>
        <w:t xml:space="preserve">           </w:t>
      </w:r>
    </w:p>
    <w:p w:rsidR="00222D1D" w:rsidRPr="003C233F" w:rsidRDefault="00222D1D" w:rsidP="002D0678">
      <w:pPr>
        <w:autoSpaceDE w:val="0"/>
        <w:autoSpaceDN w:val="0"/>
        <w:adjustRightInd w:val="0"/>
        <w:spacing w:line="360" w:lineRule="auto"/>
        <w:jc w:val="both"/>
        <w:rPr>
          <w:szCs w:val="24"/>
          <w:lang w:val="tr-TR"/>
        </w:rPr>
      </w:pPr>
      <w:r w:rsidRPr="003C233F">
        <w:rPr>
          <w:szCs w:val="24"/>
          <w:lang w:val="tr-TR"/>
        </w:rPr>
        <w:t xml:space="preserve">           </w:t>
      </w:r>
    </w:p>
    <w:p w:rsidR="00222D1D" w:rsidRPr="003C233F" w:rsidRDefault="00222D1D" w:rsidP="002D0678">
      <w:pPr>
        <w:autoSpaceDE w:val="0"/>
        <w:autoSpaceDN w:val="0"/>
        <w:adjustRightInd w:val="0"/>
        <w:spacing w:line="360" w:lineRule="auto"/>
        <w:jc w:val="both"/>
        <w:rPr>
          <w:szCs w:val="24"/>
          <w:lang w:val="tr-TR"/>
        </w:rPr>
      </w:pPr>
      <w:r w:rsidRPr="003C233F">
        <w:rPr>
          <w:szCs w:val="24"/>
          <w:lang w:val="tr-TR"/>
        </w:rPr>
        <w:t xml:space="preserve">           Kapak kalsifikasyonunun gelişiminde genetik faktörler</w:t>
      </w:r>
      <w:r w:rsidR="00BA1469">
        <w:rPr>
          <w:szCs w:val="24"/>
          <w:lang w:val="tr-TR"/>
        </w:rPr>
        <w:t>in önemli olabileceği düşünülmektedir</w:t>
      </w:r>
      <w:r w:rsidRPr="003C233F">
        <w:rPr>
          <w:szCs w:val="24"/>
          <w:lang w:val="tr-TR"/>
        </w:rPr>
        <w:t>. Aort darlığı olmayanlarla karşılaştırıldığında, AD olan 100 hastada yapılan bir çalışmada, vitamin D reseptör genotiplerinde anlamlı bir değişiklik tespit edilmiştir (</w:t>
      </w:r>
      <w:r w:rsidR="00821CF0" w:rsidRPr="003C233F">
        <w:rPr>
          <w:szCs w:val="24"/>
          <w:lang w:val="tr-TR"/>
        </w:rPr>
        <w:t>70</w:t>
      </w:r>
      <w:r w:rsidRPr="003C233F">
        <w:rPr>
          <w:szCs w:val="24"/>
          <w:lang w:val="tr-TR"/>
        </w:rPr>
        <w:t>). Apolipoprotein polimorfizmleri, kalsifikasyon ve darlık ile muhtemelen ilişkili genetik bir bulgudur (</w:t>
      </w:r>
      <w:r w:rsidR="00821CF0" w:rsidRPr="003C233F">
        <w:rPr>
          <w:szCs w:val="24"/>
          <w:lang w:val="tr-TR"/>
        </w:rPr>
        <w:t>71</w:t>
      </w:r>
      <w:r w:rsidRPr="003C233F">
        <w:rPr>
          <w:szCs w:val="24"/>
          <w:lang w:val="tr-TR"/>
        </w:rPr>
        <w:t>).</w:t>
      </w:r>
    </w:p>
    <w:p w:rsidR="00222D1D" w:rsidRPr="003C233F" w:rsidRDefault="00222D1D" w:rsidP="008862DA">
      <w:pPr>
        <w:autoSpaceDE w:val="0"/>
        <w:autoSpaceDN w:val="0"/>
        <w:adjustRightInd w:val="0"/>
        <w:spacing w:line="360" w:lineRule="auto"/>
        <w:jc w:val="both"/>
        <w:rPr>
          <w:b/>
          <w:bCs/>
          <w:iCs/>
          <w:szCs w:val="24"/>
          <w:lang w:val="tr-TR"/>
        </w:rPr>
      </w:pPr>
    </w:p>
    <w:p w:rsidR="00222D1D" w:rsidRPr="003C233F" w:rsidRDefault="00222D1D" w:rsidP="00CF0340">
      <w:pPr>
        <w:autoSpaceDE w:val="0"/>
        <w:autoSpaceDN w:val="0"/>
        <w:adjustRightInd w:val="0"/>
        <w:spacing w:line="360" w:lineRule="auto"/>
        <w:jc w:val="both"/>
        <w:outlineLvl w:val="0"/>
        <w:rPr>
          <w:szCs w:val="24"/>
          <w:lang w:val="tr-TR"/>
        </w:rPr>
      </w:pPr>
      <w:r w:rsidRPr="003C233F">
        <w:rPr>
          <w:b/>
          <w:bCs/>
          <w:iCs/>
          <w:szCs w:val="24"/>
          <w:lang w:val="tr-TR"/>
        </w:rPr>
        <w:t>Ossifikasyon</w:t>
      </w:r>
    </w:p>
    <w:p w:rsidR="00222D1D" w:rsidRPr="003C233F" w:rsidRDefault="00222D1D" w:rsidP="002D0678">
      <w:pPr>
        <w:autoSpaceDE w:val="0"/>
        <w:autoSpaceDN w:val="0"/>
        <w:adjustRightInd w:val="0"/>
        <w:spacing w:line="360" w:lineRule="auto"/>
        <w:jc w:val="both"/>
        <w:rPr>
          <w:szCs w:val="24"/>
          <w:lang w:val="tr-TR"/>
        </w:rPr>
      </w:pPr>
      <w:r w:rsidRPr="003C233F">
        <w:rPr>
          <w:szCs w:val="24"/>
          <w:lang w:val="tr-TR"/>
        </w:rPr>
        <w:t xml:space="preserve">           </w:t>
      </w:r>
    </w:p>
    <w:p w:rsidR="00222D1D" w:rsidRPr="003C233F" w:rsidRDefault="00222D1D" w:rsidP="00FB075C">
      <w:pPr>
        <w:tabs>
          <w:tab w:val="left" w:pos="709"/>
        </w:tabs>
        <w:autoSpaceDE w:val="0"/>
        <w:autoSpaceDN w:val="0"/>
        <w:adjustRightInd w:val="0"/>
        <w:spacing w:line="360" w:lineRule="auto"/>
        <w:jc w:val="both"/>
        <w:rPr>
          <w:szCs w:val="24"/>
          <w:lang w:val="tr-TR"/>
        </w:rPr>
      </w:pPr>
      <w:r w:rsidRPr="003C233F">
        <w:rPr>
          <w:szCs w:val="24"/>
          <w:lang w:val="tr-TR"/>
        </w:rPr>
        <w:t xml:space="preserve">           Yeni yayınlanmış çalışmalar, dar kalsifiye kapakların ossifiye olmuş alanlarında osteoblastlar ve osteoklastlar gibi kemik hücrelerinin varlığına işaret</w:t>
      </w:r>
      <w:r w:rsidR="00821CF0" w:rsidRPr="003C233F">
        <w:rPr>
          <w:szCs w:val="24"/>
          <w:lang w:val="tr-TR"/>
        </w:rPr>
        <w:t xml:space="preserve"> etmektedir (40</w:t>
      </w:r>
      <w:r w:rsidRPr="003C233F">
        <w:rPr>
          <w:szCs w:val="24"/>
          <w:lang w:val="tr-TR"/>
        </w:rPr>
        <w:t xml:space="preserve">). </w:t>
      </w:r>
      <w:r w:rsidRPr="003C233F">
        <w:rPr>
          <w:szCs w:val="24"/>
          <w:lang w:val="tr-TR"/>
        </w:rPr>
        <w:lastRenderedPageBreak/>
        <w:t>Kapak yaprakçıklarında tipik olarak damarlanma yoktur. Kemik oluşumu veya ossifikasyon, bir kan deposu ve oksijene ihtiyaç duyar. Ossifiye kapaklardaki yeniden damarlanma, büyük olasılıkla kemik geli</w:t>
      </w:r>
      <w:r w:rsidR="00292EC3">
        <w:rPr>
          <w:szCs w:val="24"/>
          <w:lang w:val="tr-TR"/>
        </w:rPr>
        <w:t>şimi için gerekli desteği sağlamaktadır</w:t>
      </w:r>
      <w:r w:rsidRPr="003C233F">
        <w:rPr>
          <w:szCs w:val="24"/>
          <w:lang w:val="tr-TR"/>
        </w:rPr>
        <w:t>. Yeniden damarlanmanın bir uyaranı iskemidir. Kalınlaşmış sklerotik bir kapak yaprakçığı, yeniden damarlanma ve kemikleşme oluşumunu tetikleyen i</w:t>
      </w:r>
      <w:r w:rsidR="00292EC3">
        <w:rPr>
          <w:szCs w:val="24"/>
          <w:lang w:val="tr-TR"/>
        </w:rPr>
        <w:t>skemik bir doku haline gelebilmektedir</w:t>
      </w:r>
      <w:r w:rsidRPr="003C233F">
        <w:rPr>
          <w:szCs w:val="24"/>
          <w:lang w:val="tr-TR"/>
        </w:rPr>
        <w:t>. Kemikleşmede rol alan hücreler kandan gel</w:t>
      </w:r>
      <w:r w:rsidR="00292EC3">
        <w:rPr>
          <w:szCs w:val="24"/>
          <w:lang w:val="tr-TR"/>
        </w:rPr>
        <w:t>mekted</w:t>
      </w:r>
      <w:r w:rsidRPr="003C233F">
        <w:rPr>
          <w:szCs w:val="24"/>
          <w:lang w:val="tr-TR"/>
        </w:rPr>
        <w:t>irler; kondroblast, osteoblast ya da osteoklast olmak üzere uyarıl</w:t>
      </w:r>
      <w:r w:rsidR="00292EC3">
        <w:rPr>
          <w:szCs w:val="24"/>
          <w:lang w:val="tr-TR"/>
        </w:rPr>
        <w:t>maktadır</w:t>
      </w:r>
      <w:r w:rsidRPr="003C233F">
        <w:rPr>
          <w:szCs w:val="24"/>
          <w:lang w:val="tr-TR"/>
        </w:rPr>
        <w:t>lar (</w:t>
      </w:r>
      <w:r w:rsidR="00821CF0" w:rsidRPr="003C233F">
        <w:rPr>
          <w:szCs w:val="24"/>
          <w:lang w:val="tr-TR"/>
        </w:rPr>
        <w:t>40,62</w:t>
      </w:r>
      <w:r w:rsidRPr="003C233F">
        <w:rPr>
          <w:szCs w:val="24"/>
          <w:lang w:val="tr-TR"/>
        </w:rPr>
        <w:t>).</w:t>
      </w:r>
    </w:p>
    <w:p w:rsidR="00222D1D" w:rsidRPr="003C233F" w:rsidRDefault="00222D1D" w:rsidP="002D0678">
      <w:pPr>
        <w:autoSpaceDE w:val="0"/>
        <w:autoSpaceDN w:val="0"/>
        <w:adjustRightInd w:val="0"/>
        <w:spacing w:line="360" w:lineRule="auto"/>
        <w:jc w:val="both"/>
        <w:rPr>
          <w:b/>
          <w:bCs/>
          <w:szCs w:val="24"/>
          <w:lang w:val="tr-TR"/>
        </w:rPr>
      </w:pPr>
    </w:p>
    <w:p w:rsidR="00222D1D" w:rsidRPr="003C233F" w:rsidRDefault="00222D1D" w:rsidP="00CF0340">
      <w:pPr>
        <w:autoSpaceDE w:val="0"/>
        <w:autoSpaceDN w:val="0"/>
        <w:adjustRightInd w:val="0"/>
        <w:spacing w:line="360" w:lineRule="auto"/>
        <w:jc w:val="both"/>
        <w:outlineLvl w:val="0"/>
        <w:rPr>
          <w:b/>
          <w:bCs/>
          <w:szCs w:val="24"/>
          <w:lang w:val="tr-TR"/>
        </w:rPr>
      </w:pPr>
      <w:r w:rsidRPr="003C233F">
        <w:rPr>
          <w:b/>
          <w:bCs/>
          <w:szCs w:val="24"/>
          <w:lang w:val="tr-TR"/>
        </w:rPr>
        <w:t>2.2.1.3.3. Ateroskleroz ile İlişkisi</w:t>
      </w:r>
    </w:p>
    <w:p w:rsidR="00222D1D" w:rsidRPr="003C233F" w:rsidRDefault="00222D1D" w:rsidP="002D0678">
      <w:pPr>
        <w:autoSpaceDE w:val="0"/>
        <w:autoSpaceDN w:val="0"/>
        <w:adjustRightInd w:val="0"/>
        <w:spacing w:line="360" w:lineRule="auto"/>
        <w:jc w:val="both"/>
        <w:rPr>
          <w:szCs w:val="24"/>
          <w:lang w:val="tr-TR"/>
        </w:rPr>
      </w:pPr>
    </w:p>
    <w:p w:rsidR="00222D1D" w:rsidRPr="003C233F" w:rsidRDefault="00222D1D" w:rsidP="006779EE">
      <w:pPr>
        <w:tabs>
          <w:tab w:val="left" w:pos="709"/>
        </w:tabs>
        <w:autoSpaceDE w:val="0"/>
        <w:autoSpaceDN w:val="0"/>
        <w:adjustRightInd w:val="0"/>
        <w:spacing w:line="360" w:lineRule="auto"/>
        <w:jc w:val="both"/>
        <w:rPr>
          <w:szCs w:val="24"/>
          <w:lang w:val="tr-TR"/>
        </w:rPr>
      </w:pPr>
      <w:r w:rsidRPr="003C233F">
        <w:rPr>
          <w:szCs w:val="24"/>
          <w:lang w:val="tr-TR"/>
        </w:rPr>
        <w:t xml:space="preserve">           Son yıllarda AKK’nin birçok risk faktörü belirlenmiştir. Yapılan bir çalışmada; erkek cinsiyet, trigliseridler ve sigara içimi; AD hastalarında erken aortik kapak replasmanı için bağımsız risk fakt</w:t>
      </w:r>
      <w:r w:rsidR="00821CF0" w:rsidRPr="003C233F">
        <w:rPr>
          <w:szCs w:val="24"/>
          <w:lang w:val="tr-TR"/>
        </w:rPr>
        <w:t>örleri olarak belirlenmiştir (72</w:t>
      </w:r>
      <w:r w:rsidRPr="003C233F">
        <w:rPr>
          <w:szCs w:val="24"/>
          <w:lang w:val="tr-TR"/>
        </w:rPr>
        <w:t>). CHS</w:t>
      </w:r>
      <w:r w:rsidR="00821CF0" w:rsidRPr="003C233F">
        <w:rPr>
          <w:szCs w:val="24"/>
          <w:lang w:val="tr-TR"/>
        </w:rPr>
        <w:t xml:space="preserve"> çalışmasında</w:t>
      </w:r>
      <w:r w:rsidR="004C5C19">
        <w:rPr>
          <w:szCs w:val="24"/>
          <w:lang w:val="tr-TR"/>
        </w:rPr>
        <w:t xml:space="preserve"> (59)</w:t>
      </w:r>
      <w:r w:rsidRPr="003C233F">
        <w:rPr>
          <w:szCs w:val="24"/>
          <w:lang w:val="tr-TR"/>
        </w:rPr>
        <w:t>, AKK ile ilişkili klinik faktörlerin, ateroskleroz ile ilişkili risk faktörleri ile</w:t>
      </w:r>
      <w:r w:rsidR="00292EC3">
        <w:rPr>
          <w:szCs w:val="24"/>
          <w:lang w:val="tr-TR"/>
        </w:rPr>
        <w:t xml:space="preserve"> benzer olduğu gösterilmiştir: y</w:t>
      </w:r>
      <w:r w:rsidRPr="003C233F">
        <w:rPr>
          <w:szCs w:val="24"/>
          <w:lang w:val="tr-TR"/>
        </w:rPr>
        <w:t xml:space="preserve">aş, erkek cinsiyet, boy (ters orantılı), sigara, HT öyküsü, artmış </w:t>
      </w:r>
      <w:r w:rsidR="00821CF0" w:rsidRPr="003C233F">
        <w:rPr>
          <w:szCs w:val="24"/>
          <w:lang w:val="tr-TR"/>
        </w:rPr>
        <w:t>l</w:t>
      </w:r>
      <w:r w:rsidRPr="003C233F">
        <w:rPr>
          <w:szCs w:val="24"/>
          <w:lang w:val="tr-TR"/>
        </w:rPr>
        <w:t>ipoprotein(a) ve LDL-K seviyeleri. Ayrıca takip süresince kardiyovasküler olay sıklığı aortik kapak sklerozu olanlarda, olmayanlara göre daha yüksek saptanmıştır. Kardiyovasküler mortalite, Mİ ve kalp yetersizliği sırasıyla aortik sklerozlu hastalarda %66, %46, %33 d</w:t>
      </w:r>
      <w:r w:rsidR="004C5C19">
        <w:rPr>
          <w:szCs w:val="24"/>
          <w:lang w:val="tr-TR"/>
        </w:rPr>
        <w:t>aha fazla olarak bulunmuştur</w:t>
      </w:r>
      <w:r w:rsidRPr="003C233F">
        <w:rPr>
          <w:szCs w:val="24"/>
          <w:lang w:val="tr-TR"/>
        </w:rPr>
        <w:t>. Diğer bir çalışmada</w:t>
      </w:r>
      <w:r w:rsidR="00292EC3">
        <w:rPr>
          <w:szCs w:val="24"/>
          <w:lang w:val="tr-TR"/>
        </w:rPr>
        <w:t xml:space="preserve"> ise</w:t>
      </w:r>
      <w:r w:rsidRPr="003C233F">
        <w:rPr>
          <w:szCs w:val="24"/>
          <w:lang w:val="tr-TR"/>
        </w:rPr>
        <w:t>, aortik sklerozun gelişiminin ekokardiyografik progresyonu için risk faktörleri olarak diyabet ve artmış vücut kitle indeksi (VKİ) kadar; yüksek LDL-K, sigara içimi ve HT olduğu belirlenmiştir (</w:t>
      </w:r>
      <w:r w:rsidR="00821CF0" w:rsidRPr="003C233F">
        <w:rPr>
          <w:szCs w:val="24"/>
          <w:lang w:val="tr-TR"/>
        </w:rPr>
        <w:t>73,151</w:t>
      </w:r>
      <w:r w:rsidRPr="003C233F">
        <w:rPr>
          <w:szCs w:val="24"/>
          <w:lang w:val="tr-TR"/>
        </w:rPr>
        <w:t>). Bununla birlikte daha yeni bir çalışmada, LDL-K ve total kolesterol düzeyleri ile AD progresyonu ar</w:t>
      </w:r>
      <w:r w:rsidR="0092410E" w:rsidRPr="003C233F">
        <w:rPr>
          <w:szCs w:val="24"/>
          <w:lang w:val="tr-TR"/>
        </w:rPr>
        <w:t>asında ilişki saptanmamıştır (74</w:t>
      </w:r>
      <w:r w:rsidRPr="003C233F">
        <w:rPr>
          <w:szCs w:val="24"/>
          <w:lang w:val="tr-TR"/>
        </w:rPr>
        <w:t>). Hafif-orta derecede renal hastalık ve AKK arasında anlamlı bir ilişki görülmese de (</w:t>
      </w:r>
      <w:r w:rsidR="0092410E" w:rsidRPr="003C233F">
        <w:rPr>
          <w:szCs w:val="24"/>
          <w:lang w:val="tr-TR"/>
        </w:rPr>
        <w:t>75</w:t>
      </w:r>
      <w:r w:rsidRPr="003C233F">
        <w:rPr>
          <w:szCs w:val="24"/>
          <w:lang w:val="tr-TR"/>
        </w:rPr>
        <w:t>); son dönem böbrek hastalığının, progresyon hızında bir risk faktörü olduğu uzu</w:t>
      </w:r>
      <w:r w:rsidR="0092410E" w:rsidRPr="003C233F">
        <w:rPr>
          <w:szCs w:val="24"/>
          <w:lang w:val="tr-TR"/>
        </w:rPr>
        <w:t>n süreden beri bilinmektedir (76,108</w:t>
      </w:r>
      <w:r w:rsidRPr="003C233F">
        <w:rPr>
          <w:szCs w:val="24"/>
          <w:lang w:val="tr-TR"/>
        </w:rPr>
        <w:t xml:space="preserve">). Yakın zamandaki bir çalışma, metabolik </w:t>
      </w:r>
      <w:proofErr w:type="gramStart"/>
      <w:r w:rsidRPr="003C233F">
        <w:rPr>
          <w:szCs w:val="24"/>
          <w:lang w:val="tr-TR"/>
        </w:rPr>
        <w:t>sendromun</w:t>
      </w:r>
      <w:proofErr w:type="gramEnd"/>
      <w:r w:rsidRPr="003C233F">
        <w:rPr>
          <w:szCs w:val="24"/>
          <w:lang w:val="tr-TR"/>
        </w:rPr>
        <w:t xml:space="preserve"> kalsifikasyon için ek bir risk faktörü olduğunu belirlemiştir (</w:t>
      </w:r>
      <w:r w:rsidR="0092410E" w:rsidRPr="003C233F">
        <w:rPr>
          <w:szCs w:val="24"/>
          <w:lang w:val="tr-TR"/>
        </w:rPr>
        <w:t>77</w:t>
      </w:r>
      <w:r w:rsidRPr="003C233F">
        <w:rPr>
          <w:szCs w:val="24"/>
          <w:lang w:val="tr-TR"/>
        </w:rPr>
        <w:t>). Yaş ve HT, yapılan çalışmaların çoğunda kapak kalsifikasyonu ile ilişkili bulunmasına rağmen, dislipidemi ve DM zayıf ilişkili (</w:t>
      </w:r>
      <w:r w:rsidR="0092410E" w:rsidRPr="003C233F">
        <w:rPr>
          <w:szCs w:val="24"/>
          <w:lang w:val="tr-TR"/>
        </w:rPr>
        <w:t xml:space="preserve">59) veya ilişkisiz </w:t>
      </w:r>
      <w:r w:rsidRPr="003C233F">
        <w:rPr>
          <w:szCs w:val="24"/>
          <w:lang w:val="tr-TR"/>
        </w:rPr>
        <w:t>bulunmuştur</w:t>
      </w:r>
      <w:r w:rsidR="008944AF">
        <w:rPr>
          <w:szCs w:val="24"/>
          <w:lang w:val="tr-TR"/>
        </w:rPr>
        <w:t xml:space="preserve"> </w:t>
      </w:r>
      <w:r w:rsidR="008944AF" w:rsidRPr="003C233F">
        <w:rPr>
          <w:szCs w:val="24"/>
          <w:lang w:val="tr-TR"/>
        </w:rPr>
        <w:t>(</w:t>
      </w:r>
      <w:proofErr w:type="gramStart"/>
      <w:r w:rsidR="008944AF" w:rsidRPr="003C233F">
        <w:rPr>
          <w:szCs w:val="24"/>
          <w:lang w:val="tr-TR"/>
        </w:rPr>
        <w:t>17,78,79</w:t>
      </w:r>
      <w:proofErr w:type="gramEnd"/>
      <w:r w:rsidR="008944AF" w:rsidRPr="003C233F">
        <w:rPr>
          <w:szCs w:val="24"/>
          <w:lang w:val="tr-TR"/>
        </w:rPr>
        <w:t>)</w:t>
      </w:r>
      <w:r w:rsidRPr="003C233F">
        <w:rPr>
          <w:szCs w:val="24"/>
          <w:lang w:val="tr-TR"/>
        </w:rPr>
        <w:t>. Paget hastalığı, sekonder hiperparatiroidizm, renal hastalık gibi artmış kemik yapım hızları olan metabolik kemik hastalıkları, artmış serum kreatinin ve kalsiyumu kapak kalsifikasyonunun progresyonu ile ilişkilidir, fakat AD olan hastaların küçük bir kısmını ilgilendirmektedir (</w:t>
      </w:r>
      <w:r w:rsidR="0092410E" w:rsidRPr="003C233F">
        <w:rPr>
          <w:szCs w:val="24"/>
          <w:lang w:val="tr-TR"/>
        </w:rPr>
        <w:t>151</w:t>
      </w:r>
      <w:r w:rsidRPr="003C233F">
        <w:rPr>
          <w:szCs w:val="24"/>
          <w:lang w:val="tr-TR"/>
        </w:rPr>
        <w:t xml:space="preserve">). Tablo </w:t>
      </w:r>
      <w:proofErr w:type="gramStart"/>
      <w:r w:rsidRPr="003C233F">
        <w:rPr>
          <w:szCs w:val="24"/>
          <w:lang w:val="tr-TR"/>
        </w:rPr>
        <w:t>2.1’de</w:t>
      </w:r>
      <w:proofErr w:type="gramEnd"/>
      <w:r w:rsidRPr="003C233F">
        <w:rPr>
          <w:szCs w:val="24"/>
          <w:lang w:val="tr-TR"/>
        </w:rPr>
        <w:t xml:space="preserve"> AKK için risk </w:t>
      </w:r>
      <w:r w:rsidR="0092410E" w:rsidRPr="003C233F">
        <w:rPr>
          <w:szCs w:val="24"/>
          <w:lang w:val="tr-TR"/>
        </w:rPr>
        <w:t>faktörleri gösterilmiştir (62</w:t>
      </w:r>
      <w:r w:rsidRPr="003C233F">
        <w:rPr>
          <w:szCs w:val="24"/>
          <w:lang w:val="tr-TR"/>
        </w:rPr>
        <w:t>).</w:t>
      </w:r>
    </w:p>
    <w:p w:rsidR="00222D1D" w:rsidRPr="003C233F" w:rsidRDefault="00222D1D" w:rsidP="006779EE">
      <w:pPr>
        <w:tabs>
          <w:tab w:val="left" w:pos="709"/>
        </w:tabs>
        <w:autoSpaceDE w:val="0"/>
        <w:autoSpaceDN w:val="0"/>
        <w:adjustRightInd w:val="0"/>
        <w:spacing w:line="360" w:lineRule="auto"/>
        <w:jc w:val="both"/>
        <w:rPr>
          <w:szCs w:val="24"/>
          <w:lang w:val="tr-TR"/>
        </w:rPr>
      </w:pPr>
    </w:p>
    <w:p w:rsidR="00292EC3" w:rsidRDefault="00292EC3" w:rsidP="00CF0340">
      <w:pPr>
        <w:autoSpaceDE w:val="0"/>
        <w:autoSpaceDN w:val="0"/>
        <w:adjustRightInd w:val="0"/>
        <w:jc w:val="both"/>
        <w:outlineLvl w:val="0"/>
        <w:rPr>
          <w:b/>
          <w:bCs/>
          <w:szCs w:val="24"/>
          <w:lang w:val="tr-TR"/>
        </w:rPr>
      </w:pPr>
    </w:p>
    <w:p w:rsidR="00222D1D" w:rsidRPr="003C233F" w:rsidRDefault="00222D1D" w:rsidP="00CF0340">
      <w:pPr>
        <w:autoSpaceDE w:val="0"/>
        <w:autoSpaceDN w:val="0"/>
        <w:adjustRightInd w:val="0"/>
        <w:jc w:val="both"/>
        <w:outlineLvl w:val="0"/>
        <w:rPr>
          <w:szCs w:val="24"/>
          <w:lang w:val="tr-TR"/>
        </w:rPr>
      </w:pPr>
      <w:r w:rsidRPr="003C233F">
        <w:rPr>
          <w:b/>
          <w:bCs/>
          <w:szCs w:val="24"/>
          <w:lang w:val="tr-TR"/>
        </w:rPr>
        <w:t xml:space="preserve">Tablo </w:t>
      </w:r>
      <w:proofErr w:type="gramStart"/>
      <w:r w:rsidRPr="003C233F">
        <w:rPr>
          <w:b/>
          <w:bCs/>
          <w:szCs w:val="24"/>
          <w:lang w:val="tr-TR"/>
        </w:rPr>
        <w:t>2.1</w:t>
      </w:r>
      <w:proofErr w:type="gramEnd"/>
      <w:r w:rsidRPr="003C233F">
        <w:rPr>
          <w:szCs w:val="24"/>
          <w:lang w:val="tr-TR"/>
        </w:rPr>
        <w:t>: AKK İçin Risk Faktörleri</w:t>
      </w:r>
    </w:p>
    <w:p w:rsidR="00222D1D" w:rsidRPr="003C233F" w:rsidRDefault="00222D1D" w:rsidP="00CF0340">
      <w:pPr>
        <w:autoSpaceDE w:val="0"/>
        <w:autoSpaceDN w:val="0"/>
        <w:adjustRightInd w:val="0"/>
        <w:jc w:val="both"/>
        <w:outlineLvl w:val="0"/>
        <w:rPr>
          <w:szCs w:val="24"/>
          <w:lang w:val="tr-TR"/>
        </w:rPr>
      </w:pPr>
    </w:p>
    <w:p w:rsidR="00292EC3" w:rsidRPr="00292EC3" w:rsidRDefault="00292EC3" w:rsidP="00292EC3">
      <w:pPr>
        <w:pStyle w:val="ListeParagraf"/>
        <w:numPr>
          <w:ilvl w:val="0"/>
          <w:numId w:val="12"/>
        </w:numPr>
        <w:autoSpaceDE w:val="0"/>
        <w:autoSpaceDN w:val="0"/>
        <w:adjustRightInd w:val="0"/>
        <w:spacing w:line="360" w:lineRule="auto"/>
        <w:jc w:val="both"/>
        <w:rPr>
          <w:szCs w:val="24"/>
          <w:lang w:val="tr-TR"/>
        </w:rPr>
      </w:pPr>
      <w:r w:rsidRPr="00292EC3">
        <w:rPr>
          <w:szCs w:val="24"/>
          <w:lang w:val="tr-TR"/>
        </w:rPr>
        <w:t>Dislipidemi</w:t>
      </w:r>
    </w:p>
    <w:p w:rsidR="00292EC3" w:rsidRPr="00292EC3" w:rsidRDefault="00292EC3" w:rsidP="00292EC3">
      <w:pPr>
        <w:pStyle w:val="ListeParagraf"/>
        <w:numPr>
          <w:ilvl w:val="0"/>
          <w:numId w:val="12"/>
        </w:numPr>
        <w:autoSpaceDE w:val="0"/>
        <w:autoSpaceDN w:val="0"/>
        <w:adjustRightInd w:val="0"/>
        <w:spacing w:line="360" w:lineRule="auto"/>
        <w:jc w:val="both"/>
        <w:rPr>
          <w:szCs w:val="24"/>
          <w:lang w:val="tr-TR"/>
        </w:rPr>
      </w:pPr>
      <w:r w:rsidRPr="00292EC3">
        <w:rPr>
          <w:szCs w:val="24"/>
          <w:lang w:val="tr-TR"/>
        </w:rPr>
        <w:t>Hipertansiyon</w:t>
      </w:r>
    </w:p>
    <w:p w:rsidR="00292EC3" w:rsidRPr="00292EC3" w:rsidRDefault="00292EC3" w:rsidP="00292EC3">
      <w:pPr>
        <w:pStyle w:val="ListeParagraf"/>
        <w:numPr>
          <w:ilvl w:val="0"/>
          <w:numId w:val="12"/>
        </w:numPr>
        <w:autoSpaceDE w:val="0"/>
        <w:autoSpaceDN w:val="0"/>
        <w:adjustRightInd w:val="0"/>
        <w:spacing w:line="360" w:lineRule="auto"/>
        <w:jc w:val="both"/>
        <w:rPr>
          <w:szCs w:val="24"/>
          <w:lang w:val="tr-TR"/>
        </w:rPr>
      </w:pPr>
      <w:r w:rsidRPr="00292EC3">
        <w:rPr>
          <w:szCs w:val="24"/>
          <w:lang w:val="tr-TR"/>
        </w:rPr>
        <w:t>Diyabetes Mellitus</w:t>
      </w:r>
    </w:p>
    <w:p w:rsidR="00292EC3" w:rsidRPr="00292EC3" w:rsidRDefault="00292EC3" w:rsidP="00292EC3">
      <w:pPr>
        <w:pStyle w:val="ListeParagraf"/>
        <w:numPr>
          <w:ilvl w:val="0"/>
          <w:numId w:val="12"/>
        </w:numPr>
        <w:autoSpaceDE w:val="0"/>
        <w:autoSpaceDN w:val="0"/>
        <w:adjustRightInd w:val="0"/>
        <w:spacing w:line="360" w:lineRule="auto"/>
        <w:jc w:val="both"/>
        <w:rPr>
          <w:szCs w:val="24"/>
          <w:lang w:val="tr-TR"/>
        </w:rPr>
      </w:pPr>
      <w:r w:rsidRPr="00292EC3">
        <w:rPr>
          <w:szCs w:val="24"/>
          <w:lang w:val="tr-TR"/>
        </w:rPr>
        <w:t>Sigara içimi</w:t>
      </w:r>
    </w:p>
    <w:p w:rsidR="00292EC3" w:rsidRPr="00292EC3" w:rsidRDefault="00292EC3" w:rsidP="00292EC3">
      <w:pPr>
        <w:pStyle w:val="ListeParagraf"/>
        <w:numPr>
          <w:ilvl w:val="0"/>
          <w:numId w:val="12"/>
        </w:numPr>
        <w:autoSpaceDE w:val="0"/>
        <w:autoSpaceDN w:val="0"/>
        <w:adjustRightInd w:val="0"/>
        <w:spacing w:line="360" w:lineRule="auto"/>
        <w:jc w:val="both"/>
        <w:rPr>
          <w:szCs w:val="24"/>
          <w:lang w:val="tr-TR"/>
        </w:rPr>
      </w:pPr>
      <w:r w:rsidRPr="00292EC3">
        <w:rPr>
          <w:szCs w:val="24"/>
          <w:lang w:val="tr-TR"/>
        </w:rPr>
        <w:t>Konjenital aortik kapak (biküspid kapak)</w:t>
      </w:r>
    </w:p>
    <w:p w:rsidR="00292EC3" w:rsidRPr="00292EC3" w:rsidRDefault="00292EC3" w:rsidP="00292EC3">
      <w:pPr>
        <w:pStyle w:val="ListeParagraf"/>
        <w:numPr>
          <w:ilvl w:val="0"/>
          <w:numId w:val="12"/>
        </w:numPr>
        <w:autoSpaceDE w:val="0"/>
        <w:autoSpaceDN w:val="0"/>
        <w:adjustRightInd w:val="0"/>
        <w:spacing w:line="360" w:lineRule="auto"/>
        <w:jc w:val="both"/>
        <w:rPr>
          <w:szCs w:val="24"/>
          <w:lang w:val="tr-TR"/>
        </w:rPr>
      </w:pPr>
      <w:r w:rsidRPr="00292EC3">
        <w:rPr>
          <w:szCs w:val="24"/>
          <w:lang w:val="tr-TR"/>
        </w:rPr>
        <w:t>Hiperparatiroidizm</w:t>
      </w:r>
    </w:p>
    <w:p w:rsidR="00292EC3" w:rsidRPr="00292EC3" w:rsidRDefault="00292EC3" w:rsidP="00292EC3">
      <w:pPr>
        <w:pStyle w:val="ListeParagraf"/>
        <w:numPr>
          <w:ilvl w:val="0"/>
          <w:numId w:val="12"/>
        </w:numPr>
        <w:autoSpaceDE w:val="0"/>
        <w:autoSpaceDN w:val="0"/>
        <w:adjustRightInd w:val="0"/>
        <w:spacing w:line="360" w:lineRule="auto"/>
        <w:jc w:val="both"/>
        <w:rPr>
          <w:szCs w:val="24"/>
          <w:lang w:val="tr-TR"/>
        </w:rPr>
      </w:pPr>
      <w:r w:rsidRPr="00292EC3">
        <w:rPr>
          <w:szCs w:val="24"/>
          <w:lang w:val="tr-TR"/>
        </w:rPr>
        <w:t>Son dönem böbrek yetmezliği</w:t>
      </w:r>
    </w:p>
    <w:p w:rsidR="00292EC3" w:rsidRPr="00292EC3" w:rsidRDefault="00292EC3" w:rsidP="00292EC3">
      <w:pPr>
        <w:pStyle w:val="ListeParagraf"/>
        <w:numPr>
          <w:ilvl w:val="0"/>
          <w:numId w:val="12"/>
        </w:numPr>
        <w:autoSpaceDE w:val="0"/>
        <w:autoSpaceDN w:val="0"/>
        <w:adjustRightInd w:val="0"/>
        <w:spacing w:line="360" w:lineRule="auto"/>
        <w:jc w:val="both"/>
        <w:rPr>
          <w:szCs w:val="24"/>
          <w:lang w:val="tr-TR"/>
        </w:rPr>
      </w:pPr>
      <w:r w:rsidRPr="00292EC3">
        <w:rPr>
          <w:szCs w:val="24"/>
          <w:lang w:val="tr-TR"/>
        </w:rPr>
        <w:t>Paget hastalığı</w:t>
      </w:r>
    </w:p>
    <w:p w:rsidR="00222D1D" w:rsidRPr="003C233F" w:rsidRDefault="00222D1D" w:rsidP="002D0678">
      <w:pPr>
        <w:autoSpaceDE w:val="0"/>
        <w:autoSpaceDN w:val="0"/>
        <w:adjustRightInd w:val="0"/>
        <w:spacing w:line="360" w:lineRule="auto"/>
        <w:jc w:val="both"/>
        <w:rPr>
          <w:szCs w:val="24"/>
          <w:lang w:val="tr-TR"/>
        </w:rPr>
      </w:pPr>
    </w:p>
    <w:p w:rsidR="00222D1D" w:rsidRPr="003C233F" w:rsidRDefault="00222D1D" w:rsidP="006779EE">
      <w:pPr>
        <w:tabs>
          <w:tab w:val="left" w:pos="709"/>
        </w:tabs>
        <w:autoSpaceDE w:val="0"/>
        <w:autoSpaceDN w:val="0"/>
        <w:adjustRightInd w:val="0"/>
        <w:spacing w:line="360" w:lineRule="auto"/>
        <w:jc w:val="both"/>
        <w:rPr>
          <w:szCs w:val="24"/>
          <w:lang w:val="tr-TR"/>
        </w:rPr>
      </w:pPr>
      <w:r w:rsidRPr="003C233F">
        <w:rPr>
          <w:szCs w:val="24"/>
          <w:lang w:val="tr-TR"/>
        </w:rPr>
        <w:t xml:space="preserve">           A</w:t>
      </w:r>
      <w:r w:rsidR="00292EC3">
        <w:rPr>
          <w:szCs w:val="24"/>
          <w:lang w:val="tr-TR"/>
        </w:rPr>
        <w:t xml:space="preserve">ort kapak kalsifikasyonu </w:t>
      </w:r>
      <w:r w:rsidRPr="003C233F">
        <w:rPr>
          <w:szCs w:val="24"/>
          <w:lang w:val="tr-TR"/>
        </w:rPr>
        <w:t xml:space="preserve">ilerleyicidir. Zaman içinde kapak darlığının şiddetindeki ilerleme hızını ortaya koyan birkaç çalışma yapılmıştır. Bu raporlara göre, genel olarak yıllık kapak alanında 0,1 cm²’lik bir azalma olmuştur. Daha hızlı ilerleme ile ilgili birçok faktör tespit edilmiştir. Bunlar arasında sol ventriküler fonksiyonu, biküspid kapak darlığı, baştaki sklerozun şiddeti gibi hemodinamik ve kapakla ilişkili değişkenler ve özellikle yaş, sigara, HT, obezite, diyabet, lipid yüksekliği, kronik böbrek yetmezliği, diyaliz, aterosklerotik hastalık </w:t>
      </w:r>
      <w:r w:rsidR="00B3401A">
        <w:rPr>
          <w:szCs w:val="24"/>
          <w:lang w:val="tr-TR"/>
        </w:rPr>
        <w:t>gibi risk faktörleri sayılabilmektedir</w:t>
      </w:r>
      <w:r w:rsidRPr="003C233F">
        <w:rPr>
          <w:szCs w:val="24"/>
          <w:lang w:val="tr-TR"/>
        </w:rPr>
        <w:t xml:space="preserve"> (</w:t>
      </w:r>
      <w:r w:rsidR="0092410E" w:rsidRPr="003C233F">
        <w:rPr>
          <w:szCs w:val="24"/>
          <w:lang w:val="tr-TR"/>
        </w:rPr>
        <w:t>57</w:t>
      </w:r>
      <w:r w:rsidRPr="003C233F">
        <w:rPr>
          <w:szCs w:val="24"/>
          <w:lang w:val="tr-TR"/>
        </w:rPr>
        <w:t>). Sadece kapak darlığı değil, kapak sklerozu da ilerleyici bir hastalıktır. Aort kapak sklerozunun ilerleme hızıyla ilişkili çalışmalar son zamanlarda yayınlanmıştır. Faggiona ve arkadaşları (</w:t>
      </w:r>
      <w:r w:rsidR="0092410E" w:rsidRPr="003C233F">
        <w:rPr>
          <w:szCs w:val="24"/>
          <w:lang w:val="tr-TR"/>
        </w:rPr>
        <w:t>63</w:t>
      </w:r>
      <w:r w:rsidRPr="003C233F">
        <w:rPr>
          <w:szCs w:val="24"/>
          <w:lang w:val="tr-TR"/>
        </w:rPr>
        <w:t xml:space="preserve">), sklerozlu 400 hastayı </w:t>
      </w:r>
      <w:r w:rsidR="00B3401A">
        <w:rPr>
          <w:szCs w:val="24"/>
          <w:lang w:val="tr-TR"/>
        </w:rPr>
        <w:t xml:space="preserve">takip ettikleri çalışmalarında, </w:t>
      </w:r>
      <w:r w:rsidR="008944AF">
        <w:rPr>
          <w:szCs w:val="24"/>
          <w:lang w:val="tr-TR"/>
        </w:rPr>
        <w:t>131 hastada (%32,</w:t>
      </w:r>
      <w:r w:rsidRPr="003C233F">
        <w:rPr>
          <w:szCs w:val="24"/>
          <w:lang w:val="tr-TR"/>
        </w:rPr>
        <w:t>7) aort darlığının belli bir derecede geliştiğini, 5 yıldan uzun süre takip edilen yaklaşık 100 hastanın %14’ünde hafif aort darlığı, %8’inde ileri aort darlığı geliştiğini saptamışlardır.</w:t>
      </w:r>
    </w:p>
    <w:p w:rsidR="00222D1D" w:rsidRPr="003C233F" w:rsidRDefault="00222D1D" w:rsidP="00300ED8">
      <w:pPr>
        <w:autoSpaceDE w:val="0"/>
        <w:autoSpaceDN w:val="0"/>
        <w:adjustRightInd w:val="0"/>
        <w:spacing w:line="360" w:lineRule="auto"/>
        <w:jc w:val="both"/>
        <w:rPr>
          <w:szCs w:val="24"/>
          <w:lang w:val="tr-TR"/>
        </w:rPr>
      </w:pPr>
      <w:r w:rsidRPr="003C233F">
        <w:rPr>
          <w:szCs w:val="24"/>
          <w:lang w:val="tr-TR"/>
        </w:rPr>
        <w:t xml:space="preserve">           LIFE çalışmasında (55-80 yaş arası, 960 hipertansif hasta) (</w:t>
      </w:r>
      <w:r w:rsidR="0092410E" w:rsidRPr="003C233F">
        <w:rPr>
          <w:szCs w:val="24"/>
          <w:lang w:val="tr-TR"/>
        </w:rPr>
        <w:t>60</w:t>
      </w:r>
      <w:r w:rsidRPr="003C233F">
        <w:rPr>
          <w:szCs w:val="24"/>
          <w:lang w:val="tr-TR"/>
        </w:rPr>
        <w:t>), aort kapak darlığı gelişme riski sklerozu olan hastalard</w:t>
      </w:r>
      <w:r w:rsidR="00B3401A">
        <w:rPr>
          <w:szCs w:val="24"/>
          <w:lang w:val="tr-TR"/>
        </w:rPr>
        <w:t xml:space="preserve">a olmayanlara göre daha yüksek saptanmıştır. Bu </w:t>
      </w:r>
      <w:proofErr w:type="gramStart"/>
      <w:r w:rsidR="00B3401A">
        <w:rPr>
          <w:szCs w:val="24"/>
          <w:lang w:val="tr-TR"/>
        </w:rPr>
        <w:t>oran  1</w:t>
      </w:r>
      <w:proofErr w:type="gramEnd"/>
      <w:r w:rsidR="00B3401A">
        <w:rPr>
          <w:szCs w:val="24"/>
          <w:lang w:val="tr-TR"/>
        </w:rPr>
        <w:t xml:space="preserve"> yılda %2,8’e karşın %0,4 iken,</w:t>
      </w:r>
      <w:r w:rsidRPr="003C233F">
        <w:rPr>
          <w:szCs w:val="24"/>
          <w:lang w:val="tr-TR"/>
        </w:rPr>
        <w:t xml:space="preserve"> 4 yılda %6,9’a karşın %0,9</w:t>
      </w:r>
      <w:r w:rsidR="00B3401A">
        <w:rPr>
          <w:szCs w:val="24"/>
          <w:lang w:val="tr-TR"/>
        </w:rPr>
        <w:t xml:space="preserve"> olarak bildirilmiştir</w:t>
      </w:r>
      <w:r w:rsidRPr="003C233F">
        <w:rPr>
          <w:szCs w:val="24"/>
          <w:lang w:val="tr-TR"/>
        </w:rPr>
        <w:t>. Çalışmada aortik sklerozun sıklığı %40,4, AD’ nin sıklığı %1,6 saptanmıştır; 4 yıllık takipten sonra bu oranlar sırasıyla %63 ve %4’e yükselmiştir Aort kapak sklerozu ve hafif aort kapak darlığı, bu yaşlı yüksek riskli hipertansif popülasyonda devamlı artmış olup, bu ilerleme ne losartan ne de atenolol tedavisi ile engellenebilmiştir.</w:t>
      </w:r>
    </w:p>
    <w:p w:rsidR="00222D1D" w:rsidRPr="003C233F" w:rsidRDefault="00222D1D" w:rsidP="00EE0220">
      <w:pPr>
        <w:autoSpaceDE w:val="0"/>
        <w:autoSpaceDN w:val="0"/>
        <w:adjustRightInd w:val="0"/>
        <w:spacing w:line="360" w:lineRule="auto"/>
        <w:jc w:val="both"/>
        <w:rPr>
          <w:szCs w:val="24"/>
          <w:lang w:val="tr-TR"/>
        </w:rPr>
      </w:pPr>
      <w:r w:rsidRPr="003C233F">
        <w:rPr>
          <w:szCs w:val="24"/>
          <w:lang w:val="tr-TR"/>
        </w:rPr>
        <w:t xml:space="preserve">           Ateroskleroz ve AKK’nin risk faktörleri arasındaki benzerlikler, kalsifik aortik kapak hastalığının primer olarak aterosklerozun bir bulgusu olduğu hipotezine yol</w:t>
      </w:r>
      <w:r w:rsidR="0092410E" w:rsidRPr="003C233F">
        <w:rPr>
          <w:szCs w:val="24"/>
          <w:lang w:val="tr-TR"/>
        </w:rPr>
        <w:t xml:space="preserve"> açmıştır (72,151</w:t>
      </w:r>
      <w:r w:rsidRPr="003C233F">
        <w:rPr>
          <w:szCs w:val="24"/>
          <w:lang w:val="tr-TR"/>
        </w:rPr>
        <w:t xml:space="preserve">). Ancak AKK ve ateroskleroz arasındaki hücresel ve mineral bileşimdeki </w:t>
      </w:r>
      <w:r w:rsidRPr="003C233F">
        <w:rPr>
          <w:szCs w:val="24"/>
          <w:lang w:val="tr-TR"/>
        </w:rPr>
        <w:lastRenderedPageBreak/>
        <w:t xml:space="preserve">uyumluluğa rağmen, bu iki lezyon arasındaki farklılıklar da dikkati çekmektedir. Örneğin aterosklerozda düz kas hücreleri belirgin olarak tutulmuşken, hastalıklı aortik kapak yaprakçıklarında </w:t>
      </w:r>
      <w:r w:rsidR="00270DA3">
        <w:rPr>
          <w:szCs w:val="24"/>
          <w:lang w:val="tr-TR"/>
        </w:rPr>
        <w:t>tipik düz kas hücreleri görülmemektedir</w:t>
      </w:r>
      <w:r w:rsidRPr="003C233F">
        <w:rPr>
          <w:szCs w:val="24"/>
          <w:lang w:val="tr-TR"/>
        </w:rPr>
        <w:t>. Farklılaşmış fibroblastlar ve miyofibroblastlar daha baskındır. Aterosklerotik plaklarda kalsifik değişiklikler görülebilirken, kalsifikasyon AKK’nin daha belirgin özelli</w:t>
      </w:r>
      <w:r w:rsidR="00270DA3">
        <w:rPr>
          <w:szCs w:val="24"/>
          <w:lang w:val="tr-TR"/>
        </w:rPr>
        <w:t>ğidir ve daha erken ortaya çıkmaktadır</w:t>
      </w:r>
      <w:r w:rsidRPr="003C233F">
        <w:rPr>
          <w:szCs w:val="24"/>
          <w:lang w:val="tr-TR"/>
        </w:rPr>
        <w:t xml:space="preserve">. Klinik bir bakış açısından, HT ve hiperlipidemi gibi klinik faktörler her iki hastalık ile güçlü olarak ilişkili iken; cinsiyet ve diyabet gibi aterosklerozun diğer geleneksel risk faktörleri AKK ile aynı güçte ilişkili değildir. Son olarak AKK’de hastalık gelişiminin önemli bir bileşeni yaprakçık kalınlaşması ve akım obstrüksiyonunda kademeli bir artışla birlikte olan belirgin kalsifikasyondur. Zıt olarak koroner aterosklerozu olan hastalardaki olaylar, tromboz ve vasküler oklüzyon ile birlikte olan plak rüptürü ile ilişkili akut olaylardır. Böylece plak </w:t>
      </w:r>
      <w:proofErr w:type="gramStart"/>
      <w:r w:rsidRPr="003C233F">
        <w:rPr>
          <w:szCs w:val="24"/>
          <w:lang w:val="tr-TR"/>
        </w:rPr>
        <w:t>stabilizasyonu</w:t>
      </w:r>
      <w:proofErr w:type="gramEnd"/>
      <w:r w:rsidRPr="003C233F">
        <w:rPr>
          <w:szCs w:val="24"/>
          <w:lang w:val="tr-TR"/>
        </w:rPr>
        <w:t xml:space="preserve"> ve antitrombotik tedavi stratejileri ateroskleroz tedavisinin belirgin bir özelliği olmasına rağmen, bu yaklaşımlar AKK için daha </w:t>
      </w:r>
      <w:r w:rsidR="0092410E" w:rsidRPr="003C233F">
        <w:rPr>
          <w:szCs w:val="24"/>
          <w:lang w:val="tr-TR"/>
        </w:rPr>
        <w:t>az yararlı gibi görünmektedir (5</w:t>
      </w:r>
      <w:r w:rsidRPr="003C233F">
        <w:rPr>
          <w:szCs w:val="24"/>
          <w:lang w:val="tr-TR"/>
        </w:rPr>
        <w:t>5). Bulgular şiddetli AKK’si olan hastaların neden sadece %40’ının anlamlı koroner aterosklerozu olduğunu ve koroner aterosklerozlu hastaların çoğunluğu</w:t>
      </w:r>
      <w:r w:rsidR="00270DA3">
        <w:rPr>
          <w:szCs w:val="24"/>
          <w:lang w:val="tr-TR"/>
        </w:rPr>
        <w:t>nda neden AKK olmadığını açıklamaktadır</w:t>
      </w:r>
      <w:r w:rsidRPr="003C233F">
        <w:rPr>
          <w:szCs w:val="24"/>
          <w:lang w:val="tr-TR"/>
        </w:rPr>
        <w:t>. Bununla birlikte artan yaşla aortik kapak hastalığı için kapak replasmanına tabi tutulan hastaların %60’dan fazlasında, aynı zamanda koroner arter hastalığı vardır (</w:t>
      </w:r>
      <w:r w:rsidR="0092410E" w:rsidRPr="003C233F">
        <w:rPr>
          <w:szCs w:val="24"/>
          <w:lang w:val="tr-TR"/>
        </w:rPr>
        <w:t>64</w:t>
      </w:r>
      <w:r w:rsidRPr="003C233F">
        <w:rPr>
          <w:szCs w:val="24"/>
          <w:lang w:val="tr-TR"/>
        </w:rPr>
        <w:t>).</w:t>
      </w:r>
    </w:p>
    <w:p w:rsidR="00222D1D" w:rsidRPr="003C233F" w:rsidRDefault="00222D1D" w:rsidP="006779EE">
      <w:pPr>
        <w:tabs>
          <w:tab w:val="left" w:pos="709"/>
        </w:tabs>
        <w:autoSpaceDE w:val="0"/>
        <w:autoSpaceDN w:val="0"/>
        <w:adjustRightInd w:val="0"/>
        <w:spacing w:line="360" w:lineRule="auto"/>
        <w:jc w:val="both"/>
        <w:rPr>
          <w:szCs w:val="24"/>
          <w:lang w:val="tr-TR"/>
        </w:rPr>
      </w:pPr>
      <w:r w:rsidRPr="003C233F">
        <w:rPr>
          <w:szCs w:val="24"/>
          <w:lang w:val="tr-TR"/>
        </w:rPr>
        <w:t xml:space="preserve">           </w:t>
      </w:r>
      <w:r w:rsidRPr="003C233F">
        <w:rPr>
          <w:bCs/>
          <w:szCs w:val="24"/>
          <w:lang w:val="tr-TR"/>
        </w:rPr>
        <w:t>Aort kapak</w:t>
      </w:r>
      <w:r w:rsidRPr="003C233F">
        <w:rPr>
          <w:szCs w:val="24"/>
          <w:lang w:val="tr-TR"/>
        </w:rPr>
        <w:t xml:space="preserve"> kalsifikasyonu ekokardiyografik olarak 4 gruba ayrılabilir: Grade 1: kalsifikasyon yok, grade 2: izole, küçük kalsifikasyon noktaları, grade 3: kapak hareketlerine engel olan büyük kalsifikasyon odakları, grade 4: kapak hareketlerinin kısıtlanmasıyla birlikte tüm kapakların yaygın kalsifikasyonu.</w:t>
      </w:r>
      <w:r w:rsidRPr="003C233F">
        <w:rPr>
          <w:b/>
          <w:szCs w:val="24"/>
          <w:lang w:val="tr-TR"/>
        </w:rPr>
        <w:t xml:space="preserve">(Şekil </w:t>
      </w:r>
      <w:proofErr w:type="gramStart"/>
      <w:r w:rsidRPr="003C233F">
        <w:rPr>
          <w:b/>
          <w:szCs w:val="24"/>
          <w:lang w:val="tr-TR"/>
        </w:rPr>
        <w:t>2.8</w:t>
      </w:r>
      <w:proofErr w:type="gramEnd"/>
      <w:r w:rsidRPr="003C233F">
        <w:rPr>
          <w:b/>
          <w:szCs w:val="24"/>
          <w:lang w:val="tr-TR"/>
        </w:rPr>
        <w:t>)</w:t>
      </w:r>
      <w:r w:rsidR="0092410E" w:rsidRPr="003C233F">
        <w:rPr>
          <w:szCs w:val="24"/>
          <w:lang w:val="tr-TR"/>
        </w:rPr>
        <w:t>(152</w:t>
      </w:r>
      <w:r w:rsidRPr="003C233F">
        <w:rPr>
          <w:szCs w:val="24"/>
          <w:lang w:val="tr-TR"/>
        </w:rPr>
        <w:t>)</w:t>
      </w:r>
    </w:p>
    <w:p w:rsidR="00222D1D" w:rsidRPr="003C233F" w:rsidRDefault="00222D1D" w:rsidP="006779EE">
      <w:pPr>
        <w:autoSpaceDE w:val="0"/>
        <w:autoSpaceDN w:val="0"/>
        <w:adjustRightInd w:val="0"/>
        <w:jc w:val="both"/>
        <w:rPr>
          <w:szCs w:val="24"/>
          <w:lang w:val="tr-TR"/>
        </w:rPr>
      </w:pPr>
    </w:p>
    <w:p w:rsidR="00222D1D" w:rsidRPr="003C233F" w:rsidRDefault="00596ADF" w:rsidP="00A221B0">
      <w:pPr>
        <w:autoSpaceDE w:val="0"/>
        <w:autoSpaceDN w:val="0"/>
        <w:adjustRightInd w:val="0"/>
        <w:spacing w:line="360" w:lineRule="auto"/>
        <w:jc w:val="center"/>
        <w:rPr>
          <w:szCs w:val="24"/>
          <w:lang w:val="tr-TR"/>
        </w:rPr>
      </w:pPr>
      <w:r>
        <w:rPr>
          <w:noProof/>
          <w:szCs w:val="24"/>
          <w:lang w:val="tr-TR"/>
        </w:rPr>
        <w:drawing>
          <wp:inline distT="0" distB="0" distL="0" distR="0">
            <wp:extent cx="5553075" cy="2228850"/>
            <wp:effectExtent l="19050" t="0" r="9525" b="0"/>
            <wp:docPr id="8" name="Resim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5"/>
                    <a:srcRect/>
                    <a:stretch>
                      <a:fillRect/>
                    </a:stretch>
                  </pic:blipFill>
                  <pic:spPr bwMode="auto">
                    <a:xfrm>
                      <a:off x="0" y="0"/>
                      <a:ext cx="5553075" cy="2228850"/>
                    </a:xfrm>
                    <a:prstGeom prst="rect">
                      <a:avLst/>
                    </a:prstGeom>
                    <a:noFill/>
                    <a:ln w="9525">
                      <a:noFill/>
                      <a:miter lim="800000"/>
                      <a:headEnd/>
                      <a:tailEnd/>
                    </a:ln>
                  </pic:spPr>
                </pic:pic>
              </a:graphicData>
            </a:graphic>
          </wp:inline>
        </w:drawing>
      </w:r>
    </w:p>
    <w:p w:rsidR="00222D1D" w:rsidRPr="003C233F" w:rsidRDefault="00222D1D" w:rsidP="006779EE">
      <w:pPr>
        <w:autoSpaceDE w:val="0"/>
        <w:autoSpaceDN w:val="0"/>
        <w:adjustRightInd w:val="0"/>
        <w:jc w:val="center"/>
        <w:rPr>
          <w:szCs w:val="24"/>
          <w:lang w:val="tr-TR"/>
        </w:rPr>
      </w:pPr>
    </w:p>
    <w:p w:rsidR="00222D1D" w:rsidRPr="003C233F" w:rsidRDefault="00222D1D" w:rsidP="00CF0340">
      <w:pPr>
        <w:autoSpaceDE w:val="0"/>
        <w:autoSpaceDN w:val="0"/>
        <w:adjustRightInd w:val="0"/>
        <w:spacing w:line="360" w:lineRule="auto"/>
        <w:jc w:val="both"/>
        <w:outlineLvl w:val="0"/>
        <w:rPr>
          <w:szCs w:val="24"/>
          <w:lang w:val="tr-TR"/>
        </w:rPr>
      </w:pPr>
      <w:r w:rsidRPr="003C233F">
        <w:rPr>
          <w:b/>
          <w:szCs w:val="24"/>
          <w:lang w:val="tr-TR"/>
        </w:rPr>
        <w:t>Şekil-</w:t>
      </w:r>
      <w:proofErr w:type="gramStart"/>
      <w:r w:rsidRPr="003C233F">
        <w:rPr>
          <w:b/>
          <w:szCs w:val="24"/>
          <w:lang w:val="tr-TR"/>
        </w:rPr>
        <w:t>2.8</w:t>
      </w:r>
      <w:proofErr w:type="gramEnd"/>
      <w:r w:rsidRPr="003C233F">
        <w:rPr>
          <w:b/>
          <w:szCs w:val="24"/>
          <w:lang w:val="tr-TR"/>
        </w:rPr>
        <w:t xml:space="preserve">: </w:t>
      </w:r>
      <w:r w:rsidRPr="003C233F">
        <w:rPr>
          <w:szCs w:val="24"/>
          <w:lang w:val="tr-TR"/>
        </w:rPr>
        <w:t>Farklı hastaların aort kapak kalsifikasyonlarının derecelendirilmesi</w:t>
      </w:r>
    </w:p>
    <w:p w:rsidR="00222D1D" w:rsidRPr="003C233F" w:rsidRDefault="00222D1D" w:rsidP="0073692C">
      <w:pPr>
        <w:autoSpaceDE w:val="0"/>
        <w:autoSpaceDN w:val="0"/>
        <w:adjustRightInd w:val="0"/>
        <w:spacing w:line="360" w:lineRule="auto"/>
        <w:jc w:val="both"/>
        <w:rPr>
          <w:bCs/>
          <w:szCs w:val="24"/>
          <w:lang w:val="tr-TR"/>
        </w:rPr>
      </w:pPr>
    </w:p>
    <w:p w:rsidR="00222D1D" w:rsidRPr="003C233F" w:rsidRDefault="00222D1D" w:rsidP="00CF0340">
      <w:pPr>
        <w:autoSpaceDE w:val="0"/>
        <w:autoSpaceDN w:val="0"/>
        <w:adjustRightInd w:val="0"/>
        <w:spacing w:line="360" w:lineRule="auto"/>
        <w:jc w:val="both"/>
        <w:outlineLvl w:val="0"/>
        <w:rPr>
          <w:b/>
          <w:bCs/>
          <w:szCs w:val="24"/>
          <w:lang w:val="tr-TR"/>
        </w:rPr>
      </w:pPr>
      <w:r w:rsidRPr="003C233F">
        <w:rPr>
          <w:b/>
          <w:bCs/>
          <w:szCs w:val="24"/>
          <w:lang w:val="tr-TR"/>
        </w:rPr>
        <w:lastRenderedPageBreak/>
        <w:t>2.2.1.4. Mitral Anüler Kalsifikasyon</w:t>
      </w:r>
    </w:p>
    <w:p w:rsidR="00222D1D" w:rsidRPr="003C233F" w:rsidRDefault="00222D1D" w:rsidP="0073692C">
      <w:pPr>
        <w:autoSpaceDE w:val="0"/>
        <w:autoSpaceDN w:val="0"/>
        <w:adjustRightInd w:val="0"/>
        <w:spacing w:line="360" w:lineRule="auto"/>
        <w:jc w:val="both"/>
        <w:rPr>
          <w:b/>
          <w:bCs/>
          <w:szCs w:val="24"/>
          <w:lang w:val="tr-TR"/>
        </w:rPr>
      </w:pPr>
    </w:p>
    <w:p w:rsidR="00222D1D" w:rsidRPr="003C233F" w:rsidRDefault="00222D1D" w:rsidP="00CF0340">
      <w:pPr>
        <w:autoSpaceDE w:val="0"/>
        <w:autoSpaceDN w:val="0"/>
        <w:adjustRightInd w:val="0"/>
        <w:jc w:val="both"/>
        <w:outlineLvl w:val="0"/>
        <w:rPr>
          <w:b/>
          <w:bCs/>
          <w:szCs w:val="24"/>
          <w:lang w:val="tr-TR"/>
        </w:rPr>
      </w:pPr>
      <w:r w:rsidRPr="003C233F">
        <w:rPr>
          <w:b/>
          <w:bCs/>
          <w:szCs w:val="24"/>
          <w:lang w:val="tr-TR"/>
        </w:rPr>
        <w:t>2.2.1.4.1. Tanım</w:t>
      </w:r>
    </w:p>
    <w:p w:rsidR="00222D1D" w:rsidRPr="003C233F" w:rsidRDefault="00222D1D" w:rsidP="00E3514A">
      <w:pPr>
        <w:autoSpaceDE w:val="0"/>
        <w:autoSpaceDN w:val="0"/>
        <w:adjustRightInd w:val="0"/>
        <w:spacing w:line="360" w:lineRule="auto"/>
        <w:jc w:val="both"/>
        <w:rPr>
          <w:b/>
          <w:bCs/>
          <w:szCs w:val="24"/>
          <w:lang w:val="tr-TR"/>
        </w:rPr>
      </w:pPr>
    </w:p>
    <w:p w:rsidR="00222D1D" w:rsidRPr="003C233F" w:rsidRDefault="00222D1D" w:rsidP="00BF455D">
      <w:pPr>
        <w:tabs>
          <w:tab w:val="left" w:pos="709"/>
          <w:tab w:val="right" w:pos="8787"/>
        </w:tabs>
        <w:autoSpaceDE w:val="0"/>
        <w:autoSpaceDN w:val="0"/>
        <w:adjustRightInd w:val="0"/>
        <w:spacing w:line="360" w:lineRule="auto"/>
        <w:jc w:val="both"/>
        <w:rPr>
          <w:szCs w:val="24"/>
          <w:lang w:val="tr-TR"/>
        </w:rPr>
      </w:pPr>
      <w:r w:rsidRPr="003C233F">
        <w:rPr>
          <w:szCs w:val="24"/>
          <w:lang w:val="tr-TR"/>
        </w:rPr>
        <w:t xml:space="preserve">           </w:t>
      </w:r>
      <w:r w:rsidR="00BF455D" w:rsidRPr="003C233F">
        <w:rPr>
          <w:bCs/>
          <w:szCs w:val="24"/>
          <w:lang w:val="tr-TR"/>
        </w:rPr>
        <w:t>Mitral anüler kalsifikasyon</w:t>
      </w:r>
      <w:r w:rsidRPr="003C233F">
        <w:rPr>
          <w:szCs w:val="24"/>
          <w:lang w:val="tr-TR"/>
        </w:rPr>
        <w:t>, mitral kapağın fibröz tabanında oluşan kronik dejeneratif nonenflamatuvar bir süreçtir (</w:t>
      </w:r>
      <w:r w:rsidR="00BF455D" w:rsidRPr="003C233F">
        <w:rPr>
          <w:szCs w:val="24"/>
          <w:lang w:val="tr-TR"/>
        </w:rPr>
        <w:t>80,151</w:t>
      </w:r>
      <w:r w:rsidRPr="003C233F">
        <w:rPr>
          <w:szCs w:val="24"/>
          <w:lang w:val="tr-TR"/>
        </w:rPr>
        <w:t>). Yaşlı hastaların otopsi çalı</w:t>
      </w:r>
      <w:r w:rsidR="0013394D">
        <w:rPr>
          <w:szCs w:val="24"/>
          <w:lang w:val="tr-TR"/>
        </w:rPr>
        <w:t>şmalarında yaygın olarak bulunmaktadır ve sıklığı yaşla artmaktadır</w:t>
      </w:r>
      <w:r w:rsidRPr="003C233F">
        <w:rPr>
          <w:szCs w:val="24"/>
          <w:lang w:val="tr-TR"/>
        </w:rPr>
        <w:t>. Kadınlarda daha sık ve daha masif olma eğilimindedir. Transtorasik Ekokardiyografi’de (TTE) J, C, U veya O harfleri şek</w:t>
      </w:r>
      <w:r w:rsidR="0013394D">
        <w:rPr>
          <w:szCs w:val="24"/>
          <w:lang w:val="tr-TR"/>
        </w:rPr>
        <w:t>linde bir opasite olarak görünmektedir</w:t>
      </w:r>
      <w:r w:rsidRPr="003C233F">
        <w:rPr>
          <w:szCs w:val="24"/>
          <w:lang w:val="tr-TR"/>
        </w:rPr>
        <w:t xml:space="preserve"> (</w:t>
      </w:r>
      <w:r w:rsidR="00BF455D" w:rsidRPr="003C233F">
        <w:rPr>
          <w:szCs w:val="24"/>
          <w:lang w:val="tr-TR"/>
        </w:rPr>
        <w:t>79</w:t>
      </w:r>
      <w:r w:rsidRPr="003C233F">
        <w:rPr>
          <w:szCs w:val="24"/>
          <w:lang w:val="tr-TR"/>
        </w:rPr>
        <w:t>).</w:t>
      </w:r>
    </w:p>
    <w:p w:rsidR="00222D1D" w:rsidRPr="003C233F" w:rsidRDefault="00222D1D" w:rsidP="00E3514A">
      <w:pPr>
        <w:autoSpaceDE w:val="0"/>
        <w:autoSpaceDN w:val="0"/>
        <w:adjustRightInd w:val="0"/>
        <w:spacing w:line="360" w:lineRule="auto"/>
        <w:jc w:val="both"/>
        <w:rPr>
          <w:szCs w:val="24"/>
          <w:lang w:val="tr-TR"/>
        </w:rPr>
      </w:pPr>
      <w:r w:rsidRPr="003C233F">
        <w:rPr>
          <w:szCs w:val="24"/>
          <w:lang w:val="tr-TR"/>
        </w:rPr>
        <w:t xml:space="preserve">           </w:t>
      </w:r>
      <w:r w:rsidR="00BF455D" w:rsidRPr="003C233F">
        <w:rPr>
          <w:bCs/>
          <w:szCs w:val="24"/>
          <w:lang w:val="tr-TR"/>
        </w:rPr>
        <w:t>Mitral anüler kalsifikasyon</w:t>
      </w:r>
      <w:r w:rsidRPr="003C233F">
        <w:rPr>
          <w:szCs w:val="24"/>
          <w:lang w:val="tr-TR"/>
        </w:rPr>
        <w:t xml:space="preserve"> hakkındaki ilk bilgilerimiz otopsi serilerinden gelmektedir. Daha sonraları, röntgenografik olarak tespit edilmeye başlanmıştır. Hirschfeld ve Emikson (</w:t>
      </w:r>
      <w:r w:rsidR="00BF455D" w:rsidRPr="003C233F">
        <w:rPr>
          <w:szCs w:val="24"/>
          <w:lang w:val="tr-TR"/>
        </w:rPr>
        <w:t>81</w:t>
      </w:r>
      <w:r w:rsidRPr="003C233F">
        <w:rPr>
          <w:szCs w:val="24"/>
          <w:lang w:val="tr-TR"/>
        </w:rPr>
        <w:t xml:space="preserve">) tarafından MAK 1975’te, ekokardiyografik olarak, posteriyor ventriküler endokarda paralel olarak hareket eden ekodens bir band olarak tanımlanmıştır. </w:t>
      </w:r>
    </w:p>
    <w:p w:rsidR="00222D1D" w:rsidRPr="003C233F" w:rsidRDefault="00222D1D" w:rsidP="00E3514A">
      <w:pPr>
        <w:autoSpaceDE w:val="0"/>
        <w:autoSpaceDN w:val="0"/>
        <w:adjustRightInd w:val="0"/>
        <w:spacing w:line="360" w:lineRule="auto"/>
        <w:jc w:val="both"/>
        <w:rPr>
          <w:szCs w:val="24"/>
          <w:lang w:val="tr-TR"/>
        </w:rPr>
      </w:pPr>
      <w:r w:rsidRPr="003C233F">
        <w:rPr>
          <w:szCs w:val="24"/>
          <w:lang w:val="tr-TR"/>
        </w:rPr>
        <w:t xml:space="preserve">           Başlangıçta silik ve benign bir durum olarak kabul edilen MAK ile ilgili ilk pat</w:t>
      </w:r>
      <w:r w:rsidR="0013394D">
        <w:rPr>
          <w:szCs w:val="24"/>
          <w:lang w:val="tr-TR"/>
        </w:rPr>
        <w:t>olojik çalışmalar, kalsiyumun a</w:t>
      </w:r>
      <w:r w:rsidRPr="003C233F">
        <w:rPr>
          <w:szCs w:val="24"/>
          <w:lang w:val="tr-TR"/>
        </w:rPr>
        <w:t xml:space="preserve">nülüsün asellüler kısmında </w:t>
      </w:r>
      <w:proofErr w:type="gramStart"/>
      <w:r w:rsidRPr="003C233F">
        <w:rPr>
          <w:szCs w:val="24"/>
          <w:lang w:val="tr-TR"/>
        </w:rPr>
        <w:t>lokalize</w:t>
      </w:r>
      <w:proofErr w:type="gramEnd"/>
      <w:r w:rsidRPr="003C233F">
        <w:rPr>
          <w:szCs w:val="24"/>
          <w:lang w:val="tr-TR"/>
        </w:rPr>
        <w:t xml:space="preserve"> olduğunu, sol atriyum içine ve mitral liflet altından sol ventrikül duvarına yayılabildiğini ve 3 cm çapa ulaşabildiğini göstermiştir (</w:t>
      </w:r>
      <w:r w:rsidR="00BF455D" w:rsidRPr="003C233F">
        <w:rPr>
          <w:szCs w:val="24"/>
          <w:lang w:val="tr-TR"/>
        </w:rPr>
        <w:t>82</w:t>
      </w:r>
      <w:r w:rsidRPr="003C233F">
        <w:rPr>
          <w:szCs w:val="24"/>
          <w:lang w:val="tr-TR"/>
        </w:rPr>
        <w:t>). Kirk ve Russell’ın</w:t>
      </w:r>
      <w:r w:rsidR="004C5C19">
        <w:rPr>
          <w:szCs w:val="24"/>
          <w:lang w:val="tr-TR"/>
        </w:rPr>
        <w:t>, (83)</w:t>
      </w:r>
      <w:r w:rsidRPr="003C233F">
        <w:rPr>
          <w:szCs w:val="24"/>
          <w:lang w:val="tr-TR"/>
        </w:rPr>
        <w:t xml:space="preserve"> MAK hakkındaki otopsi bilgileri, olguların çoğunda kalsifik depozitlerin önemli bir kısmının fibröz mitral </w:t>
      </w:r>
      <w:r w:rsidR="0013394D">
        <w:rPr>
          <w:szCs w:val="24"/>
          <w:lang w:val="tr-TR"/>
        </w:rPr>
        <w:t>halkada</w:t>
      </w:r>
      <w:r w:rsidRPr="003C233F">
        <w:rPr>
          <w:szCs w:val="24"/>
          <w:lang w:val="tr-TR"/>
        </w:rPr>
        <w:t xml:space="preserve"> </w:t>
      </w:r>
      <w:proofErr w:type="gramStart"/>
      <w:r w:rsidRPr="003C233F">
        <w:rPr>
          <w:szCs w:val="24"/>
          <w:lang w:val="tr-TR"/>
        </w:rPr>
        <w:t>lokalize</w:t>
      </w:r>
      <w:proofErr w:type="gramEnd"/>
      <w:r w:rsidRPr="003C233F">
        <w:rPr>
          <w:szCs w:val="24"/>
          <w:lang w:val="tr-TR"/>
        </w:rPr>
        <w:t xml:space="preserve"> olmadığını, daha çok posterior mitral liflet ile posterior duvar arasındaki açılı mes</w:t>
      </w:r>
      <w:r w:rsidR="004C5C19">
        <w:rPr>
          <w:szCs w:val="24"/>
          <w:lang w:val="tr-TR"/>
        </w:rPr>
        <w:t>afede bulunduğunu göstermiştir</w:t>
      </w:r>
      <w:r w:rsidRPr="003C233F">
        <w:rPr>
          <w:szCs w:val="24"/>
          <w:lang w:val="tr-TR"/>
        </w:rPr>
        <w:t>.</w:t>
      </w:r>
    </w:p>
    <w:p w:rsidR="00222D1D" w:rsidRPr="003C233F" w:rsidRDefault="00222D1D" w:rsidP="00E3514A">
      <w:pPr>
        <w:autoSpaceDE w:val="0"/>
        <w:autoSpaceDN w:val="0"/>
        <w:adjustRightInd w:val="0"/>
        <w:spacing w:line="360" w:lineRule="auto"/>
        <w:jc w:val="both"/>
        <w:rPr>
          <w:szCs w:val="24"/>
          <w:lang w:val="tr-TR"/>
        </w:rPr>
      </w:pPr>
      <w:r w:rsidRPr="003C233F">
        <w:rPr>
          <w:szCs w:val="24"/>
          <w:lang w:val="tr-TR"/>
        </w:rPr>
        <w:t xml:space="preserve">           Geniş ekokardiyograf</w:t>
      </w:r>
      <w:r w:rsidR="0013394D">
        <w:rPr>
          <w:szCs w:val="24"/>
          <w:lang w:val="tr-TR"/>
        </w:rPr>
        <w:t>ik çalışmalarda, MAK sıklığı %2,</w:t>
      </w:r>
      <w:r w:rsidRPr="003C233F">
        <w:rPr>
          <w:szCs w:val="24"/>
          <w:lang w:val="tr-TR"/>
        </w:rPr>
        <w:t>8 il</w:t>
      </w:r>
      <w:r w:rsidR="0013394D">
        <w:rPr>
          <w:szCs w:val="24"/>
          <w:lang w:val="tr-TR"/>
        </w:rPr>
        <w:t>e %6,</w:t>
      </w:r>
      <w:r w:rsidR="00BF455D" w:rsidRPr="003C233F">
        <w:rPr>
          <w:szCs w:val="24"/>
          <w:lang w:val="tr-TR"/>
        </w:rPr>
        <w:t>3 arasında bulunmuştur</w:t>
      </w:r>
      <w:r w:rsidRPr="003C233F">
        <w:rPr>
          <w:szCs w:val="24"/>
          <w:lang w:val="tr-TR"/>
        </w:rPr>
        <w:t>. 3254 hastayı içeren bir ekokardiyografik çalışmada, MAK’</w:t>
      </w:r>
      <w:r w:rsidR="0013394D">
        <w:rPr>
          <w:szCs w:val="24"/>
          <w:lang w:val="tr-TR"/>
        </w:rPr>
        <w:t>nin sıklığı %6,</w:t>
      </w:r>
      <w:r w:rsidR="00BF455D" w:rsidRPr="003C233F">
        <w:rPr>
          <w:szCs w:val="24"/>
          <w:lang w:val="tr-TR"/>
        </w:rPr>
        <w:t>3</w:t>
      </w:r>
      <w:r w:rsidR="0013394D">
        <w:rPr>
          <w:szCs w:val="24"/>
          <w:lang w:val="tr-TR"/>
        </w:rPr>
        <w:t xml:space="preserve"> olarak bildirilmiştir</w:t>
      </w:r>
      <w:r w:rsidR="00BF455D" w:rsidRPr="003C233F">
        <w:rPr>
          <w:szCs w:val="24"/>
          <w:lang w:val="tr-TR"/>
        </w:rPr>
        <w:t xml:space="preserve"> (82</w:t>
      </w:r>
      <w:r w:rsidRPr="003C233F">
        <w:rPr>
          <w:szCs w:val="24"/>
          <w:lang w:val="tr-TR"/>
        </w:rPr>
        <w:t>). Elli yaşını aşmış hastaların otopsi serilerinde, MAK insidansı</w:t>
      </w:r>
      <w:r w:rsidR="0013394D">
        <w:rPr>
          <w:szCs w:val="24"/>
          <w:lang w:val="tr-TR"/>
        </w:rPr>
        <w:t>nın</w:t>
      </w:r>
      <w:r w:rsidRPr="003C233F">
        <w:rPr>
          <w:szCs w:val="24"/>
          <w:lang w:val="tr-TR"/>
        </w:rPr>
        <w:t xml:space="preserve"> yaşa ve cinse bağlı olarak %10-15</w:t>
      </w:r>
      <w:r w:rsidR="0013394D">
        <w:rPr>
          <w:szCs w:val="24"/>
          <w:lang w:val="tr-TR"/>
        </w:rPr>
        <w:t xml:space="preserve"> arasında olduğu gösterilmiştir</w:t>
      </w:r>
      <w:r w:rsidRPr="003C233F">
        <w:rPr>
          <w:szCs w:val="24"/>
          <w:lang w:val="tr-TR"/>
        </w:rPr>
        <w:t>. Altmış ile doksan yaş arasındaki MAK prevalansı %</w:t>
      </w:r>
      <w:proofErr w:type="gramStart"/>
      <w:r w:rsidRPr="003C233F">
        <w:rPr>
          <w:szCs w:val="24"/>
          <w:lang w:val="tr-TR"/>
        </w:rPr>
        <w:t>8.8</w:t>
      </w:r>
      <w:proofErr w:type="gramEnd"/>
      <w:r w:rsidRPr="003C233F">
        <w:rPr>
          <w:szCs w:val="24"/>
          <w:lang w:val="tr-TR"/>
        </w:rPr>
        <w:t xml:space="preserve"> ile %38</w:t>
      </w:r>
      <w:r w:rsidR="00BF455D" w:rsidRPr="003C233F">
        <w:rPr>
          <w:szCs w:val="24"/>
          <w:lang w:val="tr-TR"/>
        </w:rPr>
        <w:t xml:space="preserve"> arasında bulunmuştur (84,85</w:t>
      </w:r>
      <w:r w:rsidRPr="003C233F">
        <w:rPr>
          <w:szCs w:val="24"/>
          <w:lang w:val="tr-TR"/>
        </w:rPr>
        <w:t xml:space="preserve">). Seçilmiş yaşlı </w:t>
      </w:r>
      <w:proofErr w:type="gramStart"/>
      <w:r w:rsidRPr="003C233F">
        <w:rPr>
          <w:szCs w:val="24"/>
          <w:lang w:val="tr-TR"/>
        </w:rPr>
        <w:t>popü</w:t>
      </w:r>
      <w:r w:rsidR="0013394D">
        <w:rPr>
          <w:szCs w:val="24"/>
          <w:lang w:val="tr-TR"/>
        </w:rPr>
        <w:t>lasyonda</w:t>
      </w:r>
      <w:proofErr w:type="gramEnd"/>
      <w:r w:rsidR="0013394D">
        <w:rPr>
          <w:szCs w:val="24"/>
          <w:lang w:val="tr-TR"/>
        </w:rPr>
        <w:t xml:space="preserve"> prevalans %50’ye kadar ulaşmaktadır</w:t>
      </w:r>
      <w:r w:rsidRPr="003C233F">
        <w:rPr>
          <w:szCs w:val="24"/>
          <w:lang w:val="tr-TR"/>
        </w:rPr>
        <w:t>. En yüksek prevalansın 65 yaşını geçmiş k</w:t>
      </w:r>
      <w:r w:rsidR="00BF455D" w:rsidRPr="003C233F">
        <w:rPr>
          <w:szCs w:val="24"/>
          <w:lang w:val="tr-TR"/>
        </w:rPr>
        <w:t>adınlarda olması muhtemeldir (79</w:t>
      </w:r>
      <w:r w:rsidRPr="003C233F">
        <w:rPr>
          <w:szCs w:val="24"/>
          <w:lang w:val="tr-TR"/>
        </w:rPr>
        <w:t xml:space="preserve">). Kronik böbrek yetmezlikli hastalarda prematüre ve daha yüksek MAK sıklığı </w:t>
      </w:r>
      <w:r w:rsidR="0013394D">
        <w:rPr>
          <w:szCs w:val="24"/>
          <w:lang w:val="tr-TR"/>
        </w:rPr>
        <w:t>bulunmaktadır</w:t>
      </w:r>
      <w:r w:rsidRPr="003C233F">
        <w:rPr>
          <w:szCs w:val="24"/>
          <w:lang w:val="tr-TR"/>
        </w:rPr>
        <w:t>.</w:t>
      </w:r>
      <w:r w:rsidR="0013394D">
        <w:rPr>
          <w:szCs w:val="24"/>
          <w:lang w:val="tr-TR"/>
        </w:rPr>
        <w:t xml:space="preserve"> Yapılan</w:t>
      </w:r>
      <w:r w:rsidRPr="003C233F">
        <w:rPr>
          <w:szCs w:val="24"/>
          <w:lang w:val="tr-TR"/>
        </w:rPr>
        <w:t xml:space="preserve"> </w:t>
      </w:r>
      <w:r w:rsidR="0013394D">
        <w:rPr>
          <w:szCs w:val="24"/>
          <w:lang w:val="tr-TR"/>
        </w:rPr>
        <w:t>p</w:t>
      </w:r>
      <w:r w:rsidRPr="003C233F">
        <w:rPr>
          <w:szCs w:val="24"/>
          <w:lang w:val="tr-TR"/>
        </w:rPr>
        <w:t>rospektif bir çalışmada, M</w:t>
      </w:r>
      <w:r w:rsidR="00BF455D" w:rsidRPr="003C233F">
        <w:rPr>
          <w:szCs w:val="24"/>
          <w:lang w:val="tr-TR"/>
        </w:rPr>
        <w:t>AK %36 oranında bulunmuştur (86</w:t>
      </w:r>
      <w:r w:rsidRPr="003C233F">
        <w:rPr>
          <w:szCs w:val="24"/>
          <w:lang w:val="tr-TR"/>
        </w:rPr>
        <w:t>).</w:t>
      </w:r>
    </w:p>
    <w:p w:rsidR="00222D1D" w:rsidRPr="003C233F" w:rsidRDefault="00222D1D" w:rsidP="00E3514A">
      <w:pPr>
        <w:autoSpaceDE w:val="0"/>
        <w:autoSpaceDN w:val="0"/>
        <w:adjustRightInd w:val="0"/>
        <w:spacing w:line="360" w:lineRule="auto"/>
        <w:jc w:val="both"/>
        <w:rPr>
          <w:szCs w:val="24"/>
          <w:lang w:val="tr-TR"/>
        </w:rPr>
      </w:pPr>
      <w:r w:rsidRPr="003C233F">
        <w:rPr>
          <w:szCs w:val="24"/>
          <w:lang w:val="tr-TR"/>
        </w:rPr>
        <w:t xml:space="preserve">           Framingham Kalp Çalışmasında, 1197 </w:t>
      </w:r>
      <w:r w:rsidR="0013394D">
        <w:rPr>
          <w:szCs w:val="24"/>
          <w:lang w:val="tr-TR"/>
        </w:rPr>
        <w:t>olgu</w:t>
      </w:r>
      <w:r w:rsidRPr="003C233F">
        <w:rPr>
          <w:szCs w:val="24"/>
          <w:lang w:val="tr-TR"/>
        </w:rPr>
        <w:t xml:space="preserve"> 16 yıl boyunca ekokardiyografi ile takip edilmiş, %14’ünde MAK geliştiği tespit edilmiştir. Kalsifikasyondaki her 1 mm artış için kardiyovasküler morta</w:t>
      </w:r>
      <w:r w:rsidR="00A41F9F">
        <w:rPr>
          <w:szCs w:val="24"/>
          <w:lang w:val="tr-TR"/>
        </w:rPr>
        <w:t xml:space="preserve">lite %10 oranında artış bildirilmiştir </w:t>
      </w:r>
      <w:r w:rsidR="00BF455D" w:rsidRPr="003C233F">
        <w:rPr>
          <w:szCs w:val="24"/>
          <w:lang w:val="tr-TR"/>
        </w:rPr>
        <w:t>(87</w:t>
      </w:r>
      <w:r w:rsidRPr="003C233F">
        <w:rPr>
          <w:szCs w:val="24"/>
          <w:lang w:val="tr-TR"/>
        </w:rPr>
        <w:t>).</w:t>
      </w:r>
    </w:p>
    <w:p w:rsidR="00222D1D" w:rsidRPr="003C233F" w:rsidRDefault="00222D1D" w:rsidP="00E3514A">
      <w:pPr>
        <w:autoSpaceDE w:val="0"/>
        <w:autoSpaceDN w:val="0"/>
        <w:adjustRightInd w:val="0"/>
        <w:spacing w:line="360" w:lineRule="auto"/>
        <w:jc w:val="both"/>
        <w:rPr>
          <w:b/>
          <w:bCs/>
          <w:szCs w:val="24"/>
          <w:lang w:val="tr-TR"/>
        </w:rPr>
      </w:pPr>
    </w:p>
    <w:p w:rsidR="00BF455D" w:rsidRPr="003C233F" w:rsidRDefault="00BF455D" w:rsidP="00E3514A">
      <w:pPr>
        <w:autoSpaceDE w:val="0"/>
        <w:autoSpaceDN w:val="0"/>
        <w:adjustRightInd w:val="0"/>
        <w:spacing w:line="360" w:lineRule="auto"/>
        <w:jc w:val="both"/>
        <w:rPr>
          <w:b/>
          <w:bCs/>
          <w:szCs w:val="24"/>
          <w:lang w:val="tr-TR"/>
        </w:rPr>
      </w:pPr>
    </w:p>
    <w:p w:rsidR="00222D1D" w:rsidRPr="003C233F" w:rsidRDefault="00222D1D" w:rsidP="00CF0340">
      <w:pPr>
        <w:autoSpaceDE w:val="0"/>
        <w:autoSpaceDN w:val="0"/>
        <w:adjustRightInd w:val="0"/>
        <w:spacing w:line="360" w:lineRule="auto"/>
        <w:jc w:val="both"/>
        <w:outlineLvl w:val="0"/>
        <w:rPr>
          <w:b/>
          <w:bCs/>
          <w:szCs w:val="24"/>
          <w:lang w:val="tr-TR"/>
        </w:rPr>
      </w:pPr>
      <w:r w:rsidRPr="003C233F">
        <w:rPr>
          <w:b/>
          <w:bCs/>
          <w:szCs w:val="24"/>
          <w:lang w:val="tr-TR"/>
        </w:rPr>
        <w:lastRenderedPageBreak/>
        <w:t>2.2.1.4.2. Etyopatogenezi</w:t>
      </w:r>
    </w:p>
    <w:p w:rsidR="00222D1D" w:rsidRPr="003C233F" w:rsidRDefault="00222D1D" w:rsidP="00E3514A">
      <w:pPr>
        <w:autoSpaceDE w:val="0"/>
        <w:autoSpaceDN w:val="0"/>
        <w:adjustRightInd w:val="0"/>
        <w:spacing w:line="360" w:lineRule="auto"/>
        <w:jc w:val="both"/>
        <w:rPr>
          <w:szCs w:val="24"/>
          <w:lang w:val="tr-TR"/>
        </w:rPr>
      </w:pPr>
    </w:p>
    <w:p w:rsidR="00222D1D" w:rsidRPr="003C233F" w:rsidRDefault="00222D1D" w:rsidP="00260AC9">
      <w:pPr>
        <w:tabs>
          <w:tab w:val="left" w:pos="709"/>
        </w:tabs>
        <w:autoSpaceDE w:val="0"/>
        <w:autoSpaceDN w:val="0"/>
        <w:adjustRightInd w:val="0"/>
        <w:spacing w:line="360" w:lineRule="auto"/>
        <w:jc w:val="both"/>
        <w:rPr>
          <w:szCs w:val="24"/>
          <w:lang w:val="tr-TR"/>
        </w:rPr>
      </w:pPr>
      <w:r w:rsidRPr="003C233F">
        <w:rPr>
          <w:szCs w:val="24"/>
          <w:lang w:val="tr-TR"/>
        </w:rPr>
        <w:t xml:space="preserve">           </w:t>
      </w:r>
      <w:r w:rsidR="00260AC9" w:rsidRPr="003C233F">
        <w:rPr>
          <w:szCs w:val="24"/>
          <w:lang w:val="tr-TR"/>
        </w:rPr>
        <w:t xml:space="preserve">Mitral </w:t>
      </w:r>
      <w:r w:rsidRPr="003C233F">
        <w:rPr>
          <w:szCs w:val="24"/>
          <w:lang w:val="tr-TR"/>
        </w:rPr>
        <w:t>a</w:t>
      </w:r>
      <w:r w:rsidR="00260AC9" w:rsidRPr="003C233F">
        <w:rPr>
          <w:szCs w:val="24"/>
          <w:lang w:val="tr-TR"/>
        </w:rPr>
        <w:t>nüler kalsifikasyona</w:t>
      </w:r>
      <w:r w:rsidRPr="003C233F">
        <w:rPr>
          <w:szCs w:val="24"/>
          <w:lang w:val="tr-TR"/>
        </w:rPr>
        <w:t xml:space="preserve"> katkıda bulunan faktörler yıllardır araştırılmaktadır. Bunlar arasında en çok kabul gören fikir, Roberts ve Perloff tarafından özetlenmiştir (</w:t>
      </w:r>
      <w:r w:rsidR="00BF455D" w:rsidRPr="003C233F">
        <w:rPr>
          <w:szCs w:val="24"/>
          <w:lang w:val="tr-TR"/>
        </w:rPr>
        <w:t>88</w:t>
      </w:r>
      <w:r w:rsidRPr="003C233F">
        <w:rPr>
          <w:szCs w:val="24"/>
          <w:lang w:val="tr-TR"/>
        </w:rPr>
        <w:t>). Onlara göre kalsifikasyon, kardiyovasküler fibröz iskeletin dejeneratif gelişiminin sonucudur. Romatizmal, enflamatuvar, trombotik süreçlerin sorumlu olduğu düşünceleri genelde</w:t>
      </w:r>
      <w:r w:rsidR="00260AC9" w:rsidRPr="003C233F">
        <w:rPr>
          <w:szCs w:val="24"/>
          <w:lang w:val="tr-TR"/>
        </w:rPr>
        <w:t xml:space="preserve"> </w:t>
      </w:r>
      <w:r w:rsidRPr="003C233F">
        <w:rPr>
          <w:szCs w:val="24"/>
          <w:lang w:val="tr-TR"/>
        </w:rPr>
        <w:t>kabul edilmemiştir (</w:t>
      </w:r>
      <w:r w:rsidR="00260AC9" w:rsidRPr="003C233F">
        <w:rPr>
          <w:szCs w:val="24"/>
          <w:lang w:val="tr-TR"/>
        </w:rPr>
        <w:t>80</w:t>
      </w:r>
      <w:r w:rsidR="000B6F6B" w:rsidRPr="003C233F">
        <w:rPr>
          <w:szCs w:val="24"/>
          <w:lang w:val="tr-TR"/>
        </w:rPr>
        <w:t>,90</w:t>
      </w:r>
      <w:r w:rsidRPr="003C233F">
        <w:rPr>
          <w:szCs w:val="24"/>
          <w:lang w:val="tr-TR"/>
        </w:rPr>
        <w:t>). Yirmili yaşlarda kollajenin yapısındaki fibrillerin değiştiği ve otuzlu yaşlardan itibaren buraya lipidlerin çöktüğü gösterilmiştir. Yaklaşık olarak ellili yaşlarda kalsifikasyonların küçük odaklarının anülüs ile kas fibrilleri arasında mevcut olduğu gösterilmiştir (</w:t>
      </w:r>
      <w:r w:rsidR="00260AC9" w:rsidRPr="003C233F">
        <w:rPr>
          <w:szCs w:val="24"/>
          <w:lang w:val="tr-TR"/>
        </w:rPr>
        <w:t>89</w:t>
      </w:r>
      <w:r w:rsidRPr="003C233F">
        <w:rPr>
          <w:szCs w:val="24"/>
          <w:lang w:val="tr-TR"/>
        </w:rPr>
        <w:t>). Mitral kapak stresini arttıran durumların, bu dejeneratif değişiklikleri hızlandıracağı beklenmektedir (</w:t>
      </w:r>
      <w:r w:rsidR="00260AC9" w:rsidRPr="003C233F">
        <w:rPr>
          <w:szCs w:val="24"/>
          <w:lang w:val="tr-TR"/>
        </w:rPr>
        <w:t>80</w:t>
      </w:r>
      <w:r w:rsidR="000B6F6B" w:rsidRPr="003C233F">
        <w:rPr>
          <w:szCs w:val="24"/>
          <w:lang w:val="tr-TR"/>
        </w:rPr>
        <w:t>,90</w:t>
      </w:r>
      <w:r w:rsidRPr="003C233F">
        <w:rPr>
          <w:szCs w:val="24"/>
          <w:lang w:val="tr-TR"/>
        </w:rPr>
        <w:t xml:space="preserve">). </w:t>
      </w:r>
    </w:p>
    <w:p w:rsidR="00222D1D" w:rsidRPr="003C233F" w:rsidRDefault="00222D1D" w:rsidP="00E3514A">
      <w:pPr>
        <w:autoSpaceDE w:val="0"/>
        <w:autoSpaceDN w:val="0"/>
        <w:adjustRightInd w:val="0"/>
        <w:spacing w:line="360" w:lineRule="auto"/>
        <w:jc w:val="both"/>
        <w:rPr>
          <w:szCs w:val="24"/>
          <w:lang w:val="tr-TR"/>
        </w:rPr>
      </w:pPr>
      <w:r w:rsidRPr="003C233F">
        <w:rPr>
          <w:szCs w:val="24"/>
          <w:lang w:val="tr-TR"/>
        </w:rPr>
        <w:t xml:space="preserve">           Mitral aparatusun maruz kaldığı pik kuvvet, mitral orifisin alanı ve sol ven</w:t>
      </w:r>
      <w:r w:rsidR="00A41F9F">
        <w:rPr>
          <w:szCs w:val="24"/>
          <w:lang w:val="tr-TR"/>
        </w:rPr>
        <w:t>trikül pik kuvvetlerine bağlı olarak değişmektedir</w:t>
      </w:r>
      <w:r w:rsidRPr="003C233F">
        <w:rPr>
          <w:szCs w:val="24"/>
          <w:lang w:val="tr-TR"/>
        </w:rPr>
        <w:t xml:space="preserve">. Eğer sol ventrikülün pik sistolik basıncı artarsa, sol ventriküler kuvvetlerin mitral anülüse olan stresleri artacaktır. Arteriyal hipertansiyon, AD ve hipertrofik kardiyomiyopati sol ventrikülün sistolik basıncını artıran </w:t>
      </w:r>
      <w:r w:rsidR="00260AC9" w:rsidRPr="003C233F">
        <w:rPr>
          <w:szCs w:val="24"/>
          <w:lang w:val="tr-TR"/>
        </w:rPr>
        <w:t>durumlardır</w:t>
      </w:r>
      <w:r w:rsidRPr="003C233F">
        <w:rPr>
          <w:szCs w:val="24"/>
          <w:lang w:val="tr-TR"/>
        </w:rPr>
        <w:t>. Bundan dolayı bu durumların artmış MAK sıklığı ile birlikte olması sürpriz değildir (</w:t>
      </w:r>
      <w:proofErr w:type="gramStart"/>
      <w:r w:rsidR="00260AC9" w:rsidRPr="003C233F">
        <w:rPr>
          <w:szCs w:val="24"/>
          <w:lang w:val="tr-TR"/>
        </w:rPr>
        <w:t>80,</w:t>
      </w:r>
      <w:r w:rsidR="000B6F6B" w:rsidRPr="003C233F">
        <w:rPr>
          <w:szCs w:val="24"/>
          <w:lang w:val="tr-TR"/>
        </w:rPr>
        <w:t>90,</w:t>
      </w:r>
      <w:r w:rsidR="00260AC9" w:rsidRPr="003C233F">
        <w:rPr>
          <w:szCs w:val="24"/>
          <w:lang w:val="tr-TR"/>
        </w:rPr>
        <w:t>91</w:t>
      </w:r>
      <w:proofErr w:type="gramEnd"/>
      <w:r w:rsidRPr="003C233F">
        <w:rPr>
          <w:szCs w:val="24"/>
          <w:lang w:val="tr-TR"/>
        </w:rPr>
        <w:t>).</w:t>
      </w:r>
    </w:p>
    <w:p w:rsidR="00222D1D" w:rsidRPr="003C233F" w:rsidRDefault="00222D1D" w:rsidP="00E3514A">
      <w:pPr>
        <w:autoSpaceDE w:val="0"/>
        <w:autoSpaceDN w:val="0"/>
        <w:adjustRightInd w:val="0"/>
        <w:spacing w:line="360" w:lineRule="auto"/>
        <w:jc w:val="both"/>
        <w:rPr>
          <w:szCs w:val="24"/>
          <w:lang w:val="tr-TR"/>
        </w:rPr>
      </w:pPr>
      <w:r w:rsidRPr="003C233F">
        <w:rPr>
          <w:szCs w:val="24"/>
          <w:lang w:val="tr-TR"/>
        </w:rPr>
        <w:t xml:space="preserve">           Posteriyor mitral kapakçık, sol ventrikülün çıkış yolundaki kuvvetlere daha dik olduğundan ve anülüse bağlantısı daha büyük olduğundan; bu kapakçığın ön kapakçıktan daha çok stres altında kalması muhtemeldir (</w:t>
      </w:r>
      <w:r w:rsidR="00260AC9" w:rsidRPr="003C233F">
        <w:rPr>
          <w:szCs w:val="24"/>
          <w:lang w:val="tr-TR"/>
        </w:rPr>
        <w:t>91</w:t>
      </w:r>
      <w:r w:rsidRPr="003C233F">
        <w:rPr>
          <w:szCs w:val="24"/>
          <w:lang w:val="tr-TR"/>
        </w:rPr>
        <w:t>). Bu artmış kuvvetler posteriyor kapakçığın başlangıcından mitral anülüse geçmekte ve bu noktada dejeneratif süreci başlatmaktadır (</w:t>
      </w:r>
      <w:r w:rsidR="00260AC9" w:rsidRPr="003C233F">
        <w:rPr>
          <w:szCs w:val="24"/>
          <w:lang w:val="tr-TR"/>
        </w:rPr>
        <w:t>80</w:t>
      </w:r>
      <w:r w:rsidR="000B6F6B" w:rsidRPr="003C233F">
        <w:rPr>
          <w:szCs w:val="24"/>
          <w:lang w:val="tr-TR"/>
        </w:rPr>
        <w:t>,90</w:t>
      </w:r>
      <w:r w:rsidRPr="003C233F">
        <w:rPr>
          <w:szCs w:val="24"/>
          <w:lang w:val="tr-TR"/>
        </w:rPr>
        <w:t>). Bütün bunlar MAK’nin neden posteriyor yerleşimi tercih ettiğini açıklamaktadır.</w:t>
      </w:r>
    </w:p>
    <w:p w:rsidR="00222D1D" w:rsidRPr="003C233F" w:rsidRDefault="00222D1D" w:rsidP="00E3514A">
      <w:pPr>
        <w:autoSpaceDE w:val="0"/>
        <w:autoSpaceDN w:val="0"/>
        <w:adjustRightInd w:val="0"/>
        <w:spacing w:line="360" w:lineRule="auto"/>
        <w:jc w:val="both"/>
        <w:rPr>
          <w:szCs w:val="24"/>
          <w:lang w:val="tr-TR"/>
        </w:rPr>
      </w:pPr>
      <w:r w:rsidRPr="003C233F">
        <w:rPr>
          <w:szCs w:val="24"/>
          <w:lang w:val="tr-TR"/>
        </w:rPr>
        <w:t xml:space="preserve">           Anormal mitral kapak hareketi, anülüse olan stresleri artırmakta ve </w:t>
      </w:r>
      <w:r w:rsidR="00260AC9" w:rsidRPr="003C233F">
        <w:rPr>
          <w:szCs w:val="24"/>
          <w:lang w:val="tr-TR"/>
        </w:rPr>
        <w:t>kalsifikasyonu başlatmaktadır</w:t>
      </w:r>
      <w:r w:rsidRPr="003C233F">
        <w:rPr>
          <w:szCs w:val="24"/>
          <w:lang w:val="tr-TR"/>
        </w:rPr>
        <w:t>. Mitral kapak prolapsusu, bunun en iyi örneğidir. Sol ventrikül kaviter basıncını artıran ve mitral kapağın anormal artmış hareketine sebep olan durumların, MAK ile ilişkisi birçok çalı</w:t>
      </w:r>
      <w:r w:rsidR="00260AC9" w:rsidRPr="003C233F">
        <w:rPr>
          <w:szCs w:val="24"/>
          <w:lang w:val="tr-TR"/>
        </w:rPr>
        <w:t>şmada gösterilmiştir</w:t>
      </w:r>
      <w:r w:rsidRPr="003C233F">
        <w:rPr>
          <w:szCs w:val="24"/>
          <w:lang w:val="tr-TR"/>
        </w:rPr>
        <w:t xml:space="preserve">. </w:t>
      </w:r>
      <w:r w:rsidR="00260AC9" w:rsidRPr="003C233F">
        <w:rPr>
          <w:szCs w:val="24"/>
          <w:lang w:val="tr-TR"/>
        </w:rPr>
        <w:t>Mitral anüler kalsifikasyon,</w:t>
      </w:r>
      <w:r w:rsidRPr="003C233F">
        <w:rPr>
          <w:szCs w:val="24"/>
          <w:lang w:val="tr-TR"/>
        </w:rPr>
        <w:t xml:space="preserve"> Hurler Sendrom’lu çocuklarda</w:t>
      </w:r>
      <w:r w:rsidR="00260AC9" w:rsidRPr="003C233F">
        <w:rPr>
          <w:szCs w:val="24"/>
          <w:lang w:val="tr-TR"/>
        </w:rPr>
        <w:t xml:space="preserve"> not edilmiştir</w:t>
      </w:r>
      <w:r w:rsidRPr="003C233F">
        <w:rPr>
          <w:szCs w:val="24"/>
          <w:lang w:val="tr-TR"/>
        </w:rPr>
        <w:t xml:space="preserve">. Bu metabolik anormalliklerin kalsifikasyona yatkınlık yapabileceğini telkin etmektedir. Bu hastaların kalplerinde anormal fibroblastlar ve hızlanmış kollajen </w:t>
      </w:r>
      <w:proofErr w:type="gramStart"/>
      <w:r w:rsidRPr="003C233F">
        <w:rPr>
          <w:szCs w:val="24"/>
          <w:lang w:val="tr-TR"/>
        </w:rPr>
        <w:t>dejenerasyonu</w:t>
      </w:r>
      <w:proofErr w:type="gramEnd"/>
      <w:r w:rsidRPr="003C233F">
        <w:rPr>
          <w:szCs w:val="24"/>
          <w:lang w:val="tr-TR"/>
        </w:rPr>
        <w:t xml:space="preserve"> not edilmiştir. Marfan Sendromu’nda da artmış MAK sıklığı vardır. Ancak burada nedenin artmış stres mi yoksa bağ dokusundaki anormallik mi olduğu hala çözülememiştir (</w:t>
      </w:r>
      <w:r w:rsidR="00260AC9" w:rsidRPr="003C233F">
        <w:rPr>
          <w:szCs w:val="24"/>
          <w:lang w:val="tr-TR"/>
        </w:rPr>
        <w:t>80</w:t>
      </w:r>
      <w:r w:rsidRPr="003C233F">
        <w:rPr>
          <w:szCs w:val="24"/>
          <w:lang w:val="tr-TR"/>
        </w:rPr>
        <w:t>).</w:t>
      </w:r>
    </w:p>
    <w:p w:rsidR="00222D1D" w:rsidRPr="003C233F" w:rsidRDefault="00222D1D" w:rsidP="00E3514A">
      <w:pPr>
        <w:autoSpaceDE w:val="0"/>
        <w:autoSpaceDN w:val="0"/>
        <w:adjustRightInd w:val="0"/>
        <w:spacing w:line="360" w:lineRule="auto"/>
        <w:jc w:val="both"/>
        <w:rPr>
          <w:b/>
          <w:bCs/>
          <w:szCs w:val="24"/>
          <w:lang w:val="tr-TR"/>
        </w:rPr>
      </w:pPr>
    </w:p>
    <w:p w:rsidR="00222D1D" w:rsidRPr="003C233F" w:rsidRDefault="00222D1D" w:rsidP="00E3514A">
      <w:pPr>
        <w:autoSpaceDE w:val="0"/>
        <w:autoSpaceDN w:val="0"/>
        <w:adjustRightInd w:val="0"/>
        <w:spacing w:line="360" w:lineRule="auto"/>
        <w:jc w:val="both"/>
        <w:rPr>
          <w:b/>
          <w:bCs/>
          <w:szCs w:val="24"/>
          <w:lang w:val="tr-TR"/>
        </w:rPr>
      </w:pPr>
    </w:p>
    <w:p w:rsidR="00222D1D" w:rsidRPr="003C233F" w:rsidRDefault="00222D1D" w:rsidP="00CF0340">
      <w:pPr>
        <w:autoSpaceDE w:val="0"/>
        <w:autoSpaceDN w:val="0"/>
        <w:adjustRightInd w:val="0"/>
        <w:spacing w:line="360" w:lineRule="auto"/>
        <w:jc w:val="both"/>
        <w:outlineLvl w:val="0"/>
        <w:rPr>
          <w:b/>
          <w:bCs/>
          <w:szCs w:val="24"/>
          <w:lang w:val="tr-TR"/>
        </w:rPr>
      </w:pPr>
      <w:r w:rsidRPr="003C233F">
        <w:rPr>
          <w:b/>
          <w:bCs/>
          <w:szCs w:val="24"/>
          <w:lang w:val="tr-TR"/>
        </w:rPr>
        <w:lastRenderedPageBreak/>
        <w:t>2.2.1.4.3. Klinik Önemi</w:t>
      </w:r>
    </w:p>
    <w:p w:rsidR="00222D1D" w:rsidRPr="003C233F" w:rsidRDefault="00222D1D" w:rsidP="00E3514A">
      <w:pPr>
        <w:autoSpaceDE w:val="0"/>
        <w:autoSpaceDN w:val="0"/>
        <w:adjustRightInd w:val="0"/>
        <w:spacing w:line="360" w:lineRule="auto"/>
        <w:jc w:val="both"/>
        <w:rPr>
          <w:szCs w:val="24"/>
          <w:lang w:val="tr-TR"/>
        </w:rPr>
      </w:pPr>
    </w:p>
    <w:p w:rsidR="00222D1D" w:rsidRPr="003C233F" w:rsidRDefault="00222D1D" w:rsidP="000B6F6B">
      <w:pPr>
        <w:tabs>
          <w:tab w:val="left" w:pos="709"/>
        </w:tabs>
        <w:autoSpaceDE w:val="0"/>
        <w:autoSpaceDN w:val="0"/>
        <w:adjustRightInd w:val="0"/>
        <w:spacing w:line="360" w:lineRule="auto"/>
        <w:jc w:val="both"/>
        <w:rPr>
          <w:szCs w:val="24"/>
          <w:lang w:val="tr-TR"/>
        </w:rPr>
      </w:pPr>
      <w:r w:rsidRPr="003C233F">
        <w:rPr>
          <w:szCs w:val="24"/>
          <w:lang w:val="tr-TR"/>
        </w:rPr>
        <w:t xml:space="preserve">           </w:t>
      </w:r>
      <w:r w:rsidR="00260AC9" w:rsidRPr="003C233F">
        <w:rPr>
          <w:szCs w:val="24"/>
          <w:lang w:val="tr-TR"/>
        </w:rPr>
        <w:t>Mitral anüler kalsifikasyon</w:t>
      </w:r>
      <w:r w:rsidRPr="003C233F">
        <w:rPr>
          <w:szCs w:val="24"/>
          <w:lang w:val="tr-TR"/>
        </w:rPr>
        <w:t xml:space="preserve"> başlangıçta yaşlılarda ortaya çıkan senil, benign dejeneratif bir durum olarak biliniyordu. Ancak zamanla, bunun birçok </w:t>
      </w:r>
      <w:proofErr w:type="gramStart"/>
      <w:r w:rsidRPr="003C233F">
        <w:rPr>
          <w:szCs w:val="24"/>
          <w:lang w:val="tr-TR"/>
        </w:rPr>
        <w:t>komplikasyona</w:t>
      </w:r>
      <w:proofErr w:type="gramEnd"/>
      <w:r w:rsidRPr="003C233F">
        <w:rPr>
          <w:szCs w:val="24"/>
          <w:lang w:val="tr-TR"/>
        </w:rPr>
        <w:t xml:space="preserve"> yol açabilen klinik bir durum olduğu anlaşılmıştır. Birçok çalışmada, MAK ve aterosklerotik risk faktörleri arasında bir ilişki gösterilmiştir (</w:t>
      </w:r>
      <w:proofErr w:type="gramStart"/>
      <w:r w:rsidR="00954680" w:rsidRPr="003C233F">
        <w:rPr>
          <w:szCs w:val="24"/>
          <w:lang w:val="tr-TR"/>
        </w:rPr>
        <w:t>4,8,9,90</w:t>
      </w:r>
      <w:proofErr w:type="gramEnd"/>
      <w:r w:rsidRPr="003C233F">
        <w:rPr>
          <w:szCs w:val="24"/>
          <w:lang w:val="tr-TR"/>
        </w:rPr>
        <w:t xml:space="preserve">). Ayrıca MAK ve bir dizi kardiyak patoloji arasında </w:t>
      </w:r>
      <w:proofErr w:type="gramStart"/>
      <w:r w:rsidRPr="003C233F">
        <w:rPr>
          <w:szCs w:val="24"/>
          <w:lang w:val="tr-TR"/>
        </w:rPr>
        <w:t>korelasyon</w:t>
      </w:r>
      <w:proofErr w:type="gramEnd"/>
      <w:r w:rsidRPr="003C233F">
        <w:rPr>
          <w:szCs w:val="24"/>
          <w:lang w:val="tr-TR"/>
        </w:rPr>
        <w:t xml:space="preserve"> bulunmuştur. Bazı çalışmalarda, MAK olan hastalarda sol atriyal büyüme, hipertrofik kardiyomiyopati, atriyal fibrilasyon, serebrovasküler olay ve AKK insidanlarının daha yüksek olduğu gösterilmiştir (4,</w:t>
      </w:r>
      <w:r w:rsidR="00954680" w:rsidRPr="003C233F">
        <w:rPr>
          <w:szCs w:val="24"/>
          <w:lang w:val="tr-TR"/>
        </w:rPr>
        <w:t>92-94</w:t>
      </w:r>
      <w:r w:rsidRPr="003C233F">
        <w:rPr>
          <w:szCs w:val="24"/>
          <w:lang w:val="tr-TR"/>
        </w:rPr>
        <w:t>). Yapılan bir çalışmada, MAK olan hastalarda AKK sıklığı %</w:t>
      </w:r>
      <w:r w:rsidR="00954680" w:rsidRPr="003C233F">
        <w:rPr>
          <w:szCs w:val="24"/>
          <w:lang w:val="tr-TR"/>
        </w:rPr>
        <w:t xml:space="preserve"> </w:t>
      </w:r>
      <w:r w:rsidRPr="003C233F">
        <w:rPr>
          <w:szCs w:val="24"/>
          <w:lang w:val="tr-TR"/>
        </w:rPr>
        <w:t>43,</w:t>
      </w:r>
      <w:r w:rsidR="00954680" w:rsidRPr="003C233F">
        <w:rPr>
          <w:szCs w:val="24"/>
          <w:lang w:val="tr-TR"/>
        </w:rPr>
        <w:t xml:space="preserve"> </w:t>
      </w:r>
      <w:r w:rsidRPr="003C233F">
        <w:rPr>
          <w:szCs w:val="24"/>
          <w:lang w:val="tr-TR"/>
        </w:rPr>
        <w:t>AD sıklığı %</w:t>
      </w:r>
      <w:r w:rsidR="00954680" w:rsidRPr="003C233F">
        <w:rPr>
          <w:szCs w:val="24"/>
          <w:lang w:val="tr-TR"/>
        </w:rPr>
        <w:t xml:space="preserve"> </w:t>
      </w:r>
      <w:r w:rsidRPr="003C233F">
        <w:rPr>
          <w:szCs w:val="24"/>
          <w:lang w:val="tr-TR"/>
        </w:rPr>
        <w:t>17 oranında bulunmuştur (4). Ek olarak MAK’nin sino-atriyal hastalık, AV blok ve interventriküler iletim bozuklukları ile ilişkisi olduğu kanıtlanmıştır. Bu ilişki bariz olarak, AV nod, His demeti, demet dalları gibi mitral annulusa bitişik yapılardaki kalsiyum birikimlerinin neden</w:t>
      </w:r>
      <w:r w:rsidR="00954680" w:rsidRPr="003C233F">
        <w:rPr>
          <w:szCs w:val="24"/>
          <w:lang w:val="tr-TR"/>
        </w:rPr>
        <w:t xml:space="preserve"> olduğu hasara bağlanmıştır (95</w:t>
      </w:r>
      <w:r w:rsidRPr="003C233F">
        <w:rPr>
          <w:szCs w:val="24"/>
          <w:lang w:val="tr-TR"/>
        </w:rPr>
        <w:t xml:space="preserve">).            </w:t>
      </w:r>
    </w:p>
    <w:p w:rsidR="00222D1D" w:rsidRPr="003C233F" w:rsidRDefault="00222D1D" w:rsidP="00E3514A">
      <w:pPr>
        <w:autoSpaceDE w:val="0"/>
        <w:autoSpaceDN w:val="0"/>
        <w:adjustRightInd w:val="0"/>
        <w:spacing w:line="360" w:lineRule="auto"/>
        <w:jc w:val="both"/>
        <w:rPr>
          <w:szCs w:val="24"/>
          <w:lang w:val="tr-TR"/>
        </w:rPr>
      </w:pPr>
      <w:r w:rsidRPr="003C233F">
        <w:rPr>
          <w:szCs w:val="24"/>
          <w:lang w:val="tr-TR"/>
        </w:rPr>
        <w:t xml:space="preserve">           MAK ve inme arasındaki ilişkiden, Rytand ve Lipsitch’in 1946’da MAK olan bir hastada inme tariflemesinden bu yana şüphelenilmektedir. O zamandan beri çoğu vaka raporu ve çalışma bu ili</w:t>
      </w:r>
      <w:r w:rsidR="00954680" w:rsidRPr="003C233F">
        <w:rPr>
          <w:szCs w:val="24"/>
          <w:lang w:val="tr-TR"/>
        </w:rPr>
        <w:t>şkiyi tarif etmiştir (</w:t>
      </w:r>
      <w:proofErr w:type="gramStart"/>
      <w:r w:rsidR="00954680" w:rsidRPr="003C233F">
        <w:rPr>
          <w:szCs w:val="24"/>
          <w:lang w:val="tr-TR"/>
        </w:rPr>
        <w:t>80,90,</w:t>
      </w:r>
      <w:r w:rsidR="000B6F6B" w:rsidRPr="003C233F">
        <w:rPr>
          <w:szCs w:val="24"/>
          <w:lang w:val="tr-TR"/>
        </w:rPr>
        <w:t>92,96</w:t>
      </w:r>
      <w:proofErr w:type="gramEnd"/>
      <w:r w:rsidRPr="003C233F">
        <w:rPr>
          <w:szCs w:val="24"/>
          <w:lang w:val="tr-TR"/>
        </w:rPr>
        <w:t>).</w:t>
      </w:r>
    </w:p>
    <w:p w:rsidR="00222D1D" w:rsidRPr="003C233F" w:rsidRDefault="00222D1D" w:rsidP="00E3514A">
      <w:pPr>
        <w:autoSpaceDE w:val="0"/>
        <w:autoSpaceDN w:val="0"/>
        <w:adjustRightInd w:val="0"/>
        <w:spacing w:line="360" w:lineRule="auto"/>
        <w:jc w:val="both"/>
        <w:rPr>
          <w:b/>
          <w:bCs/>
          <w:i/>
          <w:iCs/>
          <w:szCs w:val="24"/>
          <w:lang w:val="tr-TR"/>
        </w:rPr>
      </w:pPr>
    </w:p>
    <w:p w:rsidR="00222D1D" w:rsidRPr="003C233F" w:rsidRDefault="00222D1D" w:rsidP="00CF0340">
      <w:pPr>
        <w:autoSpaceDE w:val="0"/>
        <w:autoSpaceDN w:val="0"/>
        <w:adjustRightInd w:val="0"/>
        <w:spacing w:line="360" w:lineRule="auto"/>
        <w:jc w:val="both"/>
        <w:outlineLvl w:val="0"/>
        <w:rPr>
          <w:b/>
          <w:bCs/>
          <w:iCs/>
          <w:szCs w:val="24"/>
          <w:lang w:val="tr-TR"/>
        </w:rPr>
      </w:pPr>
      <w:r w:rsidRPr="003C233F">
        <w:rPr>
          <w:b/>
          <w:bCs/>
          <w:iCs/>
          <w:szCs w:val="24"/>
          <w:lang w:val="tr-TR"/>
        </w:rPr>
        <w:t>MAK ve Karotid Arter Hastalığı</w:t>
      </w:r>
    </w:p>
    <w:p w:rsidR="00222D1D" w:rsidRPr="003C233F" w:rsidRDefault="00222D1D" w:rsidP="00E3514A">
      <w:pPr>
        <w:autoSpaceDE w:val="0"/>
        <w:autoSpaceDN w:val="0"/>
        <w:adjustRightInd w:val="0"/>
        <w:spacing w:line="360" w:lineRule="auto"/>
        <w:jc w:val="both"/>
        <w:rPr>
          <w:szCs w:val="24"/>
          <w:lang w:val="tr-TR"/>
        </w:rPr>
      </w:pPr>
      <w:r w:rsidRPr="003C233F">
        <w:rPr>
          <w:szCs w:val="24"/>
          <w:lang w:val="tr-TR"/>
        </w:rPr>
        <w:t xml:space="preserve">           </w:t>
      </w:r>
    </w:p>
    <w:p w:rsidR="00222D1D" w:rsidRPr="003C233F" w:rsidRDefault="00222D1D" w:rsidP="006779EE">
      <w:pPr>
        <w:tabs>
          <w:tab w:val="left" w:pos="426"/>
          <w:tab w:val="left" w:pos="709"/>
        </w:tabs>
        <w:autoSpaceDE w:val="0"/>
        <w:autoSpaceDN w:val="0"/>
        <w:adjustRightInd w:val="0"/>
        <w:spacing w:line="360" w:lineRule="auto"/>
        <w:jc w:val="both"/>
        <w:rPr>
          <w:szCs w:val="24"/>
          <w:lang w:val="tr-TR"/>
        </w:rPr>
      </w:pPr>
      <w:r w:rsidRPr="003C233F">
        <w:rPr>
          <w:szCs w:val="24"/>
          <w:lang w:val="tr-TR"/>
        </w:rPr>
        <w:t xml:space="preserve">           </w:t>
      </w:r>
      <w:r w:rsidR="008944AF">
        <w:rPr>
          <w:szCs w:val="24"/>
          <w:lang w:val="tr-TR"/>
        </w:rPr>
        <w:t>Mitral anüler kalsifikasyonu olan</w:t>
      </w:r>
      <w:r w:rsidRPr="003C233F">
        <w:rPr>
          <w:szCs w:val="24"/>
          <w:lang w:val="tr-TR"/>
        </w:rPr>
        <w:t xml:space="preserve"> 133 hastayla 1998’de yapılan bir çalışmada, %40’dan daha fazla karotid darlığı insidansının MAK’li hastalarda anlamlı olarak daha yüksek olduğu bulunmuştur</w:t>
      </w:r>
      <w:r w:rsidR="008944AF">
        <w:rPr>
          <w:szCs w:val="24"/>
          <w:lang w:val="tr-TR"/>
        </w:rPr>
        <w:t xml:space="preserve"> ve</w:t>
      </w:r>
      <w:r w:rsidRPr="003C233F">
        <w:rPr>
          <w:szCs w:val="24"/>
          <w:lang w:val="tr-TR"/>
        </w:rPr>
        <w:t xml:space="preserve"> MAK kalınlığının 5 mm’den daha büyük olmasının, %60’dan daha fazla karotis darlığı insidansıyla ilişkili olduğu gösterilmiştir. Multivaryant analizde karotid darlığının varlığı için MAK, en güçlü tek risk faktörü olarak bulunmuştur (7).</w:t>
      </w:r>
    </w:p>
    <w:p w:rsidR="000B6F6B" w:rsidRPr="003C233F" w:rsidRDefault="00222D1D" w:rsidP="00E3514A">
      <w:pPr>
        <w:autoSpaceDE w:val="0"/>
        <w:autoSpaceDN w:val="0"/>
        <w:adjustRightInd w:val="0"/>
        <w:spacing w:line="360" w:lineRule="auto"/>
        <w:jc w:val="both"/>
        <w:rPr>
          <w:szCs w:val="24"/>
          <w:lang w:val="tr-TR"/>
        </w:rPr>
      </w:pPr>
      <w:r w:rsidRPr="003C233F">
        <w:rPr>
          <w:szCs w:val="24"/>
          <w:lang w:val="tr-TR"/>
        </w:rPr>
        <w:t xml:space="preserve">           </w:t>
      </w:r>
      <w:r w:rsidR="000B6F6B" w:rsidRPr="003C233F">
        <w:rPr>
          <w:szCs w:val="24"/>
          <w:lang w:val="tr-TR"/>
        </w:rPr>
        <w:t>Aronow ve arkadaşları (96</w:t>
      </w:r>
      <w:r w:rsidRPr="003C233F">
        <w:rPr>
          <w:szCs w:val="24"/>
          <w:lang w:val="tr-TR"/>
        </w:rPr>
        <w:t xml:space="preserve">), MAK, karotid darlığı ve inme arasındaki ilişkiyi incelemişlerdir. MAK ve şiddetli karotis darlığı olan hastaların, sadece karotis </w:t>
      </w:r>
      <w:proofErr w:type="gramStart"/>
      <w:r w:rsidRPr="003C233F">
        <w:rPr>
          <w:szCs w:val="24"/>
          <w:lang w:val="tr-TR"/>
        </w:rPr>
        <w:t>darlığı  olan</w:t>
      </w:r>
      <w:proofErr w:type="gramEnd"/>
      <w:r w:rsidRPr="003C233F">
        <w:rPr>
          <w:szCs w:val="24"/>
          <w:lang w:val="tr-TR"/>
        </w:rPr>
        <w:t xml:space="preserve"> hastalara göre 1.5 kat daha fazla inme riski olduğunu bulmuşlardır. </w:t>
      </w:r>
      <w:r w:rsidR="008944AF">
        <w:rPr>
          <w:szCs w:val="24"/>
          <w:lang w:val="tr-TR"/>
        </w:rPr>
        <w:t>Mitral anüler kalsifikasyonu olan</w:t>
      </w:r>
      <w:r w:rsidR="008944AF" w:rsidRPr="003C233F">
        <w:rPr>
          <w:szCs w:val="24"/>
          <w:lang w:val="tr-TR"/>
        </w:rPr>
        <w:t xml:space="preserve"> </w:t>
      </w:r>
      <w:r w:rsidRPr="003C233F">
        <w:rPr>
          <w:szCs w:val="24"/>
          <w:lang w:val="tr-TR"/>
        </w:rPr>
        <w:t xml:space="preserve">hastalardaki artmış inme riskinin; MAK, aortik ateromlar ve </w:t>
      </w:r>
      <w:proofErr w:type="gramStart"/>
      <w:r w:rsidRPr="003C233F">
        <w:rPr>
          <w:szCs w:val="24"/>
          <w:lang w:val="tr-TR"/>
        </w:rPr>
        <w:t>karotid  arasındaki</w:t>
      </w:r>
      <w:proofErr w:type="gramEnd"/>
      <w:r w:rsidRPr="003C233F">
        <w:rPr>
          <w:szCs w:val="24"/>
          <w:lang w:val="tr-TR"/>
        </w:rPr>
        <w:t xml:space="preserve"> ilişkiye bağlı olabileceğini göstermişlerdir.</w:t>
      </w:r>
    </w:p>
    <w:p w:rsidR="00222D1D" w:rsidRPr="003C233F" w:rsidRDefault="00222D1D" w:rsidP="00E3514A">
      <w:pPr>
        <w:autoSpaceDE w:val="0"/>
        <w:autoSpaceDN w:val="0"/>
        <w:adjustRightInd w:val="0"/>
        <w:spacing w:line="360" w:lineRule="auto"/>
        <w:jc w:val="both"/>
        <w:rPr>
          <w:b/>
          <w:bCs/>
          <w:iCs/>
          <w:szCs w:val="24"/>
          <w:lang w:val="tr-TR"/>
        </w:rPr>
      </w:pPr>
    </w:p>
    <w:p w:rsidR="000B6F6B" w:rsidRPr="003C233F" w:rsidRDefault="000B6F6B" w:rsidP="00E3514A">
      <w:pPr>
        <w:autoSpaceDE w:val="0"/>
        <w:autoSpaceDN w:val="0"/>
        <w:adjustRightInd w:val="0"/>
        <w:spacing w:line="360" w:lineRule="auto"/>
        <w:jc w:val="both"/>
        <w:rPr>
          <w:b/>
          <w:bCs/>
          <w:iCs/>
          <w:szCs w:val="24"/>
          <w:lang w:val="tr-TR"/>
        </w:rPr>
      </w:pPr>
    </w:p>
    <w:p w:rsidR="000B6F6B" w:rsidRPr="003C233F" w:rsidRDefault="000B6F6B" w:rsidP="00E3514A">
      <w:pPr>
        <w:autoSpaceDE w:val="0"/>
        <w:autoSpaceDN w:val="0"/>
        <w:adjustRightInd w:val="0"/>
        <w:spacing w:line="360" w:lineRule="auto"/>
        <w:jc w:val="both"/>
        <w:rPr>
          <w:b/>
          <w:bCs/>
          <w:iCs/>
          <w:szCs w:val="24"/>
          <w:lang w:val="tr-TR"/>
        </w:rPr>
      </w:pPr>
    </w:p>
    <w:p w:rsidR="00222D1D" w:rsidRPr="003C233F" w:rsidRDefault="00222D1D" w:rsidP="00CF0340">
      <w:pPr>
        <w:autoSpaceDE w:val="0"/>
        <w:autoSpaceDN w:val="0"/>
        <w:adjustRightInd w:val="0"/>
        <w:spacing w:line="360" w:lineRule="auto"/>
        <w:jc w:val="both"/>
        <w:outlineLvl w:val="0"/>
        <w:rPr>
          <w:b/>
          <w:bCs/>
          <w:iCs/>
          <w:szCs w:val="24"/>
          <w:lang w:val="tr-TR"/>
        </w:rPr>
      </w:pPr>
      <w:r w:rsidRPr="003C233F">
        <w:rPr>
          <w:b/>
          <w:bCs/>
          <w:iCs/>
          <w:szCs w:val="24"/>
          <w:lang w:val="tr-TR"/>
        </w:rPr>
        <w:lastRenderedPageBreak/>
        <w:t>MAK ve Kalsiyum Metabolizması</w:t>
      </w:r>
    </w:p>
    <w:p w:rsidR="00222D1D" w:rsidRPr="003C233F" w:rsidRDefault="00222D1D" w:rsidP="00E3514A">
      <w:pPr>
        <w:autoSpaceDE w:val="0"/>
        <w:autoSpaceDN w:val="0"/>
        <w:adjustRightInd w:val="0"/>
        <w:spacing w:line="360" w:lineRule="auto"/>
        <w:jc w:val="both"/>
        <w:rPr>
          <w:szCs w:val="24"/>
          <w:lang w:val="tr-TR"/>
        </w:rPr>
      </w:pPr>
    </w:p>
    <w:p w:rsidR="00222D1D" w:rsidRPr="003C233F" w:rsidRDefault="00222D1D" w:rsidP="006779EE">
      <w:pPr>
        <w:tabs>
          <w:tab w:val="left" w:pos="709"/>
        </w:tabs>
        <w:autoSpaceDE w:val="0"/>
        <w:autoSpaceDN w:val="0"/>
        <w:adjustRightInd w:val="0"/>
        <w:spacing w:line="360" w:lineRule="auto"/>
        <w:jc w:val="both"/>
        <w:rPr>
          <w:szCs w:val="24"/>
          <w:lang w:val="tr-TR"/>
        </w:rPr>
      </w:pPr>
      <w:r w:rsidRPr="003C233F">
        <w:rPr>
          <w:szCs w:val="24"/>
          <w:lang w:val="tr-TR"/>
        </w:rPr>
        <w:t xml:space="preserve">           Birkaç çalışmada MAK ve anormal kalsiyum metabolizması arasında bir ilişki</w:t>
      </w:r>
      <w:r w:rsidR="000B6F6B" w:rsidRPr="003C233F">
        <w:rPr>
          <w:szCs w:val="24"/>
          <w:lang w:val="tr-TR"/>
        </w:rPr>
        <w:t xml:space="preserve"> gösterilmiştir. Mitral anüler kalsifikasyon</w:t>
      </w:r>
      <w:r w:rsidRPr="003C233F">
        <w:rPr>
          <w:szCs w:val="24"/>
          <w:lang w:val="tr-TR"/>
        </w:rPr>
        <w:t>, kronik böbrek yetmezliği olan hastaların %26’sından fazlasında bulunmuştur (</w:t>
      </w:r>
      <w:r w:rsidR="000B6F6B" w:rsidRPr="003C233F">
        <w:rPr>
          <w:szCs w:val="24"/>
          <w:lang w:val="tr-TR"/>
        </w:rPr>
        <w:t>100). Roberts ve arkadaşları (10</w:t>
      </w:r>
      <w:r w:rsidRPr="003C233F">
        <w:rPr>
          <w:szCs w:val="24"/>
          <w:lang w:val="tr-TR"/>
        </w:rPr>
        <w:t>1), 18 hasta üzerinde yaptıkları bir otopsi çalışmasında kronik hiperkalseminin kalp üzerindeki etkisini incelemişler ve kardiyak anülüs ve kapak yaprakçıklarında artmış kalsiyum birikimi ile ilişkili olduğunu göstermişlerdir.  Roberts ayrıca kolesterol düzeyi 200 mg/dl üzerinde olan hastalarda intimal kalsifikasyonun luminal daralmaya neden olabileceği kararına varmıştır. Böylece Roberts’in teorisine göre kronik hiperkalsemi, mitral anülüste, miyokardiyal fiberlerde ve koroner arterlerde kalsiyum birikimi için bir risk faktörü olarak görülebilir.</w:t>
      </w:r>
    </w:p>
    <w:p w:rsidR="00222D1D" w:rsidRPr="003C233F" w:rsidRDefault="00222D1D" w:rsidP="00E3514A">
      <w:pPr>
        <w:autoSpaceDE w:val="0"/>
        <w:autoSpaceDN w:val="0"/>
        <w:adjustRightInd w:val="0"/>
        <w:spacing w:line="360" w:lineRule="auto"/>
        <w:jc w:val="both"/>
        <w:rPr>
          <w:b/>
          <w:bCs/>
          <w:iCs/>
          <w:szCs w:val="24"/>
          <w:lang w:val="tr-TR"/>
        </w:rPr>
      </w:pPr>
    </w:p>
    <w:p w:rsidR="00222D1D" w:rsidRPr="003C233F" w:rsidRDefault="00222D1D" w:rsidP="00CF0340">
      <w:pPr>
        <w:autoSpaceDE w:val="0"/>
        <w:autoSpaceDN w:val="0"/>
        <w:adjustRightInd w:val="0"/>
        <w:spacing w:line="360" w:lineRule="auto"/>
        <w:jc w:val="both"/>
        <w:outlineLvl w:val="0"/>
        <w:rPr>
          <w:b/>
          <w:bCs/>
          <w:iCs/>
          <w:szCs w:val="24"/>
          <w:lang w:val="tr-TR"/>
        </w:rPr>
      </w:pPr>
      <w:r w:rsidRPr="003C233F">
        <w:rPr>
          <w:b/>
          <w:bCs/>
          <w:iCs/>
          <w:szCs w:val="24"/>
          <w:lang w:val="tr-TR"/>
        </w:rPr>
        <w:t>MAK ve Cinsiyet</w:t>
      </w:r>
    </w:p>
    <w:p w:rsidR="00222D1D" w:rsidRPr="003C233F" w:rsidRDefault="00222D1D" w:rsidP="00E3514A">
      <w:pPr>
        <w:autoSpaceDE w:val="0"/>
        <w:autoSpaceDN w:val="0"/>
        <w:adjustRightInd w:val="0"/>
        <w:spacing w:line="360" w:lineRule="auto"/>
        <w:jc w:val="both"/>
        <w:rPr>
          <w:szCs w:val="24"/>
          <w:lang w:val="tr-TR"/>
        </w:rPr>
      </w:pPr>
    </w:p>
    <w:p w:rsidR="00222D1D" w:rsidRPr="003C233F" w:rsidRDefault="00222D1D" w:rsidP="006779EE">
      <w:pPr>
        <w:tabs>
          <w:tab w:val="left" w:pos="709"/>
        </w:tabs>
        <w:autoSpaceDE w:val="0"/>
        <w:autoSpaceDN w:val="0"/>
        <w:adjustRightInd w:val="0"/>
        <w:spacing w:line="360" w:lineRule="auto"/>
        <w:jc w:val="both"/>
        <w:rPr>
          <w:szCs w:val="24"/>
          <w:lang w:val="tr-TR"/>
        </w:rPr>
      </w:pPr>
      <w:r w:rsidRPr="003C233F">
        <w:rPr>
          <w:szCs w:val="24"/>
          <w:lang w:val="tr-TR"/>
        </w:rPr>
        <w:t xml:space="preserve">           Orta ve ileri yaş hastalarda, mitral anülüs ve koroner arterlerdeki kalsiyum birikimleri arasındaki ilişki ve prevalans üzerine cinsiyetin etkisi aydınlatılmamıştır. Aterosklerozda erkek cinsiyet baskınlığı iyi bilinmektedir. Buna karşın yaşlılarda MAK, postmenapozal kadınla</w:t>
      </w:r>
      <w:r w:rsidR="0083544C" w:rsidRPr="003C233F">
        <w:rPr>
          <w:szCs w:val="24"/>
          <w:lang w:val="tr-TR"/>
        </w:rPr>
        <w:t>rda daha sık görülmektedir (4,10</w:t>
      </w:r>
      <w:r w:rsidRPr="003C233F">
        <w:rPr>
          <w:szCs w:val="24"/>
          <w:lang w:val="tr-TR"/>
        </w:rPr>
        <w:t>2). Teorik olarak aynı etyolojik mekanizmalara dayandırılan koroner kalsiyum ve MAK arasındaki tersine dönmüş cinsiyet baskınlığı, çelişkili görünmektedir. Bu çelişki kadınlar ve erkeklerde MAK’nin muhtemelen farklı patogeneze dayanmasından oluşabilir. Bazı çalışmalarda MAK’nin yaşlı kadınlarda, postmenapozal osteoporozun neden olduğu şiddetli kemik kaybı ile ilişkili ektopik kalsiyum birikimlerinden kaynaklandığı gösterilmiştir (1</w:t>
      </w:r>
      <w:r w:rsidR="0083544C" w:rsidRPr="003C233F">
        <w:rPr>
          <w:szCs w:val="24"/>
          <w:lang w:val="tr-TR"/>
        </w:rPr>
        <w:t>02,103</w:t>
      </w:r>
      <w:r w:rsidRPr="003C233F">
        <w:rPr>
          <w:szCs w:val="24"/>
          <w:lang w:val="tr-TR"/>
        </w:rPr>
        <w:t>). Ayrıca erkeklerdeki MAK gelişimi esas olarak ateroskleroz ile ilişkili risk faktörlerine bağlı olabildiğinden, postmenapozal kadınlarda osteoporoz ile ilişkili ek bir mekanizma olabilir.</w:t>
      </w:r>
    </w:p>
    <w:p w:rsidR="00222D1D" w:rsidRPr="003C233F" w:rsidRDefault="00222D1D" w:rsidP="00E3514A">
      <w:pPr>
        <w:autoSpaceDE w:val="0"/>
        <w:autoSpaceDN w:val="0"/>
        <w:adjustRightInd w:val="0"/>
        <w:spacing w:line="360" w:lineRule="auto"/>
        <w:jc w:val="both"/>
        <w:rPr>
          <w:b/>
          <w:bCs/>
          <w:iCs/>
          <w:szCs w:val="24"/>
          <w:lang w:val="tr-TR"/>
        </w:rPr>
      </w:pPr>
    </w:p>
    <w:p w:rsidR="00222D1D" w:rsidRPr="003C233F" w:rsidRDefault="00222D1D" w:rsidP="00CF0340">
      <w:pPr>
        <w:autoSpaceDE w:val="0"/>
        <w:autoSpaceDN w:val="0"/>
        <w:adjustRightInd w:val="0"/>
        <w:spacing w:line="360" w:lineRule="auto"/>
        <w:jc w:val="both"/>
        <w:outlineLvl w:val="0"/>
        <w:rPr>
          <w:b/>
          <w:bCs/>
          <w:iCs/>
          <w:szCs w:val="24"/>
          <w:lang w:val="tr-TR"/>
        </w:rPr>
      </w:pPr>
      <w:r w:rsidRPr="003C233F">
        <w:rPr>
          <w:b/>
          <w:bCs/>
          <w:iCs/>
          <w:szCs w:val="24"/>
          <w:lang w:val="tr-TR"/>
        </w:rPr>
        <w:t>MAK ve İmmünolojik Belirteçler</w:t>
      </w:r>
    </w:p>
    <w:p w:rsidR="00222D1D" w:rsidRPr="003C233F" w:rsidRDefault="00222D1D" w:rsidP="00E3514A">
      <w:pPr>
        <w:autoSpaceDE w:val="0"/>
        <w:autoSpaceDN w:val="0"/>
        <w:adjustRightInd w:val="0"/>
        <w:spacing w:line="360" w:lineRule="auto"/>
        <w:jc w:val="both"/>
        <w:rPr>
          <w:szCs w:val="24"/>
          <w:lang w:val="tr-TR"/>
        </w:rPr>
      </w:pPr>
    </w:p>
    <w:p w:rsidR="00222D1D" w:rsidRPr="003C233F" w:rsidRDefault="00222D1D" w:rsidP="00E3514A">
      <w:pPr>
        <w:autoSpaceDE w:val="0"/>
        <w:autoSpaceDN w:val="0"/>
        <w:adjustRightInd w:val="0"/>
        <w:spacing w:line="360" w:lineRule="auto"/>
        <w:jc w:val="both"/>
        <w:rPr>
          <w:szCs w:val="24"/>
          <w:lang w:val="tr-TR"/>
        </w:rPr>
      </w:pPr>
      <w:r w:rsidRPr="003C233F">
        <w:rPr>
          <w:szCs w:val="24"/>
          <w:lang w:val="tr-TR"/>
        </w:rPr>
        <w:t xml:space="preserve">           Aterosklerozun patogenezinde sorumlu tutulan faktörler arasında, immün sistemin rolü bilinmektedir. </w:t>
      </w:r>
      <w:r w:rsidR="0083544C" w:rsidRPr="003C233F">
        <w:rPr>
          <w:szCs w:val="24"/>
          <w:lang w:val="tr-TR"/>
        </w:rPr>
        <w:t>β</w:t>
      </w:r>
      <w:r w:rsidRPr="003C233F">
        <w:rPr>
          <w:szCs w:val="24"/>
          <w:lang w:val="tr-TR"/>
        </w:rPr>
        <w:t>2-glikoprotein I antikorları ve ateroskleroz arasındaki yakın ilişki bir dizi hayv</w:t>
      </w:r>
      <w:r w:rsidR="0083544C" w:rsidRPr="003C233F">
        <w:rPr>
          <w:szCs w:val="24"/>
          <w:lang w:val="tr-TR"/>
        </w:rPr>
        <w:t>an modelinde kanıtlanmıştır (98</w:t>
      </w:r>
      <w:r w:rsidRPr="003C233F">
        <w:rPr>
          <w:szCs w:val="24"/>
          <w:lang w:val="tr-TR"/>
        </w:rPr>
        <w:t xml:space="preserve">). 5 mm’den daha fazla MAK kalınlığı olan hastaların, MAK’lı olmayan hastalardan, anlamlı olarak daha yüksek düzeylerde </w:t>
      </w:r>
      <w:r w:rsidR="0083544C" w:rsidRPr="003C233F">
        <w:rPr>
          <w:szCs w:val="24"/>
          <w:lang w:val="tr-TR"/>
        </w:rPr>
        <w:t>β</w:t>
      </w:r>
      <w:r w:rsidRPr="003C233F">
        <w:rPr>
          <w:szCs w:val="24"/>
          <w:lang w:val="tr-TR"/>
        </w:rPr>
        <w:t>2-glikoprotein I antikorları</w:t>
      </w:r>
      <w:r w:rsidR="0083544C" w:rsidRPr="003C233F">
        <w:rPr>
          <w:szCs w:val="24"/>
          <w:lang w:val="tr-TR"/>
        </w:rPr>
        <w:t>na sahip olduğu bulunmuştur (99</w:t>
      </w:r>
      <w:r w:rsidRPr="003C233F">
        <w:rPr>
          <w:szCs w:val="24"/>
          <w:lang w:val="tr-TR"/>
        </w:rPr>
        <w:t>).</w:t>
      </w:r>
    </w:p>
    <w:p w:rsidR="00222D1D" w:rsidRPr="003C233F" w:rsidRDefault="00222D1D" w:rsidP="00E3514A">
      <w:pPr>
        <w:autoSpaceDE w:val="0"/>
        <w:autoSpaceDN w:val="0"/>
        <w:adjustRightInd w:val="0"/>
        <w:spacing w:line="360" w:lineRule="auto"/>
        <w:jc w:val="both"/>
        <w:rPr>
          <w:b/>
          <w:bCs/>
          <w:szCs w:val="24"/>
          <w:lang w:val="tr-TR"/>
        </w:rPr>
      </w:pPr>
    </w:p>
    <w:p w:rsidR="00222D1D" w:rsidRPr="003C233F" w:rsidRDefault="00222D1D" w:rsidP="00CF0340">
      <w:pPr>
        <w:autoSpaceDE w:val="0"/>
        <w:autoSpaceDN w:val="0"/>
        <w:adjustRightInd w:val="0"/>
        <w:spacing w:line="360" w:lineRule="auto"/>
        <w:jc w:val="both"/>
        <w:outlineLvl w:val="0"/>
        <w:rPr>
          <w:b/>
          <w:bCs/>
          <w:szCs w:val="24"/>
          <w:lang w:val="tr-TR"/>
        </w:rPr>
      </w:pPr>
      <w:r w:rsidRPr="003C233F">
        <w:rPr>
          <w:b/>
          <w:bCs/>
          <w:szCs w:val="24"/>
          <w:lang w:val="tr-TR"/>
        </w:rPr>
        <w:lastRenderedPageBreak/>
        <w:t>2.2.1.4.4. Ateroskleroz İle İlişkisi</w:t>
      </w:r>
    </w:p>
    <w:p w:rsidR="00222D1D" w:rsidRPr="003C233F" w:rsidRDefault="00222D1D" w:rsidP="00E3514A">
      <w:pPr>
        <w:autoSpaceDE w:val="0"/>
        <w:autoSpaceDN w:val="0"/>
        <w:adjustRightInd w:val="0"/>
        <w:spacing w:line="360" w:lineRule="auto"/>
        <w:jc w:val="both"/>
        <w:rPr>
          <w:szCs w:val="24"/>
          <w:lang w:val="tr-TR"/>
        </w:rPr>
      </w:pPr>
    </w:p>
    <w:p w:rsidR="00222D1D" w:rsidRPr="003C233F" w:rsidRDefault="00222D1D" w:rsidP="006779EE">
      <w:pPr>
        <w:tabs>
          <w:tab w:val="left" w:pos="426"/>
          <w:tab w:val="left" w:pos="709"/>
        </w:tabs>
        <w:autoSpaceDE w:val="0"/>
        <w:autoSpaceDN w:val="0"/>
        <w:adjustRightInd w:val="0"/>
        <w:spacing w:line="360" w:lineRule="auto"/>
        <w:jc w:val="both"/>
        <w:rPr>
          <w:szCs w:val="24"/>
          <w:lang w:val="tr-TR"/>
        </w:rPr>
      </w:pPr>
      <w:r w:rsidRPr="003C233F">
        <w:rPr>
          <w:szCs w:val="24"/>
          <w:lang w:val="tr-TR"/>
        </w:rPr>
        <w:t xml:space="preserve">           Roberts </w:t>
      </w:r>
      <w:r w:rsidR="0083544C" w:rsidRPr="003C233F">
        <w:rPr>
          <w:szCs w:val="24"/>
          <w:lang w:val="tr-TR"/>
        </w:rPr>
        <w:t>ve ark’ın (10</w:t>
      </w:r>
      <w:r w:rsidRPr="003C233F">
        <w:rPr>
          <w:szCs w:val="24"/>
          <w:lang w:val="tr-TR"/>
        </w:rPr>
        <w:t>1) 65 yaş üzeri 200 otopsi üzerinde yaptıkları çalışma MAK’li hastaların %84’ünün en az bir koroner arterinde kalsifiye çökeltilerin olduğunu ve %19’unda AKK olduğunu göstermiştir. Aterosklerotik lezyonları temsil eden köpük hücrelerinin, hayatın 2. ve 3. dekatlarında ve ergenlik döneminde, epikardiyal koroner arterlerin endotelinde, posteriyor mitral kapakçığın ventriküler yüzeyinde ve aortik kapakçığın aortik yüzeyinde bulunabildiğini kanıtlamıştır</w:t>
      </w:r>
      <w:r w:rsidR="0083544C" w:rsidRPr="003C233F">
        <w:rPr>
          <w:szCs w:val="24"/>
          <w:lang w:val="tr-TR"/>
        </w:rPr>
        <w:t xml:space="preserve">. </w:t>
      </w:r>
      <w:r w:rsidRPr="003C233F">
        <w:rPr>
          <w:szCs w:val="24"/>
          <w:lang w:val="tr-TR"/>
        </w:rPr>
        <w:t xml:space="preserve">Bu köpük hücre birikimleri erken aterosklerotik lezyonları temsil </w:t>
      </w:r>
      <w:r w:rsidR="00A41F9F">
        <w:rPr>
          <w:szCs w:val="24"/>
          <w:lang w:val="tr-TR"/>
        </w:rPr>
        <w:t xml:space="preserve">etmektedir </w:t>
      </w:r>
      <w:r w:rsidRPr="003C233F">
        <w:rPr>
          <w:szCs w:val="24"/>
          <w:lang w:val="tr-TR"/>
        </w:rPr>
        <w:t xml:space="preserve">(16,102). Bu çalışmalar mitral kapağın posteriyor yaprakçığında ve aortik kapak yaprakçığının aortik yüzeyinde yağlı plak oluşumu için yüksek bir eğilim olduğunu göstermektedir. Bu yağlı plakların büyümeye devam ettikçe, zamanla </w:t>
      </w:r>
      <w:proofErr w:type="gramStart"/>
      <w:r w:rsidRPr="003C233F">
        <w:rPr>
          <w:szCs w:val="24"/>
          <w:lang w:val="tr-TR"/>
        </w:rPr>
        <w:t>dejenere</w:t>
      </w:r>
      <w:proofErr w:type="gramEnd"/>
      <w:r w:rsidRPr="003C233F">
        <w:rPr>
          <w:szCs w:val="24"/>
          <w:lang w:val="tr-TR"/>
        </w:rPr>
        <w:t xml:space="preserve"> ve kalsifiye oldukları tespit</w:t>
      </w:r>
      <w:r w:rsidR="0083544C" w:rsidRPr="003C233F">
        <w:rPr>
          <w:szCs w:val="24"/>
          <w:lang w:val="tr-TR"/>
        </w:rPr>
        <w:t xml:space="preserve"> edilmiştir (15</w:t>
      </w:r>
      <w:r w:rsidRPr="003C233F">
        <w:rPr>
          <w:szCs w:val="24"/>
          <w:lang w:val="tr-TR"/>
        </w:rPr>
        <w:t>). Yukar</w:t>
      </w:r>
      <w:r w:rsidR="00E77D69">
        <w:rPr>
          <w:szCs w:val="24"/>
          <w:lang w:val="tr-TR"/>
        </w:rPr>
        <w:t>ı</w:t>
      </w:r>
      <w:r w:rsidRPr="003C233F">
        <w:rPr>
          <w:szCs w:val="24"/>
          <w:lang w:val="tr-TR"/>
        </w:rPr>
        <w:t>daki bulgulara dayanarak ve ateroskleroz ve MAK’nin birçok risk faktörünün ortak olması nedeniyle; Roberts</w:t>
      </w:r>
      <w:r w:rsidR="00E77D69">
        <w:rPr>
          <w:szCs w:val="24"/>
          <w:lang w:val="tr-TR"/>
        </w:rPr>
        <w:t xml:space="preserve"> (15)</w:t>
      </w:r>
      <w:r w:rsidRPr="003C233F">
        <w:rPr>
          <w:szCs w:val="24"/>
          <w:lang w:val="tr-TR"/>
        </w:rPr>
        <w:t xml:space="preserve"> MAK, AKK ve koroner aterosklerozun aynı etyolojiden kaynaklandıklarını ve aslında aynı hastalığın farklı formları olduklarını ileri sürmüştür. </w:t>
      </w:r>
    </w:p>
    <w:p w:rsidR="00222D1D" w:rsidRPr="003C233F" w:rsidRDefault="00222D1D" w:rsidP="00E3514A">
      <w:pPr>
        <w:autoSpaceDE w:val="0"/>
        <w:autoSpaceDN w:val="0"/>
        <w:adjustRightInd w:val="0"/>
        <w:spacing w:line="360" w:lineRule="auto"/>
        <w:jc w:val="both"/>
        <w:rPr>
          <w:szCs w:val="24"/>
          <w:lang w:val="tr-TR"/>
        </w:rPr>
      </w:pPr>
      <w:r w:rsidRPr="003C233F">
        <w:rPr>
          <w:szCs w:val="24"/>
          <w:lang w:val="tr-TR"/>
        </w:rPr>
        <w:t xml:space="preserve">           Retrospektif 74 MAK’lı h</w:t>
      </w:r>
      <w:r w:rsidR="00A41F9F">
        <w:rPr>
          <w:szCs w:val="24"/>
          <w:lang w:val="tr-TR"/>
        </w:rPr>
        <w:t>astanın normal kontrol grubuyla</w:t>
      </w:r>
      <w:r w:rsidRPr="003C233F">
        <w:rPr>
          <w:szCs w:val="24"/>
          <w:lang w:val="tr-TR"/>
        </w:rPr>
        <w:t xml:space="preserve"> karş</w:t>
      </w:r>
      <w:r w:rsidR="0083544C" w:rsidRPr="003C233F">
        <w:rPr>
          <w:szCs w:val="24"/>
          <w:lang w:val="tr-TR"/>
        </w:rPr>
        <w:t>ılaştırıldığı bir çalışmada (97</w:t>
      </w:r>
      <w:r w:rsidRPr="003C233F">
        <w:rPr>
          <w:szCs w:val="24"/>
          <w:lang w:val="tr-TR"/>
        </w:rPr>
        <w:t xml:space="preserve">), MAK’lı hastaların daha yüksek aortik aterom insidansına sahip oldukları bulunmuştur. Mitral anüler kalsifikasyonu olan hastalardaki ateromların daha </w:t>
      </w:r>
      <w:proofErr w:type="gramStart"/>
      <w:r w:rsidRPr="003C233F">
        <w:rPr>
          <w:szCs w:val="24"/>
          <w:lang w:val="tr-TR"/>
        </w:rPr>
        <w:t>kompleks</w:t>
      </w:r>
      <w:proofErr w:type="gramEnd"/>
      <w:r w:rsidRPr="003C233F">
        <w:rPr>
          <w:szCs w:val="24"/>
          <w:lang w:val="tr-TR"/>
        </w:rPr>
        <w:t xml:space="preserve">, 5 mm’den daha kalın olduğu ve mobil elementlerden oluştuğu tespit edilmiştir. Mitral anüler kalsifikasyonu, aortik ateromlar için en güçlü bağımsız belirleyici olarak tanımlanmıştır. Mitral anüler kalsifikasyon kalınlığı ve aortik ateromların kalınlığı arasındaki ilişki MAK kalınlığı ve inme arasındaki ilişkiyi de desteklemiştir. </w:t>
      </w:r>
    </w:p>
    <w:p w:rsidR="00222D1D" w:rsidRPr="003C233F" w:rsidRDefault="00222D1D" w:rsidP="00E3514A">
      <w:pPr>
        <w:autoSpaceDE w:val="0"/>
        <w:autoSpaceDN w:val="0"/>
        <w:adjustRightInd w:val="0"/>
        <w:spacing w:line="360" w:lineRule="auto"/>
        <w:jc w:val="both"/>
        <w:rPr>
          <w:szCs w:val="24"/>
          <w:lang w:val="tr-TR"/>
        </w:rPr>
      </w:pPr>
      <w:r w:rsidRPr="003C233F">
        <w:rPr>
          <w:szCs w:val="24"/>
          <w:lang w:val="tr-TR"/>
        </w:rPr>
        <w:t xml:space="preserve">           Mitral anüler kalsifikasyonu olan 165 hastada yapılan bir çalışmada da (9), MAK’lı hastalarda %70 veya daha fazla koroner darlık, 3 damar hastalığı ve %50 veya daha fazla sol ana koroner arter darlığı tespit edilmiştir. Mitral anüler kalsifikasyon, koroner arter darlığı için en güçlü tek bağımsız belirleyici olarak tanımlanmıştır.</w:t>
      </w:r>
    </w:p>
    <w:p w:rsidR="00222D1D" w:rsidRPr="003C233F" w:rsidRDefault="00222D1D" w:rsidP="00A6656E">
      <w:pPr>
        <w:autoSpaceDE w:val="0"/>
        <w:autoSpaceDN w:val="0"/>
        <w:adjustRightInd w:val="0"/>
        <w:spacing w:line="360" w:lineRule="auto"/>
        <w:jc w:val="both"/>
        <w:rPr>
          <w:szCs w:val="24"/>
          <w:lang w:val="tr-TR"/>
        </w:rPr>
      </w:pPr>
      <w:r w:rsidRPr="003C233F">
        <w:rPr>
          <w:szCs w:val="24"/>
          <w:lang w:val="tr-TR"/>
        </w:rPr>
        <w:t xml:space="preserve">           Mitral anüler kalsifikasyonu ekokardiyografik olarak 4 gruba ayrılabilir: Grade 0: kalsifikasyon yok, grade 1(hafif): anulusun 1/3 ünden daha az kalsifikasyon, grade 2(orta): anulusun 1/3 ile 2/3 ‘ü arasındaki kalsifikasyon, grade 3(ciddi): anulusun 2/3 ünden daha fazla kalsifikasyon </w:t>
      </w:r>
      <w:r w:rsidRPr="003C233F">
        <w:rPr>
          <w:b/>
          <w:szCs w:val="24"/>
          <w:lang w:val="tr-TR"/>
        </w:rPr>
        <w:t xml:space="preserve">(Şekil </w:t>
      </w:r>
      <w:proofErr w:type="gramStart"/>
      <w:r w:rsidRPr="003C233F">
        <w:rPr>
          <w:b/>
          <w:szCs w:val="24"/>
          <w:lang w:val="tr-TR"/>
        </w:rPr>
        <w:t>2.9</w:t>
      </w:r>
      <w:proofErr w:type="gramEnd"/>
      <w:r w:rsidRPr="003C233F">
        <w:rPr>
          <w:b/>
          <w:szCs w:val="24"/>
          <w:lang w:val="tr-TR"/>
        </w:rPr>
        <w:t>)</w:t>
      </w:r>
      <w:r w:rsidR="0083544C" w:rsidRPr="003C233F">
        <w:rPr>
          <w:szCs w:val="24"/>
          <w:lang w:val="tr-TR"/>
        </w:rPr>
        <w:t>(153,154</w:t>
      </w:r>
      <w:r w:rsidRPr="003C233F">
        <w:rPr>
          <w:szCs w:val="24"/>
          <w:lang w:val="tr-TR"/>
        </w:rPr>
        <w:t>).</w:t>
      </w:r>
    </w:p>
    <w:p w:rsidR="00222D1D" w:rsidRPr="003C233F" w:rsidRDefault="00222D1D" w:rsidP="00E3514A">
      <w:pPr>
        <w:autoSpaceDE w:val="0"/>
        <w:autoSpaceDN w:val="0"/>
        <w:adjustRightInd w:val="0"/>
        <w:spacing w:line="360" w:lineRule="auto"/>
        <w:jc w:val="both"/>
        <w:rPr>
          <w:szCs w:val="24"/>
          <w:lang w:val="tr-TR"/>
        </w:rPr>
      </w:pPr>
    </w:p>
    <w:p w:rsidR="00222D1D" w:rsidRPr="003C233F" w:rsidRDefault="00596ADF" w:rsidP="00545D6C">
      <w:pPr>
        <w:autoSpaceDE w:val="0"/>
        <w:autoSpaceDN w:val="0"/>
        <w:adjustRightInd w:val="0"/>
        <w:spacing w:line="360" w:lineRule="auto"/>
        <w:jc w:val="both"/>
        <w:rPr>
          <w:szCs w:val="24"/>
          <w:lang w:val="tr-TR"/>
        </w:rPr>
      </w:pPr>
      <w:r>
        <w:rPr>
          <w:noProof/>
          <w:szCs w:val="24"/>
          <w:lang w:val="tr-TR"/>
        </w:rPr>
        <w:lastRenderedPageBreak/>
        <w:drawing>
          <wp:inline distT="0" distB="0" distL="0" distR="0">
            <wp:extent cx="4876800" cy="2990850"/>
            <wp:effectExtent l="19050" t="0" r="0" b="0"/>
            <wp:docPr id="9" name="Resim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6"/>
                    <a:srcRect/>
                    <a:stretch>
                      <a:fillRect/>
                    </a:stretch>
                  </pic:blipFill>
                  <pic:spPr bwMode="auto">
                    <a:xfrm>
                      <a:off x="0" y="0"/>
                      <a:ext cx="4876800" cy="2990850"/>
                    </a:xfrm>
                    <a:prstGeom prst="rect">
                      <a:avLst/>
                    </a:prstGeom>
                    <a:noFill/>
                    <a:ln w="9525">
                      <a:noFill/>
                      <a:miter lim="800000"/>
                      <a:headEnd/>
                      <a:tailEnd/>
                    </a:ln>
                  </pic:spPr>
                </pic:pic>
              </a:graphicData>
            </a:graphic>
          </wp:inline>
        </w:drawing>
      </w:r>
    </w:p>
    <w:p w:rsidR="00222D1D" w:rsidRPr="003C233F" w:rsidRDefault="00222D1D" w:rsidP="006779EE">
      <w:pPr>
        <w:autoSpaceDE w:val="0"/>
        <w:autoSpaceDN w:val="0"/>
        <w:adjustRightInd w:val="0"/>
        <w:jc w:val="both"/>
        <w:rPr>
          <w:szCs w:val="24"/>
          <w:lang w:val="tr-TR"/>
        </w:rPr>
      </w:pPr>
    </w:p>
    <w:p w:rsidR="00222D1D" w:rsidRPr="003C233F" w:rsidRDefault="00222D1D" w:rsidP="00CF0340">
      <w:pPr>
        <w:autoSpaceDE w:val="0"/>
        <w:autoSpaceDN w:val="0"/>
        <w:adjustRightInd w:val="0"/>
        <w:spacing w:line="360" w:lineRule="auto"/>
        <w:outlineLvl w:val="0"/>
        <w:rPr>
          <w:szCs w:val="24"/>
          <w:lang w:val="tr-TR"/>
        </w:rPr>
      </w:pPr>
      <w:r w:rsidRPr="003C233F">
        <w:rPr>
          <w:b/>
          <w:szCs w:val="24"/>
          <w:lang w:val="tr-TR"/>
        </w:rPr>
        <w:t>Şekil-</w:t>
      </w:r>
      <w:proofErr w:type="gramStart"/>
      <w:r w:rsidRPr="003C233F">
        <w:rPr>
          <w:b/>
          <w:szCs w:val="24"/>
          <w:lang w:val="tr-TR"/>
        </w:rPr>
        <w:t>2.9</w:t>
      </w:r>
      <w:proofErr w:type="gramEnd"/>
      <w:r w:rsidRPr="003C233F">
        <w:rPr>
          <w:b/>
          <w:szCs w:val="24"/>
          <w:lang w:val="tr-TR"/>
        </w:rPr>
        <w:t xml:space="preserve">: </w:t>
      </w:r>
      <w:r w:rsidRPr="003C233F">
        <w:rPr>
          <w:szCs w:val="24"/>
          <w:lang w:val="tr-TR"/>
        </w:rPr>
        <w:t>Farklı hastaların mitral anüler kalsifikasyonlarının derecelendirilmesi</w:t>
      </w:r>
    </w:p>
    <w:p w:rsidR="00222D1D" w:rsidRPr="003C233F" w:rsidRDefault="00222D1D" w:rsidP="00E83F84">
      <w:pPr>
        <w:pStyle w:val="Default"/>
        <w:spacing w:line="360" w:lineRule="auto"/>
        <w:jc w:val="both"/>
        <w:rPr>
          <w:b/>
          <w:bCs/>
          <w:color w:val="auto"/>
        </w:rPr>
      </w:pPr>
    </w:p>
    <w:p w:rsidR="00222D1D" w:rsidRPr="003C233F" w:rsidRDefault="00222D1D" w:rsidP="00E83F84">
      <w:pPr>
        <w:pStyle w:val="Default"/>
        <w:spacing w:line="360" w:lineRule="auto"/>
        <w:jc w:val="both"/>
        <w:rPr>
          <w:b/>
          <w:bCs/>
          <w:color w:val="auto"/>
        </w:rPr>
      </w:pPr>
      <w:r w:rsidRPr="003C233F">
        <w:rPr>
          <w:b/>
          <w:bCs/>
          <w:color w:val="auto"/>
        </w:rPr>
        <w:t xml:space="preserve">2.3. Ateroskleroz </w:t>
      </w:r>
    </w:p>
    <w:p w:rsidR="00222D1D" w:rsidRPr="003C233F" w:rsidRDefault="00222D1D" w:rsidP="00E83F84">
      <w:pPr>
        <w:pStyle w:val="Default"/>
        <w:spacing w:line="360" w:lineRule="auto"/>
        <w:ind w:firstLine="700"/>
        <w:jc w:val="both"/>
        <w:rPr>
          <w:color w:val="auto"/>
        </w:rPr>
      </w:pPr>
    </w:p>
    <w:p w:rsidR="00222D1D" w:rsidRPr="003C233F" w:rsidRDefault="00222D1D" w:rsidP="00CF0340">
      <w:pPr>
        <w:pStyle w:val="Default"/>
        <w:spacing w:line="360" w:lineRule="auto"/>
        <w:jc w:val="both"/>
        <w:outlineLvl w:val="0"/>
        <w:rPr>
          <w:b/>
          <w:bCs/>
          <w:color w:val="auto"/>
        </w:rPr>
      </w:pPr>
      <w:r w:rsidRPr="003C233F">
        <w:rPr>
          <w:b/>
          <w:bCs/>
          <w:color w:val="auto"/>
        </w:rPr>
        <w:t xml:space="preserve">2.3.1. Tanım ve Patogenez </w:t>
      </w:r>
    </w:p>
    <w:p w:rsidR="00222D1D" w:rsidRPr="003C233F" w:rsidRDefault="00222D1D" w:rsidP="009B0509">
      <w:pPr>
        <w:pStyle w:val="Default"/>
        <w:spacing w:line="360" w:lineRule="auto"/>
        <w:jc w:val="both"/>
        <w:rPr>
          <w:color w:val="auto"/>
        </w:rPr>
      </w:pPr>
    </w:p>
    <w:p w:rsidR="00222D1D" w:rsidRPr="003C233F" w:rsidRDefault="00222D1D" w:rsidP="006779EE">
      <w:pPr>
        <w:pStyle w:val="Default"/>
        <w:tabs>
          <w:tab w:val="left" w:pos="709"/>
        </w:tabs>
        <w:spacing w:line="360" w:lineRule="auto"/>
        <w:jc w:val="both"/>
        <w:rPr>
          <w:color w:val="auto"/>
        </w:rPr>
      </w:pPr>
      <w:r w:rsidRPr="003C233F">
        <w:rPr>
          <w:color w:val="auto"/>
        </w:rPr>
        <w:t xml:space="preserve">           Ateroskleroz, HT, DM, hiperlipidemi, obezite ve sigara gibi risk faktörlerinin tetiklediği, arteryal intimada aterojenik lipoproteinlerin birikmesiyle oluşan </w:t>
      </w:r>
      <w:proofErr w:type="gramStart"/>
      <w:r w:rsidRPr="003C233F">
        <w:rPr>
          <w:color w:val="auto"/>
        </w:rPr>
        <w:t>kompleks</w:t>
      </w:r>
      <w:proofErr w:type="gramEnd"/>
      <w:r w:rsidRPr="003C233F">
        <w:rPr>
          <w:color w:val="auto"/>
        </w:rPr>
        <w:t xml:space="preserve"> enflamatuvar ve proliferatif bir süreçtir. Hayatın erken evrelerinde başlayıp, orta yaş ve sonrasında </w:t>
      </w:r>
      <w:proofErr w:type="gramStart"/>
      <w:r w:rsidRPr="003C233F">
        <w:rPr>
          <w:color w:val="auto"/>
        </w:rPr>
        <w:t>KAH</w:t>
      </w:r>
      <w:proofErr w:type="gramEnd"/>
      <w:r w:rsidRPr="003C233F">
        <w:rPr>
          <w:color w:val="auto"/>
        </w:rPr>
        <w:t xml:space="preserve"> ile sonuçlanan bir fenomendir. Dünyada olduğu gibi ülkemizde de başta gelen morbidite ve mortalite sebebidir (</w:t>
      </w:r>
      <w:proofErr w:type="gramStart"/>
      <w:r w:rsidR="0083544C" w:rsidRPr="003C233F">
        <w:rPr>
          <w:color w:val="auto"/>
        </w:rPr>
        <w:t>91,114,115</w:t>
      </w:r>
      <w:proofErr w:type="gramEnd"/>
      <w:r w:rsidRPr="003C233F">
        <w:rPr>
          <w:color w:val="auto"/>
        </w:rPr>
        <w:t>).</w:t>
      </w:r>
    </w:p>
    <w:p w:rsidR="00222D1D" w:rsidRPr="003C233F" w:rsidRDefault="00222D1D" w:rsidP="009B0509">
      <w:pPr>
        <w:pStyle w:val="Default"/>
        <w:spacing w:line="360" w:lineRule="auto"/>
        <w:jc w:val="both"/>
        <w:rPr>
          <w:color w:val="auto"/>
        </w:rPr>
      </w:pPr>
      <w:r w:rsidRPr="003C233F">
        <w:rPr>
          <w:color w:val="auto"/>
        </w:rPr>
        <w:t xml:space="preserve">           Ateroskleroz, damar duvarının kalınlaşarak esnekliğinin kaybolması ile karakterize arteryal hastalık grubunun bir parçasıdır. Elastik arterlerden (aorta, karotis ve iliyak arterler), büyük ve orta büyüklükte musküler arterlere (koroner ve popliteal arterler) kadar değişen sistemik arterleri etkilediği gibi, nadiren daha kü</w:t>
      </w:r>
      <w:r w:rsidR="00A41F9F">
        <w:rPr>
          <w:color w:val="auto"/>
        </w:rPr>
        <w:t>çük arterleri de etkileyebilmektedir</w:t>
      </w:r>
      <w:r w:rsidRPr="003C233F">
        <w:rPr>
          <w:color w:val="auto"/>
        </w:rPr>
        <w:t>. Karakteristik lezyon intimal tabakadaki plaklardır. Plak bölgesinde düz kas hücreleri, vasküler endotelyal hücreler, bağ dokusu, lipid molekülleri, enflam</w:t>
      </w:r>
      <w:r w:rsidR="00A41F9F">
        <w:rPr>
          <w:color w:val="auto"/>
        </w:rPr>
        <w:t>atuvar ve immün hücreler bulunmaktadır. E</w:t>
      </w:r>
      <w:r w:rsidRPr="003C233F">
        <w:rPr>
          <w:color w:val="auto"/>
        </w:rPr>
        <w:t>nflamasyon, hastalığın başlangıcı, ilerleme süreci plak rüptürü ve trom</w:t>
      </w:r>
      <w:r w:rsidR="00A41F9F">
        <w:rPr>
          <w:color w:val="auto"/>
        </w:rPr>
        <w:t>büs oluşumunda önemli rol oynamaktadır</w:t>
      </w:r>
      <w:r w:rsidRPr="003C233F">
        <w:rPr>
          <w:color w:val="auto"/>
        </w:rPr>
        <w:t xml:space="preserve"> (</w:t>
      </w:r>
      <w:r w:rsidR="00327500" w:rsidRPr="003C233F">
        <w:rPr>
          <w:color w:val="auto"/>
        </w:rPr>
        <w:t>115-118</w:t>
      </w:r>
      <w:r w:rsidRPr="003C233F">
        <w:rPr>
          <w:color w:val="auto"/>
        </w:rPr>
        <w:t>).</w:t>
      </w:r>
    </w:p>
    <w:p w:rsidR="00222D1D" w:rsidRPr="003C233F" w:rsidRDefault="00222D1D" w:rsidP="00291A48">
      <w:pPr>
        <w:pStyle w:val="Default"/>
        <w:spacing w:line="360" w:lineRule="auto"/>
        <w:ind w:firstLine="700"/>
        <w:jc w:val="both"/>
        <w:rPr>
          <w:color w:val="auto"/>
        </w:rPr>
      </w:pPr>
      <w:r w:rsidRPr="003C233F">
        <w:rPr>
          <w:color w:val="auto"/>
        </w:rPr>
        <w:t xml:space="preserve">Ateroskleroz gelişiminde en önemli basamak, LDL-K’ ün oksidasyonla değişime uğrayarak damar duvarına girmesidir. Okside LDL-K, salınımını uyardığı sitokinler ve </w:t>
      </w:r>
      <w:r w:rsidRPr="003C233F">
        <w:rPr>
          <w:color w:val="auto"/>
        </w:rPr>
        <w:lastRenderedPageBreak/>
        <w:t xml:space="preserve">nitrik oksit inhibisyonuyla endotelyal hasara neden </w:t>
      </w:r>
      <w:r w:rsidR="00A41F9F">
        <w:rPr>
          <w:color w:val="auto"/>
        </w:rPr>
        <w:t>olarak aterosklerozu hızlandırmaktadır</w:t>
      </w:r>
      <w:r w:rsidRPr="003C233F">
        <w:rPr>
          <w:color w:val="auto"/>
        </w:rPr>
        <w:t xml:space="preserve"> (</w:t>
      </w:r>
      <w:r w:rsidR="00327500" w:rsidRPr="003C233F">
        <w:rPr>
          <w:color w:val="auto"/>
        </w:rPr>
        <w:t>115</w:t>
      </w:r>
      <w:r w:rsidRPr="003C233F">
        <w:rPr>
          <w:color w:val="auto"/>
        </w:rPr>
        <w:t>). Proenflamatuvar sitokin olan interlökin–</w:t>
      </w:r>
      <w:r w:rsidR="00A41F9F">
        <w:rPr>
          <w:color w:val="auto"/>
        </w:rPr>
        <w:t xml:space="preserve">1 ve </w:t>
      </w:r>
      <w:r w:rsidRPr="003C233F">
        <w:rPr>
          <w:color w:val="auto"/>
        </w:rPr>
        <w:t>TNF- α</w:t>
      </w:r>
      <w:r w:rsidR="00A41F9F">
        <w:rPr>
          <w:color w:val="auto"/>
        </w:rPr>
        <w:t>’yı</w:t>
      </w:r>
      <w:r w:rsidRPr="003C233F">
        <w:rPr>
          <w:color w:val="auto"/>
        </w:rPr>
        <w:t xml:space="preserve"> aktive eder (</w:t>
      </w:r>
      <w:r w:rsidR="00327500" w:rsidRPr="003C233F">
        <w:rPr>
          <w:color w:val="auto"/>
        </w:rPr>
        <w:t>119).</w:t>
      </w:r>
      <w:r w:rsidRPr="003C233F">
        <w:rPr>
          <w:color w:val="auto"/>
        </w:rPr>
        <w:t xml:space="preserve"> İnterlökin–1 ve TNF- α, interlökin-6’yı uyararak karaciğerden akut faz reaktanlarının (yüksek duyarlıklı C-reaktif protein (hs-CR</w:t>
      </w:r>
      <w:r w:rsidR="00A41F9F">
        <w:rPr>
          <w:color w:val="auto"/>
        </w:rPr>
        <w:t>P) gibi) salınmasına yol açar</w:t>
      </w:r>
      <w:r w:rsidRPr="003C233F">
        <w:rPr>
          <w:color w:val="auto"/>
        </w:rPr>
        <w:t>. CRP, fibrinojen, faktör 7, plazminojen aktivatör inhibitörü–1, doku plazminojen aktivatörü, lipoprotein (a) aterosklerotik sürece bağlı arttığı bilinen ve enflamasyonun göstergesi olarak kabul edilen akut faz reaktanlarından birkaçıdır (</w:t>
      </w:r>
      <w:r w:rsidR="00327500" w:rsidRPr="003C233F">
        <w:rPr>
          <w:color w:val="auto"/>
        </w:rPr>
        <w:t>119,120</w:t>
      </w:r>
      <w:r w:rsidRPr="003C233F">
        <w:rPr>
          <w:color w:val="auto"/>
        </w:rPr>
        <w:t xml:space="preserve">). Klinikte en fazla kullanılanı hs-CRP’dir. Değerleri zaman içinde </w:t>
      </w:r>
      <w:proofErr w:type="gramStart"/>
      <w:r w:rsidRPr="003C233F">
        <w:rPr>
          <w:color w:val="auto"/>
        </w:rPr>
        <w:t>stabil</w:t>
      </w:r>
      <w:proofErr w:type="gramEnd"/>
      <w:r w:rsidRPr="003C233F">
        <w:rPr>
          <w:color w:val="auto"/>
        </w:rPr>
        <w:t xml:space="preserve"> kaldığından, hs-CRP iyi bir enflamasyon göstergesi olarak kullanılır. Enflamasyon dışındaki bir nedenle yükselmez (</w:t>
      </w:r>
      <w:r w:rsidR="00327500" w:rsidRPr="003C233F">
        <w:rPr>
          <w:color w:val="auto"/>
        </w:rPr>
        <w:t>119</w:t>
      </w:r>
      <w:r w:rsidRPr="003C233F">
        <w:rPr>
          <w:color w:val="auto"/>
        </w:rPr>
        <w:t>). Aterosklerozun ilerleyişine yönelik yapılan birçok çalışmada enflamatuvar</w:t>
      </w:r>
      <w:r w:rsidR="00327500" w:rsidRPr="003C233F">
        <w:rPr>
          <w:color w:val="auto"/>
        </w:rPr>
        <w:t xml:space="preserve"> hücreler ilgi odağı olmuştur. E</w:t>
      </w:r>
      <w:r w:rsidRPr="003C233F">
        <w:rPr>
          <w:color w:val="auto"/>
        </w:rPr>
        <w:t>nflamasyon hücrelerinin lezyona doğru moleküler toplanma yolları araştırılmış, lökositin plağa temel giriş yolu olan arter lümenine odaklanılmıştır. Eldeki veriler, arter vasa vasorumlarında enflamatuvar hücreler için önemli invazyon bölgelerinin olduğunu öne sür</w:t>
      </w:r>
      <w:r w:rsidR="00327500" w:rsidRPr="003C233F">
        <w:rPr>
          <w:color w:val="auto"/>
        </w:rPr>
        <w:t>müştür (121</w:t>
      </w:r>
      <w:r w:rsidRPr="003C233F">
        <w:rPr>
          <w:color w:val="auto"/>
        </w:rPr>
        <w:t xml:space="preserve">). </w:t>
      </w:r>
    </w:p>
    <w:p w:rsidR="00222D1D" w:rsidRPr="003C233F" w:rsidRDefault="00222D1D" w:rsidP="006779EE">
      <w:pPr>
        <w:tabs>
          <w:tab w:val="left" w:pos="709"/>
        </w:tabs>
        <w:autoSpaceDE w:val="0"/>
        <w:autoSpaceDN w:val="0"/>
        <w:adjustRightInd w:val="0"/>
        <w:spacing w:line="360" w:lineRule="auto"/>
        <w:jc w:val="both"/>
        <w:rPr>
          <w:b/>
          <w:bCs/>
          <w:szCs w:val="24"/>
          <w:lang w:val="tr-TR"/>
        </w:rPr>
      </w:pPr>
      <w:r w:rsidRPr="003C233F">
        <w:rPr>
          <w:szCs w:val="24"/>
          <w:lang w:val="tr-TR"/>
        </w:rPr>
        <w:t xml:space="preserve">           Risk faktörlerinin devam etmesi halinde plaktaki enflamasyon devam eder ve subendotelyal birikim giderek artar. İntimada biriken LDL-K enflamatuvar yanıtı artırır. Okside LDL-K fosfolipid salınım yolu ile endoteli aktive eder. İçerdiği lipid peroksidasyon ürünleri ile sitotoksik etki gösterir. Nitrik oksit sentezini önleyerek vazospazmda rol oynar. Oluşan hemodinamik stres </w:t>
      </w:r>
      <w:proofErr w:type="gramStart"/>
      <w:r w:rsidRPr="003C233F">
        <w:rPr>
          <w:szCs w:val="24"/>
          <w:lang w:val="tr-TR"/>
        </w:rPr>
        <w:t>adezyon</w:t>
      </w:r>
      <w:proofErr w:type="gramEnd"/>
      <w:r w:rsidRPr="003C233F">
        <w:rPr>
          <w:szCs w:val="24"/>
          <w:lang w:val="tr-TR"/>
        </w:rPr>
        <w:t xml:space="preserve"> molekülü (vasküler hücre adezyon molekülü-1, hücreler arası adezyon molekülü-1) birikimini artırır. Subendotelyal bölgede biriken monositler makrofaj hücresine dönüşerek, lipoproteinleri yutan çöpçü (scavanger) reseptörleri uyarır. Kolesterol esterlerinin makrofajda birikimi ile köpük hücreleri oluşur. Makrofajlar bir yandan lipid biriktirirken öte yandan enflamatuvar uyaranları salmaya devam ederler. Aktive endotel hücrelerden salınan makrofaj koloni stimüle edici faktör (M-CSF) bölgedeki makrofaj yığılımını artırır. M-CSF, immün sistemi de uyararak T lenfositlerin intimada birikerek proenflamatuvar sitokinleri salmalarına neden olur. T hücreleri makrofajları aktive eder ve kollajen, matriks metalloproteinaz ile sitokin salınımını uyararak düz kas hücrelerinde proliferasyona, aterom plağının giderek büyümesine neden olur. Sonunda aterosklerozun karekteristik lezyonu olan, endotel tabakası ile kaplı, düz kas hücreleri ve fibröz doku ile örtülü sarımtırak renkli lipid içeren bir çekirdekten oluşmuş fibröz plak meydana gelir (</w:t>
      </w:r>
      <w:r w:rsidR="00327500" w:rsidRPr="003C233F">
        <w:rPr>
          <w:szCs w:val="24"/>
          <w:lang w:val="tr-TR"/>
        </w:rPr>
        <w:t>115</w:t>
      </w:r>
      <w:r w:rsidRPr="003C233F">
        <w:rPr>
          <w:szCs w:val="24"/>
          <w:lang w:val="tr-TR"/>
        </w:rPr>
        <w:t xml:space="preserve">). </w:t>
      </w:r>
      <w:proofErr w:type="gramStart"/>
      <w:r w:rsidRPr="003C233F">
        <w:rPr>
          <w:szCs w:val="24"/>
        </w:rPr>
        <w:t>Klinikte iskemik kökenli göğüs ağrısının nedeni fibröz plaktır (</w:t>
      </w:r>
      <w:r w:rsidRPr="003C233F">
        <w:rPr>
          <w:b/>
          <w:szCs w:val="24"/>
        </w:rPr>
        <w:t>Şekil–2.10</w:t>
      </w:r>
      <w:r w:rsidRPr="003C233F">
        <w:rPr>
          <w:szCs w:val="24"/>
        </w:rPr>
        <w:t>).</w:t>
      </w:r>
      <w:proofErr w:type="gramEnd"/>
    </w:p>
    <w:p w:rsidR="00222D1D" w:rsidRPr="003C233F" w:rsidRDefault="00222D1D" w:rsidP="00E83F84">
      <w:pPr>
        <w:autoSpaceDE w:val="0"/>
        <w:autoSpaceDN w:val="0"/>
        <w:adjustRightInd w:val="0"/>
        <w:spacing w:line="360" w:lineRule="auto"/>
        <w:jc w:val="both"/>
        <w:rPr>
          <w:b/>
          <w:bCs/>
          <w:szCs w:val="24"/>
          <w:lang w:val="tr-TR"/>
        </w:rPr>
      </w:pPr>
    </w:p>
    <w:p w:rsidR="00222D1D" w:rsidRPr="003C233F" w:rsidRDefault="00222D1D" w:rsidP="00E83F84">
      <w:pPr>
        <w:autoSpaceDE w:val="0"/>
        <w:autoSpaceDN w:val="0"/>
        <w:adjustRightInd w:val="0"/>
        <w:spacing w:line="360" w:lineRule="auto"/>
        <w:jc w:val="both"/>
        <w:rPr>
          <w:b/>
          <w:bCs/>
          <w:szCs w:val="24"/>
          <w:lang w:val="tr-TR"/>
        </w:rPr>
      </w:pPr>
    </w:p>
    <w:p w:rsidR="00222D1D" w:rsidRPr="003C233F" w:rsidRDefault="00596ADF" w:rsidP="00E83F84">
      <w:pPr>
        <w:autoSpaceDE w:val="0"/>
        <w:autoSpaceDN w:val="0"/>
        <w:adjustRightInd w:val="0"/>
        <w:spacing w:line="360" w:lineRule="auto"/>
        <w:jc w:val="both"/>
        <w:rPr>
          <w:b/>
          <w:bCs/>
          <w:szCs w:val="24"/>
          <w:lang w:val="tr-TR"/>
        </w:rPr>
      </w:pPr>
      <w:r>
        <w:rPr>
          <w:b/>
          <w:noProof/>
          <w:szCs w:val="24"/>
          <w:lang w:val="tr-TR"/>
        </w:rPr>
        <w:lastRenderedPageBreak/>
        <w:drawing>
          <wp:inline distT="0" distB="0" distL="0" distR="0">
            <wp:extent cx="5562600" cy="2152650"/>
            <wp:effectExtent l="19050" t="0" r="0" b="0"/>
            <wp:docPr id="10" name="Resim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7"/>
                    <a:srcRect/>
                    <a:stretch>
                      <a:fillRect/>
                    </a:stretch>
                  </pic:blipFill>
                  <pic:spPr bwMode="auto">
                    <a:xfrm>
                      <a:off x="0" y="0"/>
                      <a:ext cx="5562600" cy="2152650"/>
                    </a:xfrm>
                    <a:prstGeom prst="rect">
                      <a:avLst/>
                    </a:prstGeom>
                    <a:noFill/>
                    <a:ln w="9525">
                      <a:noFill/>
                      <a:miter lim="800000"/>
                      <a:headEnd/>
                      <a:tailEnd/>
                    </a:ln>
                  </pic:spPr>
                </pic:pic>
              </a:graphicData>
            </a:graphic>
          </wp:inline>
        </w:drawing>
      </w:r>
    </w:p>
    <w:p w:rsidR="00222D1D" w:rsidRPr="003C233F" w:rsidRDefault="00222D1D" w:rsidP="006779EE">
      <w:pPr>
        <w:autoSpaceDE w:val="0"/>
        <w:autoSpaceDN w:val="0"/>
        <w:adjustRightInd w:val="0"/>
        <w:jc w:val="both"/>
        <w:rPr>
          <w:b/>
          <w:bCs/>
          <w:szCs w:val="24"/>
          <w:lang w:val="tr-TR"/>
        </w:rPr>
      </w:pPr>
    </w:p>
    <w:p w:rsidR="00222D1D" w:rsidRPr="003C233F" w:rsidRDefault="00222D1D" w:rsidP="00CF0340">
      <w:pPr>
        <w:autoSpaceDE w:val="0"/>
        <w:autoSpaceDN w:val="0"/>
        <w:adjustRightInd w:val="0"/>
        <w:spacing w:line="360" w:lineRule="auto"/>
        <w:jc w:val="both"/>
        <w:outlineLvl w:val="0"/>
        <w:rPr>
          <w:b/>
          <w:bCs/>
          <w:szCs w:val="24"/>
          <w:lang w:val="tr-TR"/>
        </w:rPr>
      </w:pPr>
      <w:r w:rsidRPr="003C233F">
        <w:rPr>
          <w:b/>
          <w:szCs w:val="24"/>
          <w:lang w:val="tr-TR"/>
        </w:rPr>
        <w:t>Şekil–2.10:</w:t>
      </w:r>
      <w:r w:rsidRPr="003C233F">
        <w:rPr>
          <w:szCs w:val="24"/>
          <w:lang w:val="tr-TR"/>
        </w:rPr>
        <w:t xml:space="preserve"> Aterosklerotik plak gelişiminin şeması </w:t>
      </w:r>
      <w:r w:rsidR="00327500" w:rsidRPr="003C233F">
        <w:rPr>
          <w:sz w:val="20"/>
          <w:lang w:val="tr-TR"/>
        </w:rPr>
        <w:t>(kaynak 26’da</w:t>
      </w:r>
      <w:r w:rsidRPr="003C233F">
        <w:rPr>
          <w:sz w:val="20"/>
          <w:lang w:val="tr-TR"/>
        </w:rPr>
        <w:t>n alınmıştır)</w:t>
      </w:r>
    </w:p>
    <w:p w:rsidR="00222D1D" w:rsidRPr="003C233F" w:rsidRDefault="00222D1D" w:rsidP="00860785">
      <w:pPr>
        <w:autoSpaceDE w:val="0"/>
        <w:autoSpaceDN w:val="0"/>
        <w:adjustRightInd w:val="0"/>
        <w:spacing w:line="360" w:lineRule="auto"/>
        <w:jc w:val="both"/>
        <w:rPr>
          <w:b/>
          <w:bCs/>
          <w:iCs/>
          <w:szCs w:val="24"/>
          <w:lang w:val="tr-TR"/>
        </w:rPr>
      </w:pPr>
    </w:p>
    <w:p w:rsidR="00222D1D" w:rsidRPr="003C233F" w:rsidRDefault="00222D1D" w:rsidP="00CF0340">
      <w:pPr>
        <w:autoSpaceDE w:val="0"/>
        <w:autoSpaceDN w:val="0"/>
        <w:adjustRightInd w:val="0"/>
        <w:spacing w:line="360" w:lineRule="auto"/>
        <w:jc w:val="both"/>
        <w:outlineLvl w:val="0"/>
        <w:rPr>
          <w:b/>
          <w:bCs/>
          <w:iCs/>
          <w:szCs w:val="24"/>
          <w:lang w:val="tr-TR"/>
        </w:rPr>
      </w:pPr>
      <w:r w:rsidRPr="003C233F">
        <w:rPr>
          <w:b/>
          <w:bCs/>
          <w:iCs/>
          <w:szCs w:val="24"/>
          <w:lang w:val="tr-TR"/>
        </w:rPr>
        <w:t>2.3.2. Risk Faktörleri</w:t>
      </w:r>
    </w:p>
    <w:p w:rsidR="00222D1D" w:rsidRPr="003C233F" w:rsidRDefault="00222D1D" w:rsidP="00860785">
      <w:pPr>
        <w:autoSpaceDE w:val="0"/>
        <w:autoSpaceDN w:val="0"/>
        <w:adjustRightInd w:val="0"/>
        <w:spacing w:line="360" w:lineRule="auto"/>
        <w:jc w:val="both"/>
        <w:rPr>
          <w:b/>
          <w:bCs/>
          <w:iCs/>
          <w:szCs w:val="24"/>
          <w:lang w:val="tr-TR"/>
        </w:rPr>
      </w:pPr>
    </w:p>
    <w:p w:rsidR="00222D1D" w:rsidRPr="003C233F" w:rsidRDefault="00222D1D" w:rsidP="00860785">
      <w:pPr>
        <w:autoSpaceDE w:val="0"/>
        <w:autoSpaceDN w:val="0"/>
        <w:adjustRightInd w:val="0"/>
        <w:spacing w:line="360" w:lineRule="auto"/>
        <w:jc w:val="both"/>
        <w:rPr>
          <w:szCs w:val="24"/>
          <w:lang w:val="tr-TR"/>
        </w:rPr>
      </w:pPr>
      <w:r w:rsidRPr="003C233F">
        <w:rPr>
          <w:szCs w:val="24"/>
          <w:lang w:val="tr-TR"/>
        </w:rPr>
        <w:t xml:space="preserve">           Ulusal Kolesterol Eğitim Programı’nın (NCEP) 2001’de yayınlanan III. Yetişkin Tedavi Panelinde (ATP III), koroner arter hastalığı (</w:t>
      </w:r>
      <w:proofErr w:type="gramStart"/>
      <w:r w:rsidRPr="003C233F">
        <w:rPr>
          <w:szCs w:val="24"/>
          <w:lang w:val="tr-TR"/>
        </w:rPr>
        <w:t>KAH</w:t>
      </w:r>
      <w:proofErr w:type="gramEnd"/>
      <w:r w:rsidRPr="003C233F">
        <w:rPr>
          <w:szCs w:val="24"/>
          <w:lang w:val="tr-TR"/>
        </w:rPr>
        <w:t xml:space="preserve">) risk faktörleri aşağıda özetlendiği </w:t>
      </w:r>
      <w:r w:rsidR="00327500" w:rsidRPr="003C233F">
        <w:rPr>
          <w:szCs w:val="24"/>
          <w:lang w:val="tr-TR"/>
        </w:rPr>
        <w:t>şekilde sınıflandırılmıştır (122</w:t>
      </w:r>
      <w:r w:rsidRPr="003C233F">
        <w:rPr>
          <w:szCs w:val="24"/>
          <w:lang w:val="tr-TR"/>
        </w:rPr>
        <w:t>) .</w:t>
      </w:r>
    </w:p>
    <w:p w:rsidR="00222D1D" w:rsidRPr="003C233F" w:rsidRDefault="00222D1D" w:rsidP="00CF0340">
      <w:pPr>
        <w:autoSpaceDE w:val="0"/>
        <w:autoSpaceDN w:val="0"/>
        <w:adjustRightInd w:val="0"/>
        <w:spacing w:line="360" w:lineRule="auto"/>
        <w:jc w:val="both"/>
        <w:outlineLvl w:val="0"/>
        <w:rPr>
          <w:szCs w:val="24"/>
          <w:lang w:val="tr-TR"/>
        </w:rPr>
      </w:pPr>
      <w:r w:rsidRPr="003C233F">
        <w:rPr>
          <w:szCs w:val="24"/>
          <w:lang w:val="tr-TR"/>
        </w:rPr>
        <w:t xml:space="preserve">           </w:t>
      </w:r>
      <w:r w:rsidRPr="003C233F">
        <w:rPr>
          <w:b/>
          <w:bCs/>
          <w:i/>
          <w:iCs/>
          <w:szCs w:val="24"/>
          <w:lang w:val="tr-TR"/>
        </w:rPr>
        <w:t>Koroner Arter Hastalığı Risk Faktörleri (NCEP ATP III)</w:t>
      </w:r>
    </w:p>
    <w:p w:rsidR="00222D1D" w:rsidRPr="003C233F" w:rsidRDefault="00222D1D" w:rsidP="00860785">
      <w:pPr>
        <w:autoSpaceDE w:val="0"/>
        <w:autoSpaceDN w:val="0"/>
        <w:adjustRightInd w:val="0"/>
        <w:spacing w:line="360" w:lineRule="auto"/>
        <w:jc w:val="both"/>
        <w:rPr>
          <w:szCs w:val="24"/>
          <w:lang w:val="tr-TR"/>
        </w:rPr>
      </w:pPr>
      <w:r w:rsidRPr="003C233F">
        <w:rPr>
          <w:szCs w:val="24"/>
          <w:lang w:val="tr-TR"/>
        </w:rPr>
        <w:t xml:space="preserve">           </w:t>
      </w:r>
      <w:r w:rsidRPr="003C233F">
        <w:rPr>
          <w:b/>
          <w:bCs/>
          <w:szCs w:val="24"/>
          <w:lang w:val="tr-TR"/>
        </w:rPr>
        <w:t xml:space="preserve">1. Lipid risk faktörleri </w:t>
      </w:r>
      <w:r w:rsidRPr="003C233F">
        <w:rPr>
          <w:szCs w:val="24"/>
          <w:lang w:val="tr-TR"/>
        </w:rPr>
        <w:t>(LDL-K ve trigliserid yüksekliği, Yüksek yoğunluklu lipoprotein kolesterol (HDL-K) düşüklüğü, aterojenik dislipidemi)</w:t>
      </w:r>
    </w:p>
    <w:p w:rsidR="00222D1D" w:rsidRPr="003C233F" w:rsidRDefault="00222D1D" w:rsidP="00860785">
      <w:pPr>
        <w:autoSpaceDE w:val="0"/>
        <w:autoSpaceDN w:val="0"/>
        <w:adjustRightInd w:val="0"/>
        <w:spacing w:line="360" w:lineRule="auto"/>
        <w:jc w:val="both"/>
        <w:rPr>
          <w:szCs w:val="24"/>
          <w:lang w:val="tr-TR"/>
        </w:rPr>
      </w:pPr>
      <w:r w:rsidRPr="003C233F">
        <w:rPr>
          <w:szCs w:val="24"/>
          <w:lang w:val="tr-TR"/>
        </w:rPr>
        <w:t xml:space="preserve">           </w:t>
      </w:r>
    </w:p>
    <w:p w:rsidR="00222D1D" w:rsidRPr="003C233F" w:rsidRDefault="00222D1D" w:rsidP="00860785">
      <w:pPr>
        <w:autoSpaceDE w:val="0"/>
        <w:autoSpaceDN w:val="0"/>
        <w:adjustRightInd w:val="0"/>
        <w:spacing w:line="360" w:lineRule="auto"/>
        <w:jc w:val="both"/>
        <w:rPr>
          <w:b/>
          <w:bCs/>
          <w:szCs w:val="24"/>
          <w:lang w:val="tr-TR"/>
        </w:rPr>
      </w:pPr>
      <w:r w:rsidRPr="003C233F">
        <w:rPr>
          <w:szCs w:val="24"/>
          <w:lang w:val="tr-TR"/>
        </w:rPr>
        <w:t xml:space="preserve">           </w:t>
      </w:r>
      <w:r w:rsidRPr="003C233F">
        <w:rPr>
          <w:b/>
          <w:bCs/>
          <w:szCs w:val="24"/>
          <w:lang w:val="tr-TR"/>
        </w:rPr>
        <w:t>2. Lipid dışı risk faktörleri</w:t>
      </w:r>
    </w:p>
    <w:p w:rsidR="00222D1D" w:rsidRPr="003C233F" w:rsidRDefault="00222D1D" w:rsidP="00860785">
      <w:pPr>
        <w:autoSpaceDE w:val="0"/>
        <w:autoSpaceDN w:val="0"/>
        <w:adjustRightInd w:val="0"/>
        <w:spacing w:line="360" w:lineRule="auto"/>
        <w:jc w:val="both"/>
        <w:rPr>
          <w:szCs w:val="24"/>
          <w:lang w:val="tr-TR"/>
        </w:rPr>
      </w:pPr>
      <w:r w:rsidRPr="003C233F">
        <w:rPr>
          <w:szCs w:val="24"/>
          <w:lang w:val="tr-TR"/>
        </w:rPr>
        <w:t xml:space="preserve">          </w:t>
      </w:r>
    </w:p>
    <w:p w:rsidR="00222D1D" w:rsidRPr="003C233F" w:rsidRDefault="00222D1D" w:rsidP="00CF0340">
      <w:pPr>
        <w:autoSpaceDE w:val="0"/>
        <w:autoSpaceDN w:val="0"/>
        <w:adjustRightInd w:val="0"/>
        <w:spacing w:line="360" w:lineRule="auto"/>
        <w:jc w:val="both"/>
        <w:outlineLvl w:val="0"/>
        <w:rPr>
          <w:b/>
          <w:bCs/>
          <w:szCs w:val="24"/>
          <w:lang w:val="tr-TR"/>
        </w:rPr>
      </w:pPr>
      <w:r w:rsidRPr="003C233F">
        <w:rPr>
          <w:szCs w:val="24"/>
          <w:lang w:val="tr-TR"/>
        </w:rPr>
        <w:t xml:space="preserve">            </w:t>
      </w:r>
      <w:r w:rsidRPr="003C233F">
        <w:rPr>
          <w:b/>
          <w:bCs/>
          <w:szCs w:val="24"/>
          <w:lang w:val="tr-TR"/>
        </w:rPr>
        <w:t>A. Değiştirilebilen risk faktörleri</w:t>
      </w:r>
    </w:p>
    <w:p w:rsidR="00222D1D" w:rsidRPr="003C233F" w:rsidRDefault="00222D1D" w:rsidP="00860785">
      <w:pPr>
        <w:autoSpaceDE w:val="0"/>
        <w:autoSpaceDN w:val="0"/>
        <w:adjustRightInd w:val="0"/>
        <w:spacing w:line="360" w:lineRule="auto"/>
        <w:jc w:val="both"/>
        <w:rPr>
          <w:szCs w:val="24"/>
          <w:lang w:val="tr-TR"/>
        </w:rPr>
      </w:pPr>
      <w:proofErr w:type="gramStart"/>
      <w:r w:rsidRPr="003C233F">
        <w:rPr>
          <w:szCs w:val="24"/>
          <w:lang w:val="tr-TR"/>
        </w:rPr>
        <w:t>a</w:t>
      </w:r>
      <w:proofErr w:type="gramEnd"/>
      <w:r w:rsidRPr="003C233F">
        <w:rPr>
          <w:szCs w:val="24"/>
          <w:lang w:val="tr-TR"/>
        </w:rPr>
        <w:t>. Hipertansiyon</w:t>
      </w:r>
    </w:p>
    <w:p w:rsidR="00222D1D" w:rsidRPr="003C233F" w:rsidRDefault="00222D1D" w:rsidP="00860785">
      <w:pPr>
        <w:autoSpaceDE w:val="0"/>
        <w:autoSpaceDN w:val="0"/>
        <w:adjustRightInd w:val="0"/>
        <w:spacing w:line="360" w:lineRule="auto"/>
        <w:jc w:val="both"/>
        <w:rPr>
          <w:szCs w:val="24"/>
          <w:lang w:val="tr-TR"/>
        </w:rPr>
      </w:pPr>
      <w:proofErr w:type="gramStart"/>
      <w:r w:rsidRPr="003C233F">
        <w:rPr>
          <w:szCs w:val="24"/>
          <w:lang w:val="tr-TR"/>
        </w:rPr>
        <w:t>b</w:t>
      </w:r>
      <w:proofErr w:type="gramEnd"/>
      <w:r w:rsidRPr="003C233F">
        <w:rPr>
          <w:szCs w:val="24"/>
          <w:lang w:val="tr-TR"/>
        </w:rPr>
        <w:t>. Sigara içimi</w:t>
      </w:r>
    </w:p>
    <w:p w:rsidR="00222D1D" w:rsidRPr="003C233F" w:rsidRDefault="00222D1D" w:rsidP="00860785">
      <w:pPr>
        <w:autoSpaceDE w:val="0"/>
        <w:autoSpaceDN w:val="0"/>
        <w:adjustRightInd w:val="0"/>
        <w:spacing w:line="360" w:lineRule="auto"/>
        <w:jc w:val="both"/>
        <w:rPr>
          <w:szCs w:val="24"/>
          <w:lang w:val="tr-TR"/>
        </w:rPr>
      </w:pPr>
      <w:proofErr w:type="gramStart"/>
      <w:r w:rsidRPr="003C233F">
        <w:rPr>
          <w:szCs w:val="24"/>
          <w:lang w:val="tr-TR"/>
        </w:rPr>
        <w:t>c</w:t>
      </w:r>
      <w:proofErr w:type="gramEnd"/>
      <w:r w:rsidRPr="003C233F">
        <w:rPr>
          <w:szCs w:val="24"/>
          <w:lang w:val="tr-TR"/>
        </w:rPr>
        <w:t>. Diyabetes mellitus (DM)</w:t>
      </w:r>
    </w:p>
    <w:p w:rsidR="00222D1D" w:rsidRPr="003C233F" w:rsidRDefault="00222D1D" w:rsidP="00860785">
      <w:pPr>
        <w:autoSpaceDE w:val="0"/>
        <w:autoSpaceDN w:val="0"/>
        <w:adjustRightInd w:val="0"/>
        <w:spacing w:line="360" w:lineRule="auto"/>
        <w:jc w:val="both"/>
        <w:rPr>
          <w:szCs w:val="24"/>
          <w:lang w:val="tr-TR"/>
        </w:rPr>
      </w:pPr>
      <w:proofErr w:type="gramStart"/>
      <w:r w:rsidRPr="003C233F">
        <w:rPr>
          <w:szCs w:val="24"/>
          <w:lang w:val="tr-TR"/>
        </w:rPr>
        <w:t>d</w:t>
      </w:r>
      <w:proofErr w:type="gramEnd"/>
      <w:r w:rsidRPr="003C233F">
        <w:rPr>
          <w:szCs w:val="24"/>
          <w:lang w:val="tr-TR"/>
        </w:rPr>
        <w:t>. Obezite</w:t>
      </w:r>
    </w:p>
    <w:p w:rsidR="00222D1D" w:rsidRPr="003C233F" w:rsidRDefault="00222D1D" w:rsidP="00860785">
      <w:pPr>
        <w:autoSpaceDE w:val="0"/>
        <w:autoSpaceDN w:val="0"/>
        <w:adjustRightInd w:val="0"/>
        <w:spacing w:line="360" w:lineRule="auto"/>
        <w:jc w:val="both"/>
        <w:rPr>
          <w:szCs w:val="24"/>
          <w:lang w:val="tr-TR"/>
        </w:rPr>
      </w:pPr>
      <w:proofErr w:type="gramStart"/>
      <w:r w:rsidRPr="003C233F">
        <w:rPr>
          <w:szCs w:val="24"/>
          <w:lang w:val="tr-TR"/>
        </w:rPr>
        <w:t>e</w:t>
      </w:r>
      <w:proofErr w:type="gramEnd"/>
      <w:r w:rsidRPr="003C233F">
        <w:rPr>
          <w:szCs w:val="24"/>
          <w:lang w:val="tr-TR"/>
        </w:rPr>
        <w:t>. Fiziksel inaktivite</w:t>
      </w:r>
    </w:p>
    <w:p w:rsidR="00222D1D" w:rsidRPr="003C233F" w:rsidRDefault="00222D1D" w:rsidP="00860785">
      <w:pPr>
        <w:autoSpaceDE w:val="0"/>
        <w:autoSpaceDN w:val="0"/>
        <w:adjustRightInd w:val="0"/>
        <w:spacing w:line="360" w:lineRule="auto"/>
        <w:jc w:val="both"/>
        <w:rPr>
          <w:szCs w:val="24"/>
          <w:lang w:val="tr-TR"/>
        </w:rPr>
      </w:pPr>
      <w:proofErr w:type="gramStart"/>
      <w:r w:rsidRPr="003C233F">
        <w:rPr>
          <w:szCs w:val="24"/>
          <w:lang w:val="tr-TR"/>
        </w:rPr>
        <w:t>f</w:t>
      </w:r>
      <w:proofErr w:type="gramEnd"/>
      <w:r w:rsidRPr="003C233F">
        <w:rPr>
          <w:szCs w:val="24"/>
          <w:lang w:val="tr-TR"/>
        </w:rPr>
        <w:t>. Aterojenik diyet</w:t>
      </w:r>
    </w:p>
    <w:p w:rsidR="00222D1D" w:rsidRPr="003C233F" w:rsidRDefault="00222D1D" w:rsidP="00860785">
      <w:pPr>
        <w:autoSpaceDE w:val="0"/>
        <w:autoSpaceDN w:val="0"/>
        <w:adjustRightInd w:val="0"/>
        <w:spacing w:line="360" w:lineRule="auto"/>
        <w:jc w:val="both"/>
        <w:rPr>
          <w:szCs w:val="24"/>
          <w:lang w:val="tr-TR"/>
        </w:rPr>
      </w:pPr>
      <w:proofErr w:type="gramStart"/>
      <w:r w:rsidRPr="003C233F">
        <w:rPr>
          <w:szCs w:val="24"/>
          <w:lang w:val="tr-TR"/>
        </w:rPr>
        <w:t>g.</w:t>
      </w:r>
      <w:proofErr w:type="gramEnd"/>
      <w:r w:rsidRPr="003C233F">
        <w:rPr>
          <w:szCs w:val="24"/>
          <w:lang w:val="tr-TR"/>
        </w:rPr>
        <w:t xml:space="preserve"> Trombojenik/ hemostatik durum</w:t>
      </w:r>
    </w:p>
    <w:p w:rsidR="00222D1D" w:rsidRPr="003C233F" w:rsidRDefault="00222D1D" w:rsidP="00860785">
      <w:pPr>
        <w:autoSpaceDE w:val="0"/>
        <w:autoSpaceDN w:val="0"/>
        <w:adjustRightInd w:val="0"/>
        <w:spacing w:line="360" w:lineRule="auto"/>
        <w:jc w:val="both"/>
        <w:rPr>
          <w:szCs w:val="24"/>
          <w:lang w:val="tr-TR"/>
        </w:rPr>
      </w:pPr>
      <w:r w:rsidRPr="003C233F">
        <w:rPr>
          <w:szCs w:val="24"/>
          <w:lang w:val="tr-TR"/>
        </w:rPr>
        <w:t xml:space="preserve">          </w:t>
      </w:r>
    </w:p>
    <w:p w:rsidR="00327500" w:rsidRPr="003C233F" w:rsidRDefault="00327500" w:rsidP="00860785">
      <w:pPr>
        <w:autoSpaceDE w:val="0"/>
        <w:autoSpaceDN w:val="0"/>
        <w:adjustRightInd w:val="0"/>
        <w:spacing w:line="360" w:lineRule="auto"/>
        <w:jc w:val="both"/>
        <w:rPr>
          <w:szCs w:val="24"/>
          <w:lang w:val="tr-TR"/>
        </w:rPr>
      </w:pPr>
    </w:p>
    <w:p w:rsidR="00222D1D" w:rsidRPr="003C233F" w:rsidRDefault="00222D1D" w:rsidP="00860785">
      <w:pPr>
        <w:autoSpaceDE w:val="0"/>
        <w:autoSpaceDN w:val="0"/>
        <w:adjustRightInd w:val="0"/>
        <w:spacing w:line="360" w:lineRule="auto"/>
        <w:jc w:val="both"/>
        <w:rPr>
          <w:szCs w:val="24"/>
          <w:lang w:val="tr-TR"/>
        </w:rPr>
      </w:pPr>
    </w:p>
    <w:p w:rsidR="00222D1D" w:rsidRPr="003C233F" w:rsidRDefault="00222D1D" w:rsidP="00860785">
      <w:pPr>
        <w:autoSpaceDE w:val="0"/>
        <w:autoSpaceDN w:val="0"/>
        <w:adjustRightInd w:val="0"/>
        <w:spacing w:line="360" w:lineRule="auto"/>
        <w:jc w:val="both"/>
        <w:rPr>
          <w:b/>
          <w:bCs/>
          <w:szCs w:val="24"/>
          <w:lang w:val="tr-TR"/>
        </w:rPr>
      </w:pPr>
      <w:r w:rsidRPr="003C233F">
        <w:rPr>
          <w:szCs w:val="24"/>
          <w:lang w:val="tr-TR"/>
        </w:rPr>
        <w:lastRenderedPageBreak/>
        <w:t xml:space="preserve"> </w:t>
      </w:r>
      <w:r w:rsidRPr="003C233F">
        <w:rPr>
          <w:b/>
          <w:bCs/>
          <w:szCs w:val="24"/>
          <w:lang w:val="tr-TR"/>
        </w:rPr>
        <w:t>B. Değiştirilemez risk faktörleri</w:t>
      </w:r>
    </w:p>
    <w:p w:rsidR="00222D1D" w:rsidRPr="003C233F" w:rsidRDefault="00222D1D" w:rsidP="00860785">
      <w:pPr>
        <w:autoSpaceDE w:val="0"/>
        <w:autoSpaceDN w:val="0"/>
        <w:adjustRightInd w:val="0"/>
        <w:spacing w:line="360" w:lineRule="auto"/>
        <w:jc w:val="both"/>
        <w:rPr>
          <w:szCs w:val="24"/>
          <w:lang w:val="tr-TR"/>
        </w:rPr>
      </w:pPr>
      <w:proofErr w:type="gramStart"/>
      <w:r w:rsidRPr="003C233F">
        <w:rPr>
          <w:szCs w:val="24"/>
          <w:lang w:val="tr-TR"/>
        </w:rPr>
        <w:t>a</w:t>
      </w:r>
      <w:proofErr w:type="gramEnd"/>
      <w:r w:rsidRPr="003C233F">
        <w:rPr>
          <w:szCs w:val="24"/>
          <w:lang w:val="tr-TR"/>
        </w:rPr>
        <w:t>. Yaş</w:t>
      </w:r>
    </w:p>
    <w:p w:rsidR="00222D1D" w:rsidRPr="003C233F" w:rsidRDefault="00222D1D" w:rsidP="00860785">
      <w:pPr>
        <w:autoSpaceDE w:val="0"/>
        <w:autoSpaceDN w:val="0"/>
        <w:adjustRightInd w:val="0"/>
        <w:spacing w:line="360" w:lineRule="auto"/>
        <w:jc w:val="both"/>
        <w:rPr>
          <w:szCs w:val="24"/>
          <w:lang w:val="tr-TR"/>
        </w:rPr>
      </w:pPr>
      <w:proofErr w:type="gramStart"/>
      <w:r w:rsidRPr="003C233F">
        <w:rPr>
          <w:szCs w:val="24"/>
          <w:lang w:val="tr-TR"/>
        </w:rPr>
        <w:t>b</w:t>
      </w:r>
      <w:proofErr w:type="gramEnd"/>
      <w:r w:rsidRPr="003C233F">
        <w:rPr>
          <w:szCs w:val="24"/>
          <w:lang w:val="tr-TR"/>
        </w:rPr>
        <w:t>. Erkek cinsiyet</w:t>
      </w:r>
    </w:p>
    <w:p w:rsidR="00222D1D" w:rsidRPr="003C233F" w:rsidRDefault="00222D1D" w:rsidP="00860785">
      <w:pPr>
        <w:autoSpaceDE w:val="0"/>
        <w:autoSpaceDN w:val="0"/>
        <w:adjustRightInd w:val="0"/>
        <w:spacing w:line="360" w:lineRule="auto"/>
        <w:jc w:val="both"/>
        <w:rPr>
          <w:szCs w:val="24"/>
          <w:lang w:val="tr-TR"/>
        </w:rPr>
      </w:pPr>
      <w:proofErr w:type="gramStart"/>
      <w:r w:rsidRPr="003C233F">
        <w:rPr>
          <w:szCs w:val="24"/>
          <w:lang w:val="tr-TR"/>
        </w:rPr>
        <w:t>c</w:t>
      </w:r>
      <w:proofErr w:type="gramEnd"/>
      <w:r w:rsidRPr="003C233F">
        <w:rPr>
          <w:szCs w:val="24"/>
          <w:lang w:val="tr-TR"/>
        </w:rPr>
        <w:t>. Ailede erken yaşta koroner kalp hastalığı öyküsü</w:t>
      </w:r>
    </w:p>
    <w:p w:rsidR="00222D1D" w:rsidRPr="003C233F" w:rsidRDefault="00222D1D" w:rsidP="00860785">
      <w:pPr>
        <w:autoSpaceDE w:val="0"/>
        <w:autoSpaceDN w:val="0"/>
        <w:adjustRightInd w:val="0"/>
        <w:spacing w:line="360" w:lineRule="auto"/>
        <w:jc w:val="both"/>
        <w:rPr>
          <w:szCs w:val="24"/>
          <w:lang w:val="tr-TR"/>
        </w:rPr>
      </w:pPr>
    </w:p>
    <w:p w:rsidR="00222D1D" w:rsidRPr="003C233F" w:rsidRDefault="00222D1D" w:rsidP="00CF0340">
      <w:pPr>
        <w:autoSpaceDE w:val="0"/>
        <w:autoSpaceDN w:val="0"/>
        <w:adjustRightInd w:val="0"/>
        <w:spacing w:line="360" w:lineRule="auto"/>
        <w:jc w:val="both"/>
        <w:outlineLvl w:val="0"/>
        <w:rPr>
          <w:b/>
          <w:bCs/>
          <w:i/>
          <w:iCs/>
          <w:szCs w:val="24"/>
          <w:lang w:val="tr-TR"/>
        </w:rPr>
      </w:pPr>
      <w:r w:rsidRPr="003C233F">
        <w:rPr>
          <w:szCs w:val="24"/>
          <w:lang w:val="tr-TR"/>
        </w:rPr>
        <w:t xml:space="preserve">           </w:t>
      </w:r>
      <w:r w:rsidRPr="003C233F">
        <w:rPr>
          <w:b/>
          <w:bCs/>
          <w:i/>
          <w:iCs/>
          <w:szCs w:val="24"/>
          <w:lang w:val="tr-TR"/>
        </w:rPr>
        <w:t>Koroner Arter Hastalığı İçin Bağımsız Risk Faktörleri (NCEP ATP III)</w:t>
      </w:r>
    </w:p>
    <w:p w:rsidR="00222D1D" w:rsidRPr="003C233F" w:rsidRDefault="00222D1D" w:rsidP="00860785">
      <w:pPr>
        <w:autoSpaceDE w:val="0"/>
        <w:autoSpaceDN w:val="0"/>
        <w:adjustRightInd w:val="0"/>
        <w:spacing w:line="360" w:lineRule="auto"/>
        <w:jc w:val="both"/>
        <w:rPr>
          <w:szCs w:val="24"/>
          <w:lang w:val="tr-TR"/>
        </w:rPr>
      </w:pPr>
      <w:r w:rsidRPr="003C233F">
        <w:rPr>
          <w:szCs w:val="24"/>
          <w:lang w:val="tr-TR"/>
        </w:rPr>
        <w:t>1. Yaş (erkeklerde ≥ 45, kadınlarda ≥55 )</w:t>
      </w:r>
    </w:p>
    <w:p w:rsidR="00222D1D" w:rsidRPr="003C233F" w:rsidRDefault="00222D1D" w:rsidP="00860785">
      <w:pPr>
        <w:autoSpaceDE w:val="0"/>
        <w:autoSpaceDN w:val="0"/>
        <w:adjustRightInd w:val="0"/>
        <w:spacing w:line="360" w:lineRule="auto"/>
        <w:jc w:val="both"/>
        <w:rPr>
          <w:szCs w:val="24"/>
          <w:lang w:val="tr-TR"/>
        </w:rPr>
      </w:pPr>
      <w:r w:rsidRPr="003C233F">
        <w:rPr>
          <w:szCs w:val="24"/>
          <w:lang w:val="tr-TR"/>
        </w:rPr>
        <w:t>2. Ailede erken yaşta koroner kalp hastalığı öyküsü</w:t>
      </w:r>
    </w:p>
    <w:p w:rsidR="00222D1D" w:rsidRPr="003C233F" w:rsidRDefault="00222D1D" w:rsidP="00860785">
      <w:pPr>
        <w:autoSpaceDE w:val="0"/>
        <w:autoSpaceDN w:val="0"/>
        <w:adjustRightInd w:val="0"/>
        <w:spacing w:line="360" w:lineRule="auto"/>
        <w:jc w:val="both"/>
        <w:rPr>
          <w:szCs w:val="24"/>
          <w:lang w:val="tr-TR"/>
        </w:rPr>
      </w:pPr>
      <w:r w:rsidRPr="003C233F">
        <w:rPr>
          <w:szCs w:val="24"/>
          <w:lang w:val="tr-TR"/>
        </w:rPr>
        <w:t>3. Sigara içimi</w:t>
      </w:r>
    </w:p>
    <w:p w:rsidR="00222D1D" w:rsidRPr="003C233F" w:rsidRDefault="00222D1D" w:rsidP="00860785">
      <w:pPr>
        <w:autoSpaceDE w:val="0"/>
        <w:autoSpaceDN w:val="0"/>
        <w:adjustRightInd w:val="0"/>
        <w:spacing w:line="360" w:lineRule="auto"/>
        <w:jc w:val="both"/>
        <w:rPr>
          <w:szCs w:val="24"/>
          <w:lang w:val="tr-TR"/>
        </w:rPr>
      </w:pPr>
      <w:r w:rsidRPr="003C233F">
        <w:rPr>
          <w:szCs w:val="24"/>
          <w:lang w:val="tr-TR"/>
        </w:rPr>
        <w:t>4. Hipertansiyon ( Kan basıncı ≥140/90 mmHg veya antihipertansif ilaç kullanımı )</w:t>
      </w:r>
    </w:p>
    <w:p w:rsidR="00222D1D" w:rsidRPr="003C233F" w:rsidRDefault="00222D1D" w:rsidP="00860785">
      <w:pPr>
        <w:autoSpaceDE w:val="0"/>
        <w:autoSpaceDN w:val="0"/>
        <w:adjustRightInd w:val="0"/>
        <w:spacing w:line="360" w:lineRule="auto"/>
        <w:jc w:val="both"/>
        <w:rPr>
          <w:szCs w:val="24"/>
          <w:lang w:val="tr-TR"/>
        </w:rPr>
      </w:pPr>
      <w:r w:rsidRPr="003C233F">
        <w:rPr>
          <w:szCs w:val="24"/>
          <w:lang w:val="tr-TR"/>
        </w:rPr>
        <w:t>5. Düşük HDL-K düzeyi ( HDL-K &lt;40 mg/dl )</w:t>
      </w:r>
    </w:p>
    <w:p w:rsidR="00222D1D" w:rsidRPr="003C233F" w:rsidRDefault="00222D1D" w:rsidP="00860785">
      <w:pPr>
        <w:autoSpaceDE w:val="0"/>
        <w:autoSpaceDN w:val="0"/>
        <w:adjustRightInd w:val="0"/>
        <w:spacing w:line="360" w:lineRule="auto"/>
        <w:jc w:val="both"/>
        <w:rPr>
          <w:szCs w:val="24"/>
          <w:lang w:val="tr-TR"/>
        </w:rPr>
      </w:pPr>
      <w:r w:rsidRPr="003C233F">
        <w:rPr>
          <w:szCs w:val="24"/>
          <w:lang w:val="tr-TR"/>
        </w:rPr>
        <w:t>6. Yüksek LDL-K düzeyi ( LDL-K ≥130 mg/dl )</w:t>
      </w:r>
    </w:p>
    <w:p w:rsidR="00222D1D" w:rsidRPr="003C233F" w:rsidRDefault="00222D1D" w:rsidP="004A55D4">
      <w:pPr>
        <w:autoSpaceDE w:val="0"/>
        <w:autoSpaceDN w:val="0"/>
        <w:adjustRightInd w:val="0"/>
        <w:spacing w:line="360" w:lineRule="auto"/>
        <w:jc w:val="both"/>
        <w:rPr>
          <w:szCs w:val="24"/>
          <w:lang w:val="tr-TR"/>
        </w:rPr>
      </w:pPr>
      <w:r w:rsidRPr="003C233F">
        <w:rPr>
          <w:szCs w:val="24"/>
          <w:lang w:val="tr-TR"/>
        </w:rPr>
        <w:t xml:space="preserve">           HDL-K &gt; 60 mg/dl ise risk hesaplamalarında bir risk faktörü çıkarılır. Çünkü HDL-K yüksekliği </w:t>
      </w:r>
      <w:proofErr w:type="gramStart"/>
      <w:r w:rsidRPr="003C233F">
        <w:rPr>
          <w:szCs w:val="24"/>
          <w:lang w:val="tr-TR"/>
        </w:rPr>
        <w:t>KAH</w:t>
      </w:r>
      <w:proofErr w:type="gramEnd"/>
      <w:r w:rsidRPr="003C233F">
        <w:rPr>
          <w:szCs w:val="24"/>
          <w:lang w:val="tr-TR"/>
        </w:rPr>
        <w:t xml:space="preserve"> riskini azaltır. DM varlığı, </w:t>
      </w:r>
      <w:proofErr w:type="gramStart"/>
      <w:r w:rsidRPr="003C233F">
        <w:rPr>
          <w:szCs w:val="24"/>
          <w:lang w:val="tr-TR"/>
        </w:rPr>
        <w:t>KAH</w:t>
      </w:r>
      <w:proofErr w:type="gramEnd"/>
      <w:r w:rsidRPr="003C233F">
        <w:rPr>
          <w:szCs w:val="24"/>
          <w:lang w:val="tr-TR"/>
        </w:rPr>
        <w:t xml:space="preserve"> risk eşdeğeri olarak değerlendirilir.</w:t>
      </w:r>
    </w:p>
    <w:p w:rsidR="00222D1D" w:rsidRPr="003C233F" w:rsidRDefault="00222D1D" w:rsidP="004A55D4">
      <w:pPr>
        <w:autoSpaceDE w:val="0"/>
        <w:autoSpaceDN w:val="0"/>
        <w:adjustRightInd w:val="0"/>
        <w:spacing w:line="360" w:lineRule="auto"/>
        <w:jc w:val="both"/>
        <w:rPr>
          <w:szCs w:val="24"/>
          <w:lang w:val="tr-TR"/>
        </w:rPr>
      </w:pPr>
    </w:p>
    <w:p w:rsidR="00222D1D" w:rsidRPr="003C233F" w:rsidRDefault="00222D1D" w:rsidP="004A55D4">
      <w:pPr>
        <w:autoSpaceDE w:val="0"/>
        <w:autoSpaceDN w:val="0"/>
        <w:adjustRightInd w:val="0"/>
        <w:spacing w:line="360" w:lineRule="auto"/>
        <w:jc w:val="both"/>
        <w:rPr>
          <w:b/>
          <w:bCs/>
          <w:iCs/>
          <w:szCs w:val="24"/>
          <w:lang w:val="tr-TR"/>
        </w:rPr>
      </w:pPr>
      <w:r w:rsidRPr="003C233F">
        <w:rPr>
          <w:b/>
          <w:bCs/>
          <w:iCs/>
          <w:szCs w:val="24"/>
          <w:lang w:val="tr-TR"/>
        </w:rPr>
        <w:t>2.4. Neopterin</w:t>
      </w:r>
    </w:p>
    <w:p w:rsidR="00222D1D" w:rsidRPr="003C233F" w:rsidRDefault="00222D1D" w:rsidP="004A55D4">
      <w:pPr>
        <w:autoSpaceDE w:val="0"/>
        <w:autoSpaceDN w:val="0"/>
        <w:adjustRightInd w:val="0"/>
        <w:spacing w:line="360" w:lineRule="auto"/>
        <w:jc w:val="both"/>
        <w:rPr>
          <w:b/>
          <w:bCs/>
          <w:iCs/>
          <w:szCs w:val="24"/>
          <w:lang w:val="tr-TR"/>
        </w:rPr>
      </w:pPr>
    </w:p>
    <w:p w:rsidR="00222D1D" w:rsidRPr="003C233F" w:rsidRDefault="00222D1D" w:rsidP="00CF0340">
      <w:pPr>
        <w:autoSpaceDE w:val="0"/>
        <w:autoSpaceDN w:val="0"/>
        <w:adjustRightInd w:val="0"/>
        <w:outlineLvl w:val="0"/>
        <w:rPr>
          <w:b/>
          <w:bCs/>
          <w:szCs w:val="24"/>
          <w:lang w:val="tr-TR"/>
        </w:rPr>
      </w:pPr>
      <w:r w:rsidRPr="003C233F">
        <w:rPr>
          <w:b/>
          <w:bCs/>
          <w:szCs w:val="24"/>
          <w:lang w:val="tr-TR"/>
        </w:rPr>
        <w:t>2.4.1. Tarihçe</w:t>
      </w:r>
    </w:p>
    <w:p w:rsidR="00222D1D" w:rsidRPr="003C233F" w:rsidRDefault="00222D1D" w:rsidP="00C225CC">
      <w:pPr>
        <w:autoSpaceDE w:val="0"/>
        <w:autoSpaceDN w:val="0"/>
        <w:adjustRightInd w:val="0"/>
        <w:rPr>
          <w:rFonts w:ascii="TimesNewRomanPSMT" w:hAnsi="TimesNewRomanPSMT" w:cs="TimesNewRomanPSMT"/>
          <w:szCs w:val="24"/>
          <w:lang w:val="tr-TR"/>
        </w:rPr>
      </w:pPr>
    </w:p>
    <w:p w:rsidR="00222D1D" w:rsidRPr="003C233F" w:rsidRDefault="00222D1D" w:rsidP="006779EE">
      <w:pPr>
        <w:tabs>
          <w:tab w:val="left" w:pos="709"/>
        </w:tabs>
        <w:autoSpaceDE w:val="0"/>
        <w:autoSpaceDN w:val="0"/>
        <w:adjustRightInd w:val="0"/>
        <w:spacing w:line="360" w:lineRule="auto"/>
        <w:jc w:val="both"/>
        <w:rPr>
          <w:szCs w:val="24"/>
          <w:lang w:val="tr-TR"/>
        </w:rPr>
      </w:pPr>
      <w:r w:rsidRPr="003C233F">
        <w:rPr>
          <w:szCs w:val="24"/>
          <w:lang w:val="tr-TR"/>
        </w:rPr>
        <w:t xml:space="preserve">           Neopterin, hücresel bağışıklık sisteminin aktivasyonu sonucu primer olarak IFN- </w:t>
      </w:r>
      <w:r w:rsidRPr="003C233F">
        <w:rPr>
          <w:rFonts w:eastAsia="SymbolMT"/>
          <w:szCs w:val="24"/>
          <w:lang w:val="tr-TR"/>
        </w:rPr>
        <w:t xml:space="preserve">γ </w:t>
      </w:r>
      <w:r w:rsidRPr="003C233F">
        <w:rPr>
          <w:szCs w:val="24"/>
          <w:lang w:val="tr-TR"/>
        </w:rPr>
        <w:t>stimülasyonu ile monosit ve makrofajlarca üretilen bir pteridin derivesidir. Pteridinler ilk kez 1889 yılında bir biyolojik m</w:t>
      </w:r>
      <w:r w:rsidR="00327500" w:rsidRPr="003C233F">
        <w:rPr>
          <w:szCs w:val="24"/>
          <w:lang w:val="tr-TR"/>
        </w:rPr>
        <w:t>ateryalden izole edilmiştir (123,124</w:t>
      </w:r>
      <w:r w:rsidRPr="003C233F">
        <w:rPr>
          <w:szCs w:val="24"/>
          <w:lang w:val="tr-TR"/>
        </w:rPr>
        <w:t xml:space="preserve">). 1979’da malign hastalıklı ve viral </w:t>
      </w:r>
      <w:proofErr w:type="gramStart"/>
      <w:r w:rsidRPr="003C233F">
        <w:rPr>
          <w:szCs w:val="24"/>
          <w:lang w:val="tr-TR"/>
        </w:rPr>
        <w:t>enfeksiyonu</w:t>
      </w:r>
      <w:proofErr w:type="gramEnd"/>
      <w:r w:rsidRPr="003C233F">
        <w:rPr>
          <w:szCs w:val="24"/>
          <w:lang w:val="tr-TR"/>
        </w:rPr>
        <w:t xml:space="preserve"> olan hastalarda neopterin üretim</w:t>
      </w:r>
      <w:r w:rsidR="00327500" w:rsidRPr="003C233F">
        <w:rPr>
          <w:szCs w:val="24"/>
          <w:lang w:val="tr-TR"/>
        </w:rPr>
        <w:t>inin arttığı bildirilmiştir</w:t>
      </w:r>
      <w:r w:rsidRPr="003C233F">
        <w:rPr>
          <w:szCs w:val="24"/>
          <w:lang w:val="tr-TR"/>
        </w:rPr>
        <w:t>. 1982 ve 1983 yıllarında antijenik uyarı altında kültüre edilmiş insan periferik kan mononükleer hücrelerinde neopt</w:t>
      </w:r>
      <w:r w:rsidR="00327500" w:rsidRPr="003C233F">
        <w:rPr>
          <w:szCs w:val="24"/>
          <w:lang w:val="tr-TR"/>
        </w:rPr>
        <w:t>erin biriktiği gözlenmiştir</w:t>
      </w:r>
      <w:r w:rsidRPr="003C233F">
        <w:rPr>
          <w:szCs w:val="24"/>
          <w:lang w:val="tr-TR"/>
        </w:rPr>
        <w:t xml:space="preserve">. Bunu takiben IFN- </w:t>
      </w:r>
      <w:r w:rsidRPr="003C233F">
        <w:rPr>
          <w:rFonts w:eastAsia="SymbolMT"/>
          <w:szCs w:val="24"/>
          <w:lang w:val="tr-TR"/>
        </w:rPr>
        <w:t>γ</w:t>
      </w:r>
      <w:r w:rsidRPr="003C233F">
        <w:rPr>
          <w:szCs w:val="24"/>
          <w:lang w:val="tr-TR"/>
        </w:rPr>
        <w:t>’ nın monosit/makrofajlarda neopterinin büyük miktarının üretimini ve salınım</w:t>
      </w:r>
      <w:r w:rsidR="00327500" w:rsidRPr="003C233F">
        <w:rPr>
          <w:szCs w:val="24"/>
          <w:lang w:val="tr-TR"/>
        </w:rPr>
        <w:t>ını indüklediği bulunmuştur</w:t>
      </w:r>
      <w:r w:rsidRPr="003C233F">
        <w:rPr>
          <w:szCs w:val="24"/>
          <w:lang w:val="tr-TR"/>
        </w:rPr>
        <w:t>. Neopterin üretiminin hücresel immün aktivasyonla ilişkisi kanıtlanmış, neopterin düzeyleri ile infeksiyöz ve enflamatuar hastalıkların şiddeti ve progresyonu arasında güçlü bir bağlantının olduğu gösterilmiş</w:t>
      </w:r>
      <w:r w:rsidR="00327500" w:rsidRPr="003C233F">
        <w:rPr>
          <w:szCs w:val="24"/>
          <w:lang w:val="tr-TR"/>
        </w:rPr>
        <w:t>tir (124,125</w:t>
      </w:r>
      <w:r w:rsidRPr="003C233F">
        <w:rPr>
          <w:szCs w:val="24"/>
          <w:lang w:val="tr-TR"/>
        </w:rPr>
        <w:t>). Günümüze kadar yapılan çok sayıda klinik ve deneysel çalışmada infeksiyonlarda, otoimmun hastalıklarda, malignansilerde, allograft rejeksiyonlarında, kardiyak ve renal yetmezlikte, koroner arter hastalıklarında ve miyokart enfarktüsünde vücut sıvılarında neopterin düzeyleri yüksek bulunmuştur</w:t>
      </w:r>
      <w:r w:rsidR="00327500" w:rsidRPr="003C233F">
        <w:rPr>
          <w:szCs w:val="24"/>
          <w:lang w:val="tr-TR"/>
        </w:rPr>
        <w:t xml:space="preserve"> (123,129</w:t>
      </w:r>
      <w:r w:rsidRPr="003C233F">
        <w:rPr>
          <w:szCs w:val="24"/>
          <w:lang w:val="tr-TR"/>
        </w:rPr>
        <w:t>).</w:t>
      </w:r>
    </w:p>
    <w:p w:rsidR="00222D1D" w:rsidRPr="003C233F" w:rsidRDefault="00222D1D" w:rsidP="006779EE">
      <w:pPr>
        <w:tabs>
          <w:tab w:val="left" w:pos="709"/>
        </w:tabs>
        <w:autoSpaceDE w:val="0"/>
        <w:autoSpaceDN w:val="0"/>
        <w:adjustRightInd w:val="0"/>
        <w:spacing w:line="360" w:lineRule="auto"/>
        <w:jc w:val="both"/>
        <w:rPr>
          <w:szCs w:val="24"/>
          <w:lang w:val="tr-TR"/>
        </w:rPr>
      </w:pPr>
    </w:p>
    <w:p w:rsidR="00222D1D" w:rsidRPr="003C233F" w:rsidRDefault="00222D1D" w:rsidP="00CF0340">
      <w:pPr>
        <w:autoSpaceDE w:val="0"/>
        <w:autoSpaceDN w:val="0"/>
        <w:adjustRightInd w:val="0"/>
        <w:outlineLvl w:val="0"/>
        <w:rPr>
          <w:b/>
          <w:bCs/>
          <w:szCs w:val="24"/>
          <w:lang w:val="tr-TR"/>
        </w:rPr>
      </w:pPr>
      <w:r w:rsidRPr="003C233F">
        <w:rPr>
          <w:b/>
          <w:bCs/>
          <w:szCs w:val="24"/>
          <w:lang w:val="tr-TR"/>
        </w:rPr>
        <w:lastRenderedPageBreak/>
        <w:t>2.4.2. Kimyasal Yapısı</w:t>
      </w:r>
    </w:p>
    <w:p w:rsidR="00222D1D" w:rsidRPr="003C233F" w:rsidRDefault="00222D1D" w:rsidP="00F355C7">
      <w:pPr>
        <w:autoSpaceDE w:val="0"/>
        <w:autoSpaceDN w:val="0"/>
        <w:adjustRightInd w:val="0"/>
        <w:rPr>
          <w:b/>
          <w:bCs/>
          <w:szCs w:val="24"/>
          <w:lang w:val="tr-TR"/>
        </w:rPr>
      </w:pPr>
    </w:p>
    <w:p w:rsidR="00222D1D" w:rsidRPr="003C233F" w:rsidRDefault="00222D1D" w:rsidP="00F355C7">
      <w:pPr>
        <w:autoSpaceDE w:val="0"/>
        <w:autoSpaceDN w:val="0"/>
        <w:adjustRightInd w:val="0"/>
        <w:rPr>
          <w:rFonts w:ascii="TimesNewRomanPSMT" w:hAnsi="TimesNewRomanPSMT" w:cs="TimesNewRomanPSMT"/>
          <w:szCs w:val="24"/>
          <w:lang w:val="tr-TR"/>
        </w:rPr>
      </w:pPr>
    </w:p>
    <w:p w:rsidR="00222D1D" w:rsidRPr="003C233F" w:rsidRDefault="00222D1D" w:rsidP="006779EE">
      <w:pPr>
        <w:tabs>
          <w:tab w:val="left" w:pos="709"/>
        </w:tabs>
        <w:autoSpaceDE w:val="0"/>
        <w:autoSpaceDN w:val="0"/>
        <w:adjustRightInd w:val="0"/>
        <w:spacing w:line="360" w:lineRule="auto"/>
        <w:jc w:val="both"/>
        <w:rPr>
          <w:szCs w:val="24"/>
          <w:lang w:val="tr-TR"/>
        </w:rPr>
      </w:pPr>
      <w:r w:rsidRPr="003C233F">
        <w:rPr>
          <w:szCs w:val="24"/>
          <w:lang w:val="tr-TR"/>
        </w:rPr>
        <w:t xml:space="preserve">           Neopterin, düşük molekül ağırlıklı bir pteridin bileşiği olup 2-amino, 4-oxo, primdino-pirazino-(pterin) halkası taşır. D-izomeri türevleri insan metabolizması için önemlidir. Vücutta dihidroneopterin ve tetrahidroneopterin olarak bulunmaktadır. Aktif monosit/makrofajlarda GTP’den GTP siklohidrolaz-1 enzimi aracılığı ile sentezlenir (</w:t>
      </w:r>
      <w:r w:rsidR="00327500" w:rsidRPr="003C233F">
        <w:rPr>
          <w:szCs w:val="24"/>
          <w:lang w:val="tr-TR"/>
        </w:rPr>
        <w:t>123,125</w:t>
      </w:r>
      <w:r w:rsidRPr="003C233F">
        <w:rPr>
          <w:szCs w:val="24"/>
          <w:lang w:val="tr-TR"/>
        </w:rPr>
        <w:t>).</w:t>
      </w:r>
    </w:p>
    <w:p w:rsidR="00222D1D" w:rsidRPr="003C233F" w:rsidRDefault="00596ADF" w:rsidP="00F355C7">
      <w:pPr>
        <w:autoSpaceDE w:val="0"/>
        <w:autoSpaceDN w:val="0"/>
        <w:adjustRightInd w:val="0"/>
        <w:spacing w:line="360" w:lineRule="auto"/>
        <w:jc w:val="both"/>
        <w:rPr>
          <w:szCs w:val="24"/>
          <w:lang w:val="tr-TR"/>
        </w:rPr>
      </w:pPr>
      <w:r>
        <w:rPr>
          <w:noProof/>
          <w:szCs w:val="24"/>
          <w:lang w:val="tr-TR"/>
        </w:rPr>
        <w:drawing>
          <wp:inline distT="0" distB="0" distL="0" distR="0">
            <wp:extent cx="5038725" cy="1419225"/>
            <wp:effectExtent l="19050" t="0" r="9525" b="0"/>
            <wp:docPr id="11" name="Resim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8"/>
                    <a:srcRect/>
                    <a:stretch>
                      <a:fillRect/>
                    </a:stretch>
                  </pic:blipFill>
                  <pic:spPr bwMode="auto">
                    <a:xfrm>
                      <a:off x="0" y="0"/>
                      <a:ext cx="5038725" cy="1419225"/>
                    </a:xfrm>
                    <a:prstGeom prst="rect">
                      <a:avLst/>
                    </a:prstGeom>
                    <a:noFill/>
                    <a:ln w="9525">
                      <a:noFill/>
                      <a:miter lim="800000"/>
                      <a:headEnd/>
                      <a:tailEnd/>
                    </a:ln>
                  </pic:spPr>
                </pic:pic>
              </a:graphicData>
            </a:graphic>
          </wp:inline>
        </w:drawing>
      </w:r>
    </w:p>
    <w:p w:rsidR="00222D1D" w:rsidRPr="003C233F" w:rsidRDefault="00222D1D" w:rsidP="006779EE">
      <w:pPr>
        <w:autoSpaceDE w:val="0"/>
        <w:autoSpaceDN w:val="0"/>
        <w:adjustRightInd w:val="0"/>
        <w:jc w:val="both"/>
        <w:rPr>
          <w:szCs w:val="24"/>
          <w:lang w:val="tr-TR"/>
        </w:rPr>
      </w:pPr>
    </w:p>
    <w:p w:rsidR="00222D1D" w:rsidRPr="003C233F" w:rsidRDefault="00222D1D" w:rsidP="00CF0340">
      <w:pPr>
        <w:spacing w:line="360" w:lineRule="auto"/>
        <w:outlineLvl w:val="0"/>
        <w:rPr>
          <w:szCs w:val="24"/>
          <w:lang w:val="tr-TR"/>
        </w:rPr>
      </w:pPr>
      <w:r w:rsidRPr="003C233F">
        <w:rPr>
          <w:b/>
          <w:szCs w:val="24"/>
          <w:lang w:val="tr-TR"/>
        </w:rPr>
        <w:t>Şekil-2.11:</w:t>
      </w:r>
      <w:r w:rsidRPr="003C233F">
        <w:rPr>
          <w:szCs w:val="24"/>
          <w:lang w:val="tr-TR"/>
        </w:rPr>
        <w:t xml:space="preserve"> </w:t>
      </w:r>
      <w:r w:rsidRPr="003C233F">
        <w:rPr>
          <w:bCs/>
          <w:szCs w:val="24"/>
          <w:lang w:val="tr-TR"/>
        </w:rPr>
        <w:t>Neopterin (D-erythro-1', 2', 3'-trihydroxypropylpterin)</w:t>
      </w:r>
    </w:p>
    <w:p w:rsidR="00222D1D" w:rsidRPr="003C233F" w:rsidRDefault="00222D1D" w:rsidP="002018C4">
      <w:pPr>
        <w:spacing w:line="360" w:lineRule="auto"/>
        <w:rPr>
          <w:b/>
          <w:bCs/>
          <w:szCs w:val="24"/>
          <w:lang w:val="tr-TR"/>
        </w:rPr>
      </w:pPr>
    </w:p>
    <w:p w:rsidR="00222D1D" w:rsidRPr="003C233F" w:rsidRDefault="00222D1D" w:rsidP="00CF0340">
      <w:pPr>
        <w:spacing w:line="360" w:lineRule="auto"/>
        <w:outlineLvl w:val="0"/>
        <w:rPr>
          <w:sz w:val="28"/>
          <w:szCs w:val="28"/>
          <w:lang w:val="tr-TR"/>
        </w:rPr>
      </w:pPr>
      <w:r w:rsidRPr="003C233F">
        <w:rPr>
          <w:b/>
          <w:bCs/>
          <w:szCs w:val="24"/>
          <w:lang w:val="tr-TR"/>
        </w:rPr>
        <w:t>2.4.3. Neopterin Biyosentezi ve Metabolizması</w:t>
      </w:r>
    </w:p>
    <w:p w:rsidR="00222D1D" w:rsidRPr="003C233F" w:rsidRDefault="00222D1D" w:rsidP="002018C4">
      <w:pPr>
        <w:spacing w:line="360" w:lineRule="auto"/>
        <w:rPr>
          <w:sz w:val="28"/>
          <w:szCs w:val="28"/>
          <w:lang w:val="tr-TR"/>
        </w:rPr>
      </w:pPr>
    </w:p>
    <w:p w:rsidR="00222D1D" w:rsidRPr="003C233F" w:rsidRDefault="00222D1D" w:rsidP="006779EE">
      <w:pPr>
        <w:tabs>
          <w:tab w:val="left" w:pos="709"/>
        </w:tabs>
        <w:autoSpaceDE w:val="0"/>
        <w:autoSpaceDN w:val="0"/>
        <w:adjustRightInd w:val="0"/>
        <w:spacing w:line="360" w:lineRule="auto"/>
        <w:jc w:val="both"/>
        <w:rPr>
          <w:szCs w:val="24"/>
          <w:lang w:val="tr-TR"/>
        </w:rPr>
      </w:pPr>
      <w:r w:rsidRPr="003C233F">
        <w:rPr>
          <w:szCs w:val="24"/>
          <w:lang w:val="tr-TR"/>
        </w:rPr>
        <w:t xml:space="preserve">           Guanozin trifosfat, GTP siklohidrolaz-1 enzimi aracılığı ile 7,8- dihidroneopterin trifosfata (NH2TP) dönüştürülür. Bu basamak pterin biyosentezinde hız sınırlayıcı basamaktır. NH2TP’den </w:t>
      </w:r>
      <w:proofErr w:type="gramStart"/>
      <w:r w:rsidRPr="003C233F">
        <w:rPr>
          <w:szCs w:val="24"/>
          <w:lang w:val="tr-TR"/>
        </w:rPr>
        <w:t>5,6,7,8</w:t>
      </w:r>
      <w:proofErr w:type="gramEnd"/>
      <w:r w:rsidRPr="003C233F">
        <w:rPr>
          <w:szCs w:val="24"/>
          <w:lang w:val="tr-TR"/>
        </w:rPr>
        <w:t>-tetrahidrobiopterin (BH4) ve neopterin oluşturulur. İnsanda monosit ve makrofaj dışındaki tüm hücreler GTP’den BH4 sentezleyebildiği halde, monosit/makrofaj enzim eksikliğine bağlı olarak NH2TP’yi BH4’e dönüştüremeyerek neopterine dönüştürürler. Bu hücrelerde pteridin metabolizmasının son ürünü neopterindir (</w:t>
      </w:r>
      <w:r w:rsidR="003C233F" w:rsidRPr="003C233F">
        <w:rPr>
          <w:szCs w:val="24"/>
          <w:lang w:val="tr-TR"/>
        </w:rPr>
        <w:t>123-126</w:t>
      </w:r>
      <w:r w:rsidRPr="003C233F">
        <w:rPr>
          <w:szCs w:val="24"/>
          <w:lang w:val="tr-TR"/>
        </w:rPr>
        <w:t>).</w:t>
      </w:r>
    </w:p>
    <w:p w:rsidR="00222D1D" w:rsidRPr="003C233F" w:rsidRDefault="00222D1D" w:rsidP="006779EE">
      <w:pPr>
        <w:tabs>
          <w:tab w:val="left" w:pos="709"/>
        </w:tabs>
        <w:autoSpaceDE w:val="0"/>
        <w:autoSpaceDN w:val="0"/>
        <w:adjustRightInd w:val="0"/>
        <w:jc w:val="both"/>
        <w:rPr>
          <w:sz w:val="28"/>
          <w:szCs w:val="28"/>
        </w:rPr>
      </w:pPr>
    </w:p>
    <w:p w:rsidR="00222D1D" w:rsidRPr="003C233F" w:rsidRDefault="00596ADF" w:rsidP="002018C4">
      <w:pPr>
        <w:spacing w:line="360" w:lineRule="auto"/>
        <w:rPr>
          <w:sz w:val="28"/>
          <w:szCs w:val="28"/>
        </w:rPr>
      </w:pPr>
      <w:r>
        <w:rPr>
          <w:noProof/>
          <w:sz w:val="28"/>
          <w:szCs w:val="28"/>
          <w:lang w:val="tr-TR"/>
        </w:rPr>
        <w:lastRenderedPageBreak/>
        <w:drawing>
          <wp:inline distT="0" distB="0" distL="0" distR="0">
            <wp:extent cx="5381625" cy="2581275"/>
            <wp:effectExtent l="19050" t="0" r="9525" b="0"/>
            <wp:docPr id="12" name="Resim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9"/>
                    <a:srcRect/>
                    <a:stretch>
                      <a:fillRect/>
                    </a:stretch>
                  </pic:blipFill>
                  <pic:spPr bwMode="auto">
                    <a:xfrm>
                      <a:off x="0" y="0"/>
                      <a:ext cx="5381625" cy="2581275"/>
                    </a:xfrm>
                    <a:prstGeom prst="rect">
                      <a:avLst/>
                    </a:prstGeom>
                    <a:noFill/>
                    <a:ln w="9525">
                      <a:noFill/>
                      <a:miter lim="800000"/>
                      <a:headEnd/>
                      <a:tailEnd/>
                    </a:ln>
                  </pic:spPr>
                </pic:pic>
              </a:graphicData>
            </a:graphic>
          </wp:inline>
        </w:drawing>
      </w:r>
    </w:p>
    <w:p w:rsidR="00222D1D" w:rsidRPr="003C233F" w:rsidRDefault="00222D1D" w:rsidP="006779EE">
      <w:pPr>
        <w:rPr>
          <w:sz w:val="28"/>
          <w:szCs w:val="28"/>
        </w:rPr>
      </w:pPr>
    </w:p>
    <w:p w:rsidR="00222D1D" w:rsidRPr="003C233F" w:rsidRDefault="00222D1D" w:rsidP="00CF0340">
      <w:pPr>
        <w:spacing w:line="360" w:lineRule="auto"/>
        <w:outlineLvl w:val="0"/>
        <w:rPr>
          <w:bCs/>
          <w:szCs w:val="24"/>
          <w:lang w:val="tr-TR"/>
        </w:rPr>
      </w:pPr>
      <w:r w:rsidRPr="003C233F">
        <w:rPr>
          <w:b/>
          <w:szCs w:val="24"/>
        </w:rPr>
        <w:t>Şekil-2.12:</w:t>
      </w:r>
      <w:r w:rsidRPr="003C233F">
        <w:rPr>
          <w:szCs w:val="24"/>
        </w:rPr>
        <w:t xml:space="preserve"> </w:t>
      </w:r>
      <w:r w:rsidRPr="003C233F">
        <w:rPr>
          <w:bCs/>
          <w:szCs w:val="24"/>
          <w:lang w:val="tr-TR"/>
        </w:rPr>
        <w:t>Neopterin biyosentezi</w:t>
      </w:r>
    </w:p>
    <w:p w:rsidR="00222D1D" w:rsidRPr="003C233F" w:rsidRDefault="00222D1D" w:rsidP="002018C4">
      <w:pPr>
        <w:spacing w:line="360" w:lineRule="auto"/>
        <w:rPr>
          <w:bCs/>
          <w:szCs w:val="24"/>
          <w:lang w:val="tr-TR"/>
        </w:rPr>
      </w:pPr>
    </w:p>
    <w:p w:rsidR="00222D1D" w:rsidRPr="003C233F" w:rsidRDefault="00222D1D" w:rsidP="00CF0340">
      <w:pPr>
        <w:spacing w:line="360" w:lineRule="auto"/>
        <w:outlineLvl w:val="0"/>
        <w:rPr>
          <w:sz w:val="28"/>
          <w:szCs w:val="28"/>
        </w:rPr>
      </w:pPr>
      <w:r w:rsidRPr="003C233F">
        <w:rPr>
          <w:b/>
          <w:bCs/>
          <w:szCs w:val="24"/>
          <w:lang w:val="tr-TR"/>
        </w:rPr>
        <w:t>2.4.4. Neopterinin Fizyolojik ve İmmünolojik Rolü</w:t>
      </w:r>
    </w:p>
    <w:p w:rsidR="00222D1D" w:rsidRPr="003C233F" w:rsidRDefault="00222D1D" w:rsidP="00DF289D">
      <w:pPr>
        <w:autoSpaceDE w:val="0"/>
        <w:autoSpaceDN w:val="0"/>
        <w:adjustRightInd w:val="0"/>
        <w:spacing w:line="360" w:lineRule="auto"/>
        <w:jc w:val="both"/>
        <w:rPr>
          <w:szCs w:val="24"/>
          <w:lang w:val="tr-TR"/>
        </w:rPr>
      </w:pPr>
    </w:p>
    <w:p w:rsidR="00222D1D" w:rsidRPr="003C233F" w:rsidRDefault="00222D1D" w:rsidP="006779EE">
      <w:pPr>
        <w:tabs>
          <w:tab w:val="left" w:pos="709"/>
        </w:tabs>
        <w:autoSpaceDE w:val="0"/>
        <w:autoSpaceDN w:val="0"/>
        <w:adjustRightInd w:val="0"/>
        <w:spacing w:line="360" w:lineRule="auto"/>
        <w:jc w:val="both"/>
        <w:rPr>
          <w:szCs w:val="24"/>
          <w:lang w:val="tr-TR"/>
        </w:rPr>
      </w:pPr>
      <w:r w:rsidRPr="003C233F">
        <w:rPr>
          <w:szCs w:val="24"/>
        </w:rPr>
        <w:t xml:space="preserve">           </w:t>
      </w:r>
      <w:r w:rsidRPr="003C233F">
        <w:rPr>
          <w:szCs w:val="24"/>
          <w:lang w:val="tr-TR"/>
        </w:rPr>
        <w:t>Neopterinin fizyolojik rolü henüz tam olarak aydınlatılamamıştır. Sadece yardımcı T hücresi (TH-1) aracılı hücresel immün sistemin bir göstergesi olmayıp, konak savunma reaksiyonlarının akışında da fizyolojik ve biyokimyasal fonksiyonları olan bir</w:t>
      </w:r>
      <w:r w:rsidR="003C233F" w:rsidRPr="003C233F">
        <w:rPr>
          <w:szCs w:val="24"/>
          <w:lang w:val="tr-TR"/>
        </w:rPr>
        <w:t xml:space="preserve"> sitokindir</w:t>
      </w:r>
      <w:r w:rsidRPr="003C233F">
        <w:rPr>
          <w:szCs w:val="24"/>
          <w:lang w:val="tr-TR"/>
        </w:rPr>
        <w:t xml:space="preserve">. Yapılan pek çok çalışmada reaktif oksijen metabolitleriyle etkileşimin ve oksidatif stresin yükselmesinin neopterinle ilişkili olduğu gösterilmiştir. Neopterin, invazyon yapan patojenlere karşı yönlenmiş reaktif oksijen metabolitlerinin sitotoksik etkilerini arttırarak savunmada rol oynar. Böylece neopterin, interferon- </w:t>
      </w:r>
      <w:r w:rsidRPr="003C233F">
        <w:rPr>
          <w:rFonts w:eastAsia="SymbolMT"/>
          <w:szCs w:val="24"/>
          <w:lang w:val="tr-TR"/>
        </w:rPr>
        <w:t>γ</w:t>
      </w:r>
      <w:r w:rsidRPr="003C233F">
        <w:rPr>
          <w:szCs w:val="24"/>
          <w:lang w:val="tr-TR"/>
        </w:rPr>
        <w:t>’ nın stimüle ettiği monosit, makrofaj ve muhtemelen monositten köken alan dentritik hücrelerin ekstrasellüler sitotoksik savunma mekanizmasının bir parçası durumuna gelmektedir (1</w:t>
      </w:r>
      <w:r w:rsidR="003C233F" w:rsidRPr="003C233F">
        <w:rPr>
          <w:szCs w:val="24"/>
          <w:lang w:val="tr-TR"/>
        </w:rPr>
        <w:t>24</w:t>
      </w:r>
      <w:r w:rsidRPr="003C233F">
        <w:rPr>
          <w:szCs w:val="24"/>
          <w:lang w:val="tr-TR"/>
        </w:rPr>
        <w:t>).</w:t>
      </w:r>
    </w:p>
    <w:p w:rsidR="00222D1D" w:rsidRPr="003C233F" w:rsidRDefault="00222D1D" w:rsidP="00DF289D">
      <w:pPr>
        <w:autoSpaceDE w:val="0"/>
        <w:autoSpaceDN w:val="0"/>
        <w:adjustRightInd w:val="0"/>
        <w:spacing w:line="360" w:lineRule="auto"/>
        <w:jc w:val="both"/>
        <w:rPr>
          <w:sz w:val="28"/>
          <w:szCs w:val="28"/>
          <w:lang w:val="tr-TR"/>
        </w:rPr>
      </w:pPr>
      <w:r w:rsidRPr="003C233F">
        <w:rPr>
          <w:szCs w:val="24"/>
          <w:lang w:val="tr-TR"/>
        </w:rPr>
        <w:t xml:space="preserve">           Neopterinin enterohepatik bir döngüsü vardır. Neopterin aktif makrofajların sitotoksik etki mekanizmaları ile ilgili olabilir. Çünkü reaktif oksijen ve kloramin türlerinin hem etkilerini ve hem de antimikrobiyal toksisitelerini arttıracağı bulunmuştur. Neopterin, oksijen radikallerinin biyokimyasal yollarını etkileyebilir ve belki de insan makrofajlarındaki nitrik oksidin sitotoksik etkilerinin yerini de alabilir</w:t>
      </w:r>
      <w:r w:rsidR="003C233F" w:rsidRPr="003C233F">
        <w:rPr>
          <w:szCs w:val="24"/>
          <w:lang w:val="tr-TR"/>
        </w:rPr>
        <w:t xml:space="preserve"> (125</w:t>
      </w:r>
      <w:r w:rsidRPr="003C233F">
        <w:rPr>
          <w:szCs w:val="24"/>
          <w:lang w:val="tr-TR"/>
        </w:rPr>
        <w:t>).</w:t>
      </w:r>
    </w:p>
    <w:p w:rsidR="00222D1D" w:rsidRPr="003C233F" w:rsidRDefault="00222D1D" w:rsidP="00516E7E">
      <w:pPr>
        <w:spacing w:line="360" w:lineRule="auto"/>
        <w:jc w:val="both"/>
        <w:rPr>
          <w:sz w:val="28"/>
          <w:szCs w:val="28"/>
          <w:lang w:val="tr-TR"/>
        </w:rPr>
      </w:pPr>
      <w:r w:rsidRPr="003C233F">
        <w:rPr>
          <w:szCs w:val="24"/>
          <w:lang w:val="tr-TR"/>
        </w:rPr>
        <w:t xml:space="preserve">           Malign hastalıklara sahip insanlarda ve viral hastalıklı kişilerde idrar neopterin a</w:t>
      </w:r>
      <w:r w:rsidR="003C233F" w:rsidRPr="003C233F">
        <w:rPr>
          <w:szCs w:val="24"/>
          <w:lang w:val="tr-TR"/>
        </w:rPr>
        <w:t>tılımının arttığı gösterilmiştir.</w:t>
      </w:r>
      <w:r w:rsidRPr="003C233F">
        <w:rPr>
          <w:szCs w:val="24"/>
          <w:lang w:val="tr-TR"/>
        </w:rPr>
        <w:t xml:space="preserve"> Bu durum hücre büyümesi ile neopterin oluşumunun birlikte olduğu hipotezinin ortaya atılmasına neden olmuştur. Bu hipotez belli bakteri ve mikroorganizmaların proliferasyonunun, belirli bazı pteridinlerin oluşumundaki artış ile birlikte olduğunu gösteren in vitro deneylerle desteklenmektedir</w:t>
      </w:r>
      <w:r w:rsidR="003C233F" w:rsidRPr="003C233F">
        <w:rPr>
          <w:szCs w:val="24"/>
          <w:lang w:val="tr-TR"/>
        </w:rPr>
        <w:t xml:space="preserve"> </w:t>
      </w:r>
      <w:r w:rsidRPr="003C233F">
        <w:rPr>
          <w:szCs w:val="24"/>
          <w:lang w:val="tr-TR"/>
        </w:rPr>
        <w:t>(</w:t>
      </w:r>
      <w:r w:rsidR="003C233F" w:rsidRPr="003C233F">
        <w:rPr>
          <w:szCs w:val="24"/>
          <w:lang w:val="tr-TR"/>
        </w:rPr>
        <w:t>126,129</w:t>
      </w:r>
      <w:r w:rsidRPr="003C233F">
        <w:rPr>
          <w:szCs w:val="24"/>
          <w:lang w:val="tr-TR"/>
        </w:rPr>
        <w:t xml:space="preserve">). Ancak benign </w:t>
      </w:r>
      <w:r w:rsidRPr="003C233F">
        <w:rPr>
          <w:szCs w:val="24"/>
          <w:lang w:val="tr-TR"/>
        </w:rPr>
        <w:lastRenderedPageBreak/>
        <w:t xml:space="preserve">tümörlerdeki çalışmalarda normal neopterin </w:t>
      </w:r>
      <w:proofErr w:type="gramStart"/>
      <w:r w:rsidRPr="003C233F">
        <w:rPr>
          <w:szCs w:val="24"/>
          <w:lang w:val="tr-TR"/>
        </w:rPr>
        <w:t>konsantrasyonları</w:t>
      </w:r>
      <w:proofErr w:type="gramEnd"/>
      <w:r w:rsidRPr="003C233F">
        <w:rPr>
          <w:szCs w:val="24"/>
          <w:lang w:val="tr-TR"/>
        </w:rPr>
        <w:t xml:space="preserve"> elde edilmiştir. Bu durum neopterin yüksekliğinin, kaynak olarak malign hücreler veya virüslerle enfekte hücrelerden ziyade konakçının cevabı ile ilişkili o</w:t>
      </w:r>
      <w:r w:rsidR="003C233F" w:rsidRPr="003C233F">
        <w:rPr>
          <w:szCs w:val="24"/>
          <w:lang w:val="tr-TR"/>
        </w:rPr>
        <w:t>lduğu görüşünü ortaya koymuştur (12</w:t>
      </w:r>
      <w:r w:rsidRPr="003C233F">
        <w:rPr>
          <w:szCs w:val="24"/>
          <w:lang w:val="tr-TR"/>
        </w:rPr>
        <w:t>9)</w:t>
      </w:r>
      <w:r w:rsidR="003C233F" w:rsidRPr="003C233F">
        <w:rPr>
          <w:szCs w:val="24"/>
          <w:lang w:val="tr-TR"/>
        </w:rPr>
        <w:t>.</w:t>
      </w:r>
    </w:p>
    <w:p w:rsidR="00222D1D" w:rsidRPr="003C233F" w:rsidRDefault="00222D1D" w:rsidP="001D3B02">
      <w:pPr>
        <w:spacing w:line="360" w:lineRule="auto"/>
        <w:jc w:val="both"/>
        <w:rPr>
          <w:szCs w:val="24"/>
          <w:lang w:val="tr-TR"/>
        </w:rPr>
      </w:pPr>
      <w:r w:rsidRPr="003C233F">
        <w:rPr>
          <w:szCs w:val="24"/>
          <w:lang w:val="tr-TR"/>
        </w:rPr>
        <w:t xml:space="preserve">           1981 yılında in vitro çalışmalar ilk olarak zenginleştirilmiş periferik kan lenfositlerinin mitojenler ve allojenlerle uyarılması ile yapılmıştır. Daha sonra </w:t>
      </w:r>
      <w:proofErr w:type="gramStart"/>
      <w:r w:rsidRPr="003C233F">
        <w:rPr>
          <w:szCs w:val="24"/>
          <w:lang w:val="tr-TR"/>
        </w:rPr>
        <w:t>transplantasyon</w:t>
      </w:r>
      <w:proofErr w:type="gramEnd"/>
      <w:r w:rsidRPr="003C233F">
        <w:rPr>
          <w:szCs w:val="24"/>
          <w:lang w:val="tr-TR"/>
        </w:rPr>
        <w:t xml:space="preserve"> sonrası dönemde hastalarda idrar neopterin konsantrasyonlarında artış olduğu, artmış konsantrasyonlarla ilişkili olarak da rejeksiyon gözlenmiştir. Böylece hem in vitro hem de in vivo veriler, hastalarda neopterin oluşumunun hücresel immune system aktivasyonuyla</w:t>
      </w:r>
      <w:r w:rsidR="003C233F" w:rsidRPr="003C233F">
        <w:rPr>
          <w:szCs w:val="24"/>
          <w:lang w:val="tr-TR"/>
        </w:rPr>
        <w:t xml:space="preserve"> oluştuğunun göstermektedir (127,129</w:t>
      </w:r>
      <w:r w:rsidRPr="003C233F">
        <w:rPr>
          <w:szCs w:val="24"/>
          <w:lang w:val="tr-TR"/>
        </w:rPr>
        <w:t xml:space="preserve">). </w:t>
      </w:r>
    </w:p>
    <w:p w:rsidR="00222D1D" w:rsidRPr="003C233F" w:rsidRDefault="00222D1D" w:rsidP="00BA7330">
      <w:pPr>
        <w:spacing w:line="360" w:lineRule="auto"/>
        <w:jc w:val="both"/>
        <w:rPr>
          <w:szCs w:val="24"/>
          <w:lang w:val="tr-TR"/>
        </w:rPr>
      </w:pPr>
      <w:r w:rsidRPr="003C233F">
        <w:rPr>
          <w:szCs w:val="24"/>
          <w:lang w:val="tr-TR"/>
        </w:rPr>
        <w:t xml:space="preserve">           Hücresel immün sistem, özellikle viral </w:t>
      </w:r>
      <w:proofErr w:type="gramStart"/>
      <w:r w:rsidRPr="003C233F">
        <w:rPr>
          <w:szCs w:val="24"/>
          <w:lang w:val="tr-TR"/>
        </w:rPr>
        <w:t>enfeksiyonlar</w:t>
      </w:r>
      <w:proofErr w:type="gramEnd"/>
      <w:r w:rsidRPr="003C233F">
        <w:rPr>
          <w:szCs w:val="24"/>
          <w:lang w:val="tr-TR"/>
        </w:rPr>
        <w:t>, otoimmün hastalıklar, diğer enflamatuvar hastalıklar, transplant reddi ve kanser gibi yaygın bir hastalık türünün sebebi ve gelişiminde ana faktördür. Son çalışma bulguları, redoks duyarlı metabolik yollarda neopterin türevlerinin muhtemel bir etkisini göstermiştir. Bu nedenle neopterin miktarlarında, hücresel immün cevap sırasında artış görülür. Neopterin, oksidatif stre</w:t>
      </w:r>
      <w:r w:rsidR="003C233F" w:rsidRPr="003C233F">
        <w:rPr>
          <w:szCs w:val="24"/>
          <w:lang w:val="tr-TR"/>
        </w:rPr>
        <w:t>sin faydalı bir belirtecidir (129</w:t>
      </w:r>
      <w:r w:rsidRPr="003C233F">
        <w:rPr>
          <w:szCs w:val="24"/>
          <w:lang w:val="tr-TR"/>
        </w:rPr>
        <w:t>).</w:t>
      </w:r>
    </w:p>
    <w:p w:rsidR="00222D1D" w:rsidRPr="003C233F" w:rsidRDefault="00222D1D" w:rsidP="00BA7330">
      <w:pPr>
        <w:spacing w:line="360" w:lineRule="auto"/>
        <w:jc w:val="both"/>
        <w:rPr>
          <w:szCs w:val="24"/>
          <w:lang w:val="tr-TR"/>
        </w:rPr>
      </w:pPr>
      <w:r w:rsidRPr="003C233F">
        <w:rPr>
          <w:szCs w:val="24"/>
          <w:lang w:val="tr-TR"/>
        </w:rPr>
        <w:t xml:space="preserve">           T-lenfositler, yabancı hücreler ve değişmiş gerçek hücre yapılarıyla karşılaştıklarında farklı mediyatörler ve lenfokinler salarlar. Bunlardan interferon-</w:t>
      </w:r>
      <w:r w:rsidRPr="003C233F">
        <w:rPr>
          <w:szCs w:val="24"/>
        </w:rPr>
        <w:t>γ</w:t>
      </w:r>
      <w:r w:rsidRPr="003C233F">
        <w:rPr>
          <w:szCs w:val="24"/>
          <w:lang w:val="tr-TR"/>
        </w:rPr>
        <w:t>, insan makrofajlarından neopterin üretilmesini ve salınmasını uyarır (</w:t>
      </w:r>
      <w:r w:rsidRPr="003C233F">
        <w:rPr>
          <w:b/>
          <w:szCs w:val="24"/>
          <w:lang w:val="tr-TR"/>
        </w:rPr>
        <w:t>Şekil 2.13</w:t>
      </w:r>
      <w:r w:rsidRPr="003C233F">
        <w:rPr>
          <w:szCs w:val="24"/>
          <w:lang w:val="tr-TR"/>
        </w:rPr>
        <w:t xml:space="preserve">). Başlıca aktive </w:t>
      </w:r>
    </w:p>
    <w:p w:rsidR="00222D1D" w:rsidRPr="003C233F" w:rsidRDefault="00222D1D" w:rsidP="00BA7330">
      <w:pPr>
        <w:spacing w:line="360" w:lineRule="auto"/>
        <w:jc w:val="both"/>
        <w:rPr>
          <w:szCs w:val="24"/>
          <w:lang w:val="tr-TR"/>
        </w:rPr>
      </w:pPr>
      <w:r w:rsidRPr="003C233F">
        <w:rPr>
          <w:szCs w:val="24"/>
          <w:lang w:val="tr-TR"/>
        </w:rPr>
        <w:t>T-lenfositler tarafından üretilen interferon-</w:t>
      </w:r>
      <w:r w:rsidRPr="003C233F">
        <w:rPr>
          <w:szCs w:val="24"/>
        </w:rPr>
        <w:t>γ</w:t>
      </w:r>
      <w:r w:rsidRPr="003C233F">
        <w:rPr>
          <w:szCs w:val="24"/>
          <w:lang w:val="tr-TR"/>
        </w:rPr>
        <w:t xml:space="preserve">, neopterin sentezi için anahtar uyarandır.  Aksine, siklosporin-A gibi immünosupresif ajanlar T-lenfositlerinden sitokin salımını suprese ettiğinden dolayı neopterin üretimini azaltır. </w:t>
      </w:r>
    </w:p>
    <w:p w:rsidR="00222D1D" w:rsidRPr="003C233F" w:rsidRDefault="00222D1D" w:rsidP="00AD4F9A">
      <w:pPr>
        <w:jc w:val="both"/>
        <w:rPr>
          <w:szCs w:val="24"/>
          <w:lang w:val="tr-TR"/>
        </w:rPr>
      </w:pPr>
    </w:p>
    <w:p w:rsidR="00222D1D" w:rsidRPr="003C233F" w:rsidRDefault="00596ADF" w:rsidP="00D97E02">
      <w:pPr>
        <w:tabs>
          <w:tab w:val="left" w:pos="8505"/>
        </w:tabs>
        <w:spacing w:line="360" w:lineRule="auto"/>
        <w:rPr>
          <w:sz w:val="28"/>
          <w:szCs w:val="28"/>
        </w:rPr>
      </w:pPr>
      <w:r>
        <w:rPr>
          <w:noProof/>
          <w:sz w:val="28"/>
          <w:szCs w:val="28"/>
          <w:lang w:val="tr-TR"/>
        </w:rPr>
        <w:drawing>
          <wp:inline distT="0" distB="0" distL="0" distR="0">
            <wp:extent cx="5591175" cy="2533650"/>
            <wp:effectExtent l="19050" t="0" r="9525" b="0"/>
            <wp:docPr id="13" name="Resim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0"/>
                    <a:srcRect/>
                    <a:stretch>
                      <a:fillRect/>
                    </a:stretch>
                  </pic:blipFill>
                  <pic:spPr bwMode="auto">
                    <a:xfrm>
                      <a:off x="0" y="0"/>
                      <a:ext cx="5591175" cy="2533650"/>
                    </a:xfrm>
                    <a:prstGeom prst="rect">
                      <a:avLst/>
                    </a:prstGeom>
                    <a:noFill/>
                    <a:ln w="9525">
                      <a:noFill/>
                      <a:miter lim="800000"/>
                      <a:headEnd/>
                      <a:tailEnd/>
                    </a:ln>
                  </pic:spPr>
                </pic:pic>
              </a:graphicData>
            </a:graphic>
          </wp:inline>
        </w:drawing>
      </w:r>
    </w:p>
    <w:p w:rsidR="00222D1D" w:rsidRPr="003C233F" w:rsidRDefault="00222D1D" w:rsidP="00AD4F9A">
      <w:pPr>
        <w:jc w:val="both"/>
        <w:rPr>
          <w:szCs w:val="24"/>
        </w:rPr>
      </w:pPr>
      <w:r w:rsidRPr="003C233F">
        <w:rPr>
          <w:b/>
          <w:szCs w:val="24"/>
        </w:rPr>
        <w:t xml:space="preserve">Şekil-2.13: </w:t>
      </w:r>
      <w:r w:rsidRPr="003C233F">
        <w:rPr>
          <w:szCs w:val="24"/>
        </w:rPr>
        <w:t>Hücresel immün yanıt sırasında aktive T-lenfositler tarafından interferon-γ salınımı ve bunun etkisine bağlı olarak makrofajlar tarafından neopterin üretiminin uyarılması</w:t>
      </w:r>
    </w:p>
    <w:p w:rsidR="00222D1D" w:rsidRPr="003C233F" w:rsidRDefault="00222D1D" w:rsidP="00BA7330">
      <w:pPr>
        <w:spacing w:line="360" w:lineRule="auto"/>
        <w:jc w:val="both"/>
        <w:rPr>
          <w:szCs w:val="24"/>
        </w:rPr>
      </w:pPr>
      <w:r w:rsidRPr="003C233F">
        <w:rPr>
          <w:szCs w:val="24"/>
        </w:rPr>
        <w:lastRenderedPageBreak/>
        <w:t xml:space="preserve">           </w:t>
      </w:r>
      <w:proofErr w:type="gramStart"/>
      <w:r w:rsidRPr="003C233F">
        <w:rPr>
          <w:szCs w:val="24"/>
        </w:rPr>
        <w:t>Neopterin, düşük molekül ağırlığı nedeniyle böbrekler yoluyla atılır.</w:t>
      </w:r>
      <w:proofErr w:type="gramEnd"/>
      <w:r w:rsidRPr="003C233F">
        <w:rPr>
          <w:szCs w:val="24"/>
        </w:rPr>
        <w:t xml:space="preserve"> </w:t>
      </w:r>
      <w:proofErr w:type="gramStart"/>
      <w:r w:rsidRPr="003C233F">
        <w:rPr>
          <w:szCs w:val="24"/>
        </w:rPr>
        <w:t>Neopterin seviyesi, immünolo</w:t>
      </w:r>
      <w:r w:rsidR="003C233F" w:rsidRPr="003C233F">
        <w:rPr>
          <w:szCs w:val="24"/>
        </w:rPr>
        <w:t>jik uyarıya hızla yanıt verir.</w:t>
      </w:r>
      <w:proofErr w:type="gramEnd"/>
      <w:r w:rsidR="003C233F" w:rsidRPr="003C233F">
        <w:rPr>
          <w:szCs w:val="24"/>
        </w:rPr>
        <w:t xml:space="preserve"> </w:t>
      </w:r>
      <w:proofErr w:type="gramStart"/>
      <w:r w:rsidR="003C233F" w:rsidRPr="003C233F">
        <w:rPr>
          <w:szCs w:val="24"/>
        </w:rPr>
        <w:t>E</w:t>
      </w:r>
      <w:r w:rsidRPr="003C233F">
        <w:rPr>
          <w:szCs w:val="24"/>
        </w:rPr>
        <w:t>nflamatuvar hastalığa sahip kişilerde, eritrosit sedimantasyon hızından veya çözünür sitokin reseptör konsantrasyonların</w:t>
      </w:r>
      <w:r w:rsidR="003C233F" w:rsidRPr="003C233F">
        <w:rPr>
          <w:szCs w:val="24"/>
        </w:rPr>
        <w:t>dan daha hızlı saptanabilir (130</w:t>
      </w:r>
      <w:r w:rsidRPr="003C233F">
        <w:rPr>
          <w:szCs w:val="24"/>
        </w:rPr>
        <w:t>).</w:t>
      </w:r>
      <w:proofErr w:type="gramEnd"/>
    </w:p>
    <w:p w:rsidR="00222D1D" w:rsidRPr="003C233F" w:rsidRDefault="00222D1D" w:rsidP="006779EE">
      <w:pPr>
        <w:tabs>
          <w:tab w:val="left" w:pos="709"/>
        </w:tabs>
        <w:autoSpaceDE w:val="0"/>
        <w:autoSpaceDN w:val="0"/>
        <w:adjustRightInd w:val="0"/>
        <w:spacing w:line="360" w:lineRule="auto"/>
        <w:jc w:val="both"/>
        <w:rPr>
          <w:szCs w:val="24"/>
          <w:lang w:val="tr-TR"/>
        </w:rPr>
      </w:pPr>
      <w:r w:rsidRPr="003C233F">
        <w:rPr>
          <w:szCs w:val="24"/>
        </w:rPr>
        <w:t xml:space="preserve">           </w:t>
      </w:r>
      <w:proofErr w:type="gramStart"/>
      <w:r w:rsidRPr="003C233F">
        <w:rPr>
          <w:szCs w:val="24"/>
        </w:rPr>
        <w:t>Serum neopterin konsantrasyonundaki değişikler, idrar neopterin konsantrasyonunda paralel bir değişikliğe yol açar.</w:t>
      </w:r>
      <w:proofErr w:type="gramEnd"/>
      <w:r w:rsidRPr="003C233F">
        <w:rPr>
          <w:szCs w:val="24"/>
        </w:rPr>
        <w:t xml:space="preserve"> </w:t>
      </w:r>
      <w:proofErr w:type="gramStart"/>
      <w:r w:rsidRPr="003C233F">
        <w:rPr>
          <w:szCs w:val="24"/>
        </w:rPr>
        <w:t>Neopterin analizi için toplanan klinik örnekler; idrar, plazma veya serum, bronkoalveolar lavaj (BAL) ve beyin omurilik sıvısıdır (BOS).</w:t>
      </w:r>
      <w:proofErr w:type="gramEnd"/>
      <w:r w:rsidRPr="003C233F">
        <w:rPr>
          <w:szCs w:val="24"/>
        </w:rPr>
        <w:t xml:space="preserve"> </w:t>
      </w:r>
      <w:r w:rsidRPr="003C233F">
        <w:rPr>
          <w:szCs w:val="24"/>
          <w:lang w:val="tr-TR"/>
        </w:rPr>
        <w:t>Neopterin, 24 saatlik süre içinde idrarla sabit oranda atılmaktadır.</w:t>
      </w:r>
    </w:p>
    <w:p w:rsidR="00222D1D" w:rsidRPr="003C233F" w:rsidRDefault="00222D1D" w:rsidP="00EE03CC">
      <w:pPr>
        <w:autoSpaceDE w:val="0"/>
        <w:autoSpaceDN w:val="0"/>
        <w:adjustRightInd w:val="0"/>
        <w:spacing w:line="360" w:lineRule="auto"/>
        <w:jc w:val="both"/>
        <w:rPr>
          <w:szCs w:val="24"/>
        </w:rPr>
      </w:pPr>
      <w:r w:rsidRPr="003C233F">
        <w:rPr>
          <w:szCs w:val="24"/>
        </w:rPr>
        <w:t xml:space="preserve">           </w:t>
      </w:r>
      <w:proofErr w:type="gramStart"/>
      <w:r w:rsidRPr="003C233F">
        <w:rPr>
          <w:szCs w:val="24"/>
        </w:rPr>
        <w:t>Hücresel immünitenin aktive olduğu bir çok klinik durumda artmış neopterin seviyeleri görülür.</w:t>
      </w:r>
      <w:proofErr w:type="gramEnd"/>
      <w:r w:rsidRPr="003C233F">
        <w:rPr>
          <w:szCs w:val="24"/>
        </w:rPr>
        <w:t xml:space="preserve"> </w:t>
      </w:r>
      <w:proofErr w:type="gramStart"/>
      <w:r w:rsidRPr="003C233F">
        <w:rPr>
          <w:szCs w:val="24"/>
        </w:rPr>
        <w:t>Neopterin seviyelerinde artışa neden olan klinik durumlar Tablo-2.2’de sunulmuştur.</w:t>
      </w:r>
      <w:proofErr w:type="gramEnd"/>
    </w:p>
    <w:p w:rsidR="00222D1D" w:rsidRPr="003C233F" w:rsidRDefault="00222D1D" w:rsidP="00AD4F9A">
      <w:pPr>
        <w:autoSpaceDE w:val="0"/>
        <w:autoSpaceDN w:val="0"/>
        <w:adjustRightInd w:val="0"/>
        <w:rPr>
          <w:szCs w:val="24"/>
        </w:rPr>
      </w:pPr>
    </w:p>
    <w:p w:rsidR="00222D1D" w:rsidRPr="003C233F" w:rsidRDefault="00222D1D" w:rsidP="00AD4F9A">
      <w:pPr>
        <w:autoSpaceDE w:val="0"/>
        <w:autoSpaceDN w:val="0"/>
        <w:adjustRightInd w:val="0"/>
        <w:outlineLvl w:val="0"/>
        <w:rPr>
          <w:szCs w:val="24"/>
          <w:lang w:val="tr-TR"/>
        </w:rPr>
      </w:pPr>
      <w:r w:rsidRPr="003C233F">
        <w:rPr>
          <w:b/>
          <w:bCs/>
          <w:szCs w:val="24"/>
          <w:lang w:val="tr-TR"/>
        </w:rPr>
        <w:t>Tablo-</w:t>
      </w:r>
      <w:proofErr w:type="gramStart"/>
      <w:r w:rsidRPr="003C233F">
        <w:rPr>
          <w:b/>
          <w:bCs/>
          <w:szCs w:val="24"/>
          <w:lang w:val="tr-TR"/>
        </w:rPr>
        <w:t>2.2</w:t>
      </w:r>
      <w:proofErr w:type="gramEnd"/>
      <w:r w:rsidRPr="003C233F">
        <w:rPr>
          <w:szCs w:val="24"/>
          <w:lang w:val="tr-TR"/>
        </w:rPr>
        <w:t xml:space="preserve">: </w:t>
      </w:r>
      <w:r w:rsidRPr="003C233F">
        <w:rPr>
          <w:b/>
          <w:szCs w:val="24"/>
          <w:lang w:val="tr-TR"/>
        </w:rPr>
        <w:t>Neopterin artışına neden olan hastalıklar</w:t>
      </w:r>
    </w:p>
    <w:p w:rsidR="00222D1D" w:rsidRPr="003C233F" w:rsidRDefault="00222D1D" w:rsidP="00AD4F9A">
      <w:pPr>
        <w:autoSpaceDE w:val="0"/>
        <w:autoSpaceDN w:val="0"/>
        <w:adjustRightInd w:val="0"/>
        <w:jc w:val="both"/>
        <w:rPr>
          <w:szCs w:val="24"/>
          <w:lang w:val="tr-TR"/>
        </w:rPr>
      </w:pPr>
    </w:p>
    <w:p w:rsidR="00222D1D" w:rsidRPr="003C233F" w:rsidRDefault="00222D1D" w:rsidP="00CF0340">
      <w:pPr>
        <w:autoSpaceDE w:val="0"/>
        <w:autoSpaceDN w:val="0"/>
        <w:adjustRightInd w:val="0"/>
        <w:spacing w:line="360" w:lineRule="auto"/>
        <w:jc w:val="both"/>
        <w:outlineLvl w:val="0"/>
        <w:rPr>
          <w:b/>
          <w:szCs w:val="24"/>
          <w:u w:val="single"/>
          <w:lang w:val="tr-TR"/>
        </w:rPr>
      </w:pPr>
      <w:r w:rsidRPr="003C233F">
        <w:rPr>
          <w:b/>
          <w:szCs w:val="24"/>
          <w:u w:val="single"/>
          <w:lang w:val="tr-TR"/>
        </w:rPr>
        <w:t xml:space="preserve">ENFEKSİYONLAR </w:t>
      </w:r>
    </w:p>
    <w:p w:rsidR="00222D1D" w:rsidRPr="003C233F" w:rsidRDefault="00222D1D" w:rsidP="00AD4F9A">
      <w:pPr>
        <w:tabs>
          <w:tab w:val="left" w:pos="993"/>
        </w:tabs>
        <w:autoSpaceDE w:val="0"/>
        <w:autoSpaceDN w:val="0"/>
        <w:adjustRightInd w:val="0"/>
        <w:spacing w:line="360" w:lineRule="auto"/>
        <w:jc w:val="both"/>
        <w:rPr>
          <w:szCs w:val="24"/>
          <w:lang w:val="tr-TR"/>
        </w:rPr>
      </w:pPr>
      <w:r w:rsidRPr="003C233F">
        <w:rPr>
          <w:szCs w:val="24"/>
          <w:lang w:val="tr-TR"/>
        </w:rPr>
        <w:t xml:space="preserve">           1-  Hücre içi bakteriyel ve paraziter </w:t>
      </w:r>
      <w:proofErr w:type="gramStart"/>
      <w:r w:rsidRPr="003C233F">
        <w:rPr>
          <w:szCs w:val="24"/>
          <w:lang w:val="tr-TR"/>
        </w:rPr>
        <w:t>enfeksiyonlar</w:t>
      </w:r>
      <w:proofErr w:type="gramEnd"/>
    </w:p>
    <w:p w:rsidR="00222D1D" w:rsidRPr="003C233F" w:rsidRDefault="00222D1D" w:rsidP="00EE03CC">
      <w:pPr>
        <w:autoSpaceDE w:val="0"/>
        <w:autoSpaceDN w:val="0"/>
        <w:adjustRightInd w:val="0"/>
        <w:spacing w:line="360" w:lineRule="auto"/>
        <w:jc w:val="both"/>
        <w:rPr>
          <w:szCs w:val="24"/>
          <w:lang w:val="tr-TR"/>
        </w:rPr>
      </w:pPr>
      <w:r w:rsidRPr="003C233F">
        <w:rPr>
          <w:szCs w:val="24"/>
          <w:lang w:val="tr-TR"/>
        </w:rPr>
        <w:t xml:space="preserve">           2-  Viral </w:t>
      </w:r>
      <w:proofErr w:type="gramStart"/>
      <w:r w:rsidRPr="003C233F">
        <w:rPr>
          <w:szCs w:val="24"/>
          <w:lang w:val="tr-TR"/>
        </w:rPr>
        <w:t>enfeksiyonlar</w:t>
      </w:r>
      <w:proofErr w:type="gramEnd"/>
    </w:p>
    <w:p w:rsidR="00222D1D" w:rsidRPr="003C233F" w:rsidRDefault="00222D1D" w:rsidP="00AD4F9A">
      <w:pPr>
        <w:tabs>
          <w:tab w:val="left" w:pos="993"/>
        </w:tabs>
        <w:autoSpaceDE w:val="0"/>
        <w:autoSpaceDN w:val="0"/>
        <w:adjustRightInd w:val="0"/>
        <w:spacing w:line="360" w:lineRule="auto"/>
        <w:jc w:val="both"/>
        <w:rPr>
          <w:szCs w:val="24"/>
          <w:lang w:val="tr-TR"/>
        </w:rPr>
      </w:pPr>
      <w:r w:rsidRPr="003C233F">
        <w:rPr>
          <w:szCs w:val="24"/>
          <w:lang w:val="tr-TR"/>
        </w:rPr>
        <w:t xml:space="preserve">           3-  HIV </w:t>
      </w:r>
      <w:proofErr w:type="gramStart"/>
      <w:r w:rsidRPr="003C233F">
        <w:rPr>
          <w:szCs w:val="24"/>
          <w:lang w:val="tr-TR"/>
        </w:rPr>
        <w:t>enfeksiyonu</w:t>
      </w:r>
      <w:proofErr w:type="gramEnd"/>
    </w:p>
    <w:p w:rsidR="00222D1D" w:rsidRPr="003C233F" w:rsidRDefault="00222D1D" w:rsidP="00CF0340">
      <w:pPr>
        <w:autoSpaceDE w:val="0"/>
        <w:autoSpaceDN w:val="0"/>
        <w:adjustRightInd w:val="0"/>
        <w:spacing w:line="360" w:lineRule="auto"/>
        <w:jc w:val="both"/>
        <w:outlineLvl w:val="0"/>
        <w:rPr>
          <w:b/>
          <w:szCs w:val="24"/>
          <w:u w:val="single"/>
          <w:lang w:val="tr-TR"/>
        </w:rPr>
      </w:pPr>
      <w:r w:rsidRPr="003C233F">
        <w:rPr>
          <w:b/>
          <w:szCs w:val="24"/>
          <w:u w:val="single"/>
          <w:lang w:val="tr-TR"/>
        </w:rPr>
        <w:t>OTOİMMÜN HASTALIKLAR VE DİĞER ENFLAMATUAR HASTALIKLAR</w:t>
      </w:r>
    </w:p>
    <w:p w:rsidR="00222D1D" w:rsidRPr="003C233F" w:rsidRDefault="00222D1D" w:rsidP="00CF16B2">
      <w:pPr>
        <w:pStyle w:val="ListeParagraf"/>
        <w:numPr>
          <w:ilvl w:val="0"/>
          <w:numId w:val="11"/>
        </w:numPr>
        <w:autoSpaceDE w:val="0"/>
        <w:autoSpaceDN w:val="0"/>
        <w:adjustRightInd w:val="0"/>
        <w:spacing w:line="360" w:lineRule="auto"/>
        <w:jc w:val="both"/>
        <w:rPr>
          <w:szCs w:val="24"/>
        </w:rPr>
      </w:pPr>
      <w:r w:rsidRPr="003C233F">
        <w:rPr>
          <w:szCs w:val="24"/>
        </w:rPr>
        <w:t>Romatoid Artrit</w:t>
      </w:r>
    </w:p>
    <w:p w:rsidR="00222D1D" w:rsidRPr="003C233F" w:rsidRDefault="00222D1D" w:rsidP="00CF16B2">
      <w:pPr>
        <w:pStyle w:val="ListeParagraf"/>
        <w:numPr>
          <w:ilvl w:val="0"/>
          <w:numId w:val="11"/>
        </w:numPr>
        <w:autoSpaceDE w:val="0"/>
        <w:autoSpaceDN w:val="0"/>
        <w:adjustRightInd w:val="0"/>
        <w:spacing w:line="360" w:lineRule="auto"/>
        <w:jc w:val="both"/>
        <w:rPr>
          <w:szCs w:val="24"/>
        </w:rPr>
      </w:pPr>
      <w:r w:rsidRPr="003C233F">
        <w:rPr>
          <w:szCs w:val="24"/>
        </w:rPr>
        <w:t>Sistemik Lupus Eritematozus</w:t>
      </w:r>
    </w:p>
    <w:p w:rsidR="00222D1D" w:rsidRPr="003C233F" w:rsidRDefault="00222D1D" w:rsidP="00CF16B2">
      <w:pPr>
        <w:pStyle w:val="ListeParagraf"/>
        <w:numPr>
          <w:ilvl w:val="0"/>
          <w:numId w:val="11"/>
        </w:numPr>
        <w:autoSpaceDE w:val="0"/>
        <w:autoSpaceDN w:val="0"/>
        <w:adjustRightInd w:val="0"/>
        <w:spacing w:line="360" w:lineRule="auto"/>
        <w:jc w:val="both"/>
        <w:rPr>
          <w:szCs w:val="24"/>
        </w:rPr>
      </w:pPr>
      <w:r w:rsidRPr="003C233F">
        <w:rPr>
          <w:szCs w:val="24"/>
        </w:rPr>
        <w:t>Wegeners’s Granülomatozu</w:t>
      </w:r>
    </w:p>
    <w:p w:rsidR="00222D1D" w:rsidRPr="003C233F" w:rsidRDefault="00222D1D" w:rsidP="00CF16B2">
      <w:pPr>
        <w:pStyle w:val="ListeParagraf"/>
        <w:numPr>
          <w:ilvl w:val="0"/>
          <w:numId w:val="11"/>
        </w:numPr>
        <w:autoSpaceDE w:val="0"/>
        <w:autoSpaceDN w:val="0"/>
        <w:adjustRightInd w:val="0"/>
        <w:spacing w:line="360" w:lineRule="auto"/>
        <w:jc w:val="both"/>
        <w:rPr>
          <w:szCs w:val="24"/>
        </w:rPr>
      </w:pPr>
      <w:r w:rsidRPr="003C233F">
        <w:rPr>
          <w:szCs w:val="24"/>
        </w:rPr>
        <w:t>Crohn Hastalığı</w:t>
      </w:r>
    </w:p>
    <w:p w:rsidR="00222D1D" w:rsidRPr="003C233F" w:rsidRDefault="00222D1D" w:rsidP="00CF16B2">
      <w:pPr>
        <w:pStyle w:val="ListeParagraf"/>
        <w:numPr>
          <w:ilvl w:val="0"/>
          <w:numId w:val="11"/>
        </w:numPr>
        <w:autoSpaceDE w:val="0"/>
        <w:autoSpaceDN w:val="0"/>
        <w:adjustRightInd w:val="0"/>
        <w:spacing w:line="360" w:lineRule="auto"/>
        <w:jc w:val="both"/>
        <w:rPr>
          <w:szCs w:val="24"/>
        </w:rPr>
      </w:pPr>
      <w:r w:rsidRPr="003C233F">
        <w:rPr>
          <w:szCs w:val="24"/>
        </w:rPr>
        <w:t>Ülseratif Kolit</w:t>
      </w:r>
    </w:p>
    <w:p w:rsidR="00222D1D" w:rsidRPr="003C233F" w:rsidRDefault="00222D1D" w:rsidP="00CF16B2">
      <w:pPr>
        <w:pStyle w:val="ListeParagraf"/>
        <w:numPr>
          <w:ilvl w:val="0"/>
          <w:numId w:val="11"/>
        </w:numPr>
        <w:autoSpaceDE w:val="0"/>
        <w:autoSpaceDN w:val="0"/>
        <w:adjustRightInd w:val="0"/>
        <w:spacing w:line="360" w:lineRule="auto"/>
        <w:jc w:val="both"/>
        <w:rPr>
          <w:szCs w:val="24"/>
        </w:rPr>
      </w:pPr>
      <w:r w:rsidRPr="003C233F">
        <w:rPr>
          <w:szCs w:val="24"/>
        </w:rPr>
        <w:t>Osteoartrit ile Romatoid artrit ayrımı</w:t>
      </w:r>
    </w:p>
    <w:p w:rsidR="00222D1D" w:rsidRPr="003C233F" w:rsidRDefault="00222D1D" w:rsidP="00CF16B2">
      <w:pPr>
        <w:pStyle w:val="ListeParagraf"/>
        <w:numPr>
          <w:ilvl w:val="0"/>
          <w:numId w:val="11"/>
        </w:numPr>
        <w:autoSpaceDE w:val="0"/>
        <w:autoSpaceDN w:val="0"/>
        <w:adjustRightInd w:val="0"/>
        <w:spacing w:line="360" w:lineRule="auto"/>
        <w:rPr>
          <w:szCs w:val="24"/>
        </w:rPr>
      </w:pPr>
      <w:r w:rsidRPr="003C233F">
        <w:rPr>
          <w:szCs w:val="24"/>
        </w:rPr>
        <w:t>Behçet Hastalığı</w:t>
      </w:r>
    </w:p>
    <w:p w:rsidR="00222D1D" w:rsidRPr="003C233F" w:rsidRDefault="00222D1D" w:rsidP="00CF0340">
      <w:pPr>
        <w:autoSpaceDE w:val="0"/>
        <w:autoSpaceDN w:val="0"/>
        <w:adjustRightInd w:val="0"/>
        <w:spacing w:line="360" w:lineRule="auto"/>
        <w:jc w:val="both"/>
        <w:outlineLvl w:val="0"/>
        <w:rPr>
          <w:b/>
          <w:szCs w:val="24"/>
          <w:u w:val="single"/>
        </w:rPr>
      </w:pPr>
      <w:r w:rsidRPr="003C233F">
        <w:rPr>
          <w:b/>
          <w:szCs w:val="24"/>
          <w:u w:val="single"/>
        </w:rPr>
        <w:t>MALİGN HASTALIKLAR</w:t>
      </w:r>
    </w:p>
    <w:p w:rsidR="00222D1D" w:rsidRPr="003C233F" w:rsidRDefault="00222D1D" w:rsidP="00EE03CC">
      <w:pPr>
        <w:autoSpaceDE w:val="0"/>
        <w:autoSpaceDN w:val="0"/>
        <w:adjustRightInd w:val="0"/>
        <w:spacing w:line="360" w:lineRule="auto"/>
        <w:jc w:val="both"/>
        <w:rPr>
          <w:szCs w:val="24"/>
        </w:rPr>
      </w:pPr>
      <w:r w:rsidRPr="003C233F">
        <w:rPr>
          <w:szCs w:val="24"/>
        </w:rPr>
        <w:t xml:space="preserve">           </w:t>
      </w:r>
      <w:proofErr w:type="gramStart"/>
      <w:r w:rsidRPr="003C233F">
        <w:rPr>
          <w:szCs w:val="24"/>
        </w:rPr>
        <w:t>1-  Jinekolojik</w:t>
      </w:r>
      <w:proofErr w:type="gramEnd"/>
      <w:r w:rsidRPr="003C233F">
        <w:rPr>
          <w:szCs w:val="24"/>
        </w:rPr>
        <w:t xml:space="preserve"> neoplaziler</w:t>
      </w:r>
    </w:p>
    <w:p w:rsidR="00222D1D" w:rsidRPr="003C233F" w:rsidRDefault="00222D1D" w:rsidP="00EE03CC">
      <w:pPr>
        <w:autoSpaceDE w:val="0"/>
        <w:autoSpaceDN w:val="0"/>
        <w:adjustRightInd w:val="0"/>
        <w:spacing w:line="360" w:lineRule="auto"/>
        <w:jc w:val="both"/>
        <w:rPr>
          <w:szCs w:val="24"/>
        </w:rPr>
      </w:pPr>
      <w:r w:rsidRPr="003C233F">
        <w:rPr>
          <w:szCs w:val="24"/>
        </w:rPr>
        <w:t xml:space="preserve">           </w:t>
      </w:r>
      <w:proofErr w:type="gramStart"/>
      <w:r w:rsidRPr="003C233F">
        <w:rPr>
          <w:szCs w:val="24"/>
        </w:rPr>
        <w:t>2-  Hematolojik</w:t>
      </w:r>
      <w:proofErr w:type="gramEnd"/>
      <w:r w:rsidRPr="003C233F">
        <w:rPr>
          <w:szCs w:val="24"/>
        </w:rPr>
        <w:t xml:space="preserve"> neoplaziler</w:t>
      </w:r>
    </w:p>
    <w:p w:rsidR="00222D1D" w:rsidRPr="003C233F" w:rsidRDefault="00222D1D" w:rsidP="00AD4F9A">
      <w:pPr>
        <w:tabs>
          <w:tab w:val="left" w:pos="1134"/>
        </w:tabs>
        <w:autoSpaceDE w:val="0"/>
        <w:autoSpaceDN w:val="0"/>
        <w:adjustRightInd w:val="0"/>
        <w:spacing w:line="360" w:lineRule="auto"/>
        <w:jc w:val="both"/>
        <w:rPr>
          <w:szCs w:val="24"/>
        </w:rPr>
      </w:pPr>
      <w:r w:rsidRPr="003C233F">
        <w:rPr>
          <w:szCs w:val="24"/>
        </w:rPr>
        <w:t xml:space="preserve">           </w:t>
      </w:r>
      <w:proofErr w:type="gramStart"/>
      <w:r w:rsidRPr="003C233F">
        <w:rPr>
          <w:szCs w:val="24"/>
        </w:rPr>
        <w:t>3-  Bronşiyal</w:t>
      </w:r>
      <w:proofErr w:type="gramEnd"/>
      <w:r w:rsidRPr="003C233F">
        <w:rPr>
          <w:szCs w:val="24"/>
        </w:rPr>
        <w:t xml:space="preserve"> karsinoma</w:t>
      </w:r>
    </w:p>
    <w:p w:rsidR="00222D1D" w:rsidRPr="003C233F" w:rsidRDefault="00222D1D" w:rsidP="00EE03CC">
      <w:pPr>
        <w:autoSpaceDE w:val="0"/>
        <w:autoSpaceDN w:val="0"/>
        <w:adjustRightInd w:val="0"/>
        <w:spacing w:line="360" w:lineRule="auto"/>
        <w:jc w:val="both"/>
        <w:rPr>
          <w:szCs w:val="24"/>
        </w:rPr>
      </w:pPr>
      <w:r w:rsidRPr="003C233F">
        <w:rPr>
          <w:szCs w:val="24"/>
        </w:rPr>
        <w:t xml:space="preserve">           4- Prostat kanseri</w:t>
      </w:r>
    </w:p>
    <w:p w:rsidR="00222D1D" w:rsidRPr="003C233F" w:rsidRDefault="00222D1D" w:rsidP="00EE03CC">
      <w:pPr>
        <w:autoSpaceDE w:val="0"/>
        <w:autoSpaceDN w:val="0"/>
        <w:adjustRightInd w:val="0"/>
        <w:spacing w:line="360" w:lineRule="auto"/>
        <w:jc w:val="both"/>
        <w:rPr>
          <w:szCs w:val="24"/>
        </w:rPr>
      </w:pPr>
      <w:r w:rsidRPr="003C233F">
        <w:rPr>
          <w:szCs w:val="24"/>
        </w:rPr>
        <w:t xml:space="preserve">           5- Gastrointestinal tümörler</w:t>
      </w:r>
    </w:p>
    <w:p w:rsidR="00222D1D" w:rsidRPr="003C233F" w:rsidRDefault="00222D1D" w:rsidP="00EE03CC">
      <w:pPr>
        <w:autoSpaceDE w:val="0"/>
        <w:autoSpaceDN w:val="0"/>
        <w:adjustRightInd w:val="0"/>
        <w:spacing w:line="360" w:lineRule="auto"/>
        <w:jc w:val="both"/>
        <w:rPr>
          <w:szCs w:val="24"/>
        </w:rPr>
      </w:pPr>
    </w:p>
    <w:p w:rsidR="00222D1D" w:rsidRPr="003C233F" w:rsidRDefault="00222D1D" w:rsidP="00EE03CC">
      <w:pPr>
        <w:autoSpaceDE w:val="0"/>
        <w:autoSpaceDN w:val="0"/>
        <w:adjustRightInd w:val="0"/>
        <w:spacing w:line="360" w:lineRule="auto"/>
        <w:jc w:val="both"/>
        <w:rPr>
          <w:szCs w:val="24"/>
        </w:rPr>
      </w:pPr>
    </w:p>
    <w:p w:rsidR="00222D1D" w:rsidRPr="003C233F" w:rsidRDefault="00222D1D" w:rsidP="00EE03CC">
      <w:pPr>
        <w:autoSpaceDE w:val="0"/>
        <w:autoSpaceDN w:val="0"/>
        <w:adjustRightInd w:val="0"/>
        <w:spacing w:line="360" w:lineRule="auto"/>
        <w:jc w:val="both"/>
        <w:rPr>
          <w:szCs w:val="24"/>
        </w:rPr>
      </w:pPr>
    </w:p>
    <w:p w:rsidR="00222D1D" w:rsidRPr="003C233F" w:rsidRDefault="00222D1D" w:rsidP="00AD4F9A">
      <w:pPr>
        <w:autoSpaceDE w:val="0"/>
        <w:autoSpaceDN w:val="0"/>
        <w:adjustRightInd w:val="0"/>
        <w:spacing w:line="360" w:lineRule="auto"/>
        <w:jc w:val="both"/>
        <w:outlineLvl w:val="0"/>
        <w:rPr>
          <w:b/>
          <w:szCs w:val="24"/>
          <w:lang w:val="tr-TR"/>
        </w:rPr>
      </w:pPr>
      <w:r w:rsidRPr="003C233F">
        <w:rPr>
          <w:b/>
          <w:bCs/>
          <w:szCs w:val="24"/>
          <w:lang w:val="tr-TR"/>
        </w:rPr>
        <w:lastRenderedPageBreak/>
        <w:t>Tablo-</w:t>
      </w:r>
      <w:proofErr w:type="gramStart"/>
      <w:r w:rsidRPr="003C233F">
        <w:rPr>
          <w:b/>
          <w:bCs/>
          <w:szCs w:val="24"/>
          <w:lang w:val="tr-TR"/>
        </w:rPr>
        <w:t>2.2</w:t>
      </w:r>
      <w:proofErr w:type="gramEnd"/>
      <w:r w:rsidRPr="003C233F">
        <w:rPr>
          <w:szCs w:val="24"/>
          <w:lang w:val="tr-TR"/>
        </w:rPr>
        <w:t xml:space="preserve">: </w:t>
      </w:r>
      <w:r w:rsidRPr="003C233F">
        <w:rPr>
          <w:b/>
          <w:szCs w:val="24"/>
          <w:lang w:val="tr-TR"/>
        </w:rPr>
        <w:t>Neopterin artışına neden olan hastalıklar (Devamı)</w:t>
      </w:r>
    </w:p>
    <w:p w:rsidR="00222D1D" w:rsidRPr="003C233F" w:rsidRDefault="00222D1D" w:rsidP="00AD4F9A">
      <w:pPr>
        <w:autoSpaceDE w:val="0"/>
        <w:autoSpaceDN w:val="0"/>
        <w:adjustRightInd w:val="0"/>
        <w:jc w:val="both"/>
        <w:outlineLvl w:val="0"/>
        <w:rPr>
          <w:szCs w:val="24"/>
          <w:lang w:val="tr-TR"/>
        </w:rPr>
      </w:pPr>
    </w:p>
    <w:p w:rsidR="00222D1D" w:rsidRPr="003C233F" w:rsidRDefault="00222D1D" w:rsidP="00CF0340">
      <w:pPr>
        <w:autoSpaceDE w:val="0"/>
        <w:autoSpaceDN w:val="0"/>
        <w:adjustRightInd w:val="0"/>
        <w:spacing w:line="360" w:lineRule="auto"/>
        <w:jc w:val="both"/>
        <w:outlineLvl w:val="0"/>
        <w:rPr>
          <w:b/>
          <w:szCs w:val="24"/>
          <w:u w:val="single"/>
          <w:lang w:val="tr-TR"/>
        </w:rPr>
      </w:pPr>
      <w:r w:rsidRPr="003C233F">
        <w:rPr>
          <w:b/>
          <w:szCs w:val="24"/>
          <w:u w:val="single"/>
          <w:lang w:val="tr-TR"/>
        </w:rPr>
        <w:t>TRANSPLANTASYON SONRASI TAKİP</w:t>
      </w:r>
    </w:p>
    <w:p w:rsidR="00222D1D" w:rsidRPr="003C233F" w:rsidRDefault="00222D1D" w:rsidP="00EE03CC">
      <w:pPr>
        <w:autoSpaceDE w:val="0"/>
        <w:autoSpaceDN w:val="0"/>
        <w:adjustRightInd w:val="0"/>
        <w:spacing w:line="360" w:lineRule="auto"/>
        <w:jc w:val="both"/>
        <w:rPr>
          <w:szCs w:val="24"/>
          <w:lang w:val="tr-TR"/>
        </w:rPr>
      </w:pPr>
      <w:r w:rsidRPr="003C233F">
        <w:rPr>
          <w:szCs w:val="24"/>
          <w:lang w:val="tr-TR"/>
        </w:rPr>
        <w:t xml:space="preserve">           1-  Transplant reddi ve </w:t>
      </w:r>
      <w:proofErr w:type="gramStart"/>
      <w:r w:rsidRPr="003C233F">
        <w:rPr>
          <w:szCs w:val="24"/>
          <w:lang w:val="tr-TR"/>
        </w:rPr>
        <w:t>enfeksiyonlar</w:t>
      </w:r>
      <w:proofErr w:type="gramEnd"/>
      <w:r w:rsidRPr="003C233F">
        <w:rPr>
          <w:szCs w:val="24"/>
          <w:lang w:val="tr-TR"/>
        </w:rPr>
        <w:t xml:space="preserve"> gibi immünolojik komplikasyonların takibi</w:t>
      </w:r>
    </w:p>
    <w:p w:rsidR="00222D1D" w:rsidRPr="003C233F" w:rsidRDefault="00222D1D" w:rsidP="00CF0340">
      <w:pPr>
        <w:autoSpaceDE w:val="0"/>
        <w:autoSpaceDN w:val="0"/>
        <w:adjustRightInd w:val="0"/>
        <w:spacing w:line="360" w:lineRule="auto"/>
        <w:jc w:val="both"/>
        <w:outlineLvl w:val="0"/>
        <w:rPr>
          <w:b/>
          <w:szCs w:val="24"/>
          <w:u w:val="single"/>
          <w:lang w:val="tr-TR"/>
        </w:rPr>
      </w:pPr>
      <w:r w:rsidRPr="003C233F">
        <w:rPr>
          <w:b/>
          <w:szCs w:val="24"/>
          <w:u w:val="single"/>
          <w:lang w:val="tr-TR"/>
        </w:rPr>
        <w:t>İMMÜNOMODÜLATÖR TEDAVİ VE TAKİBİ</w:t>
      </w:r>
    </w:p>
    <w:p w:rsidR="00222D1D" w:rsidRPr="003C233F" w:rsidRDefault="00222D1D" w:rsidP="00EE03CC">
      <w:pPr>
        <w:autoSpaceDE w:val="0"/>
        <w:autoSpaceDN w:val="0"/>
        <w:adjustRightInd w:val="0"/>
        <w:spacing w:line="360" w:lineRule="auto"/>
        <w:jc w:val="both"/>
        <w:rPr>
          <w:szCs w:val="24"/>
          <w:lang w:val="tr-TR"/>
        </w:rPr>
      </w:pPr>
      <w:r w:rsidRPr="003C233F">
        <w:rPr>
          <w:szCs w:val="24"/>
          <w:lang w:val="tr-TR"/>
        </w:rPr>
        <w:t xml:space="preserve">           1-  İmmünomodülatör sitokin tedavisi</w:t>
      </w:r>
    </w:p>
    <w:p w:rsidR="00222D1D" w:rsidRPr="003C233F" w:rsidRDefault="00222D1D" w:rsidP="00AD4F9A">
      <w:pPr>
        <w:tabs>
          <w:tab w:val="left" w:pos="993"/>
        </w:tabs>
        <w:autoSpaceDE w:val="0"/>
        <w:autoSpaceDN w:val="0"/>
        <w:adjustRightInd w:val="0"/>
        <w:spacing w:line="360" w:lineRule="auto"/>
        <w:jc w:val="both"/>
        <w:rPr>
          <w:b/>
          <w:sz w:val="22"/>
          <w:szCs w:val="22"/>
          <w:u w:val="single"/>
          <w:lang w:val="tr-TR"/>
        </w:rPr>
      </w:pPr>
      <w:r w:rsidRPr="003C233F">
        <w:rPr>
          <w:sz w:val="22"/>
          <w:szCs w:val="22"/>
          <w:lang w:val="tr-TR"/>
        </w:rPr>
        <w:t xml:space="preserve">           2-  HIV </w:t>
      </w:r>
      <w:proofErr w:type="gramStart"/>
      <w:r w:rsidRPr="003C233F">
        <w:rPr>
          <w:sz w:val="22"/>
          <w:szCs w:val="22"/>
          <w:lang w:val="tr-TR"/>
        </w:rPr>
        <w:t>enfeksiyonu</w:t>
      </w:r>
      <w:proofErr w:type="gramEnd"/>
      <w:r w:rsidRPr="003C233F">
        <w:rPr>
          <w:sz w:val="22"/>
          <w:szCs w:val="22"/>
          <w:lang w:val="tr-TR"/>
        </w:rPr>
        <w:t xml:space="preserve"> için antiretroviral tedavi, tüberkülozda antibakteriyel tedavi takibi</w:t>
      </w:r>
    </w:p>
    <w:p w:rsidR="00222D1D" w:rsidRPr="003C233F" w:rsidRDefault="00222D1D" w:rsidP="00BA5C7F">
      <w:pPr>
        <w:spacing w:line="360" w:lineRule="auto"/>
        <w:jc w:val="both"/>
        <w:rPr>
          <w:b/>
          <w:sz w:val="28"/>
          <w:szCs w:val="28"/>
          <w:lang w:val="tr-TR"/>
        </w:rPr>
      </w:pPr>
    </w:p>
    <w:p w:rsidR="00222D1D" w:rsidRPr="003C233F" w:rsidRDefault="00222D1D" w:rsidP="00CF0340">
      <w:pPr>
        <w:spacing w:line="360" w:lineRule="auto"/>
        <w:outlineLvl w:val="0"/>
        <w:rPr>
          <w:b/>
          <w:bCs/>
          <w:szCs w:val="24"/>
          <w:lang w:val="tr-TR"/>
        </w:rPr>
      </w:pPr>
      <w:r w:rsidRPr="003C233F">
        <w:rPr>
          <w:b/>
          <w:bCs/>
          <w:szCs w:val="24"/>
          <w:lang w:val="tr-TR"/>
        </w:rPr>
        <w:t>2.4.5. Neopterin ve Kardiovasküler Sistem</w:t>
      </w:r>
    </w:p>
    <w:p w:rsidR="00222D1D" w:rsidRPr="003C233F" w:rsidRDefault="00222D1D" w:rsidP="00C754C8">
      <w:pPr>
        <w:spacing w:line="360" w:lineRule="auto"/>
        <w:jc w:val="both"/>
        <w:rPr>
          <w:b/>
          <w:bCs/>
          <w:szCs w:val="24"/>
          <w:lang w:val="tr-TR"/>
        </w:rPr>
      </w:pPr>
    </w:p>
    <w:p w:rsidR="00222D1D" w:rsidRPr="003C233F" w:rsidRDefault="00222D1D" w:rsidP="006779EE">
      <w:pPr>
        <w:tabs>
          <w:tab w:val="left" w:pos="709"/>
        </w:tabs>
        <w:autoSpaceDE w:val="0"/>
        <w:autoSpaceDN w:val="0"/>
        <w:adjustRightInd w:val="0"/>
        <w:spacing w:line="360" w:lineRule="auto"/>
        <w:jc w:val="both"/>
        <w:rPr>
          <w:szCs w:val="24"/>
          <w:lang w:val="tr-TR"/>
        </w:rPr>
      </w:pPr>
      <w:r w:rsidRPr="003C233F">
        <w:rPr>
          <w:szCs w:val="24"/>
          <w:lang w:val="tr-TR"/>
        </w:rPr>
        <w:t xml:space="preserve">           Bir pirazinoprimidin bileşiği olan neopterin, özellikle hücresel immün mekanizmaların aktive olduğu önemli patolojilerde oldukça popüler bir biyobelirteç olarak kullanılmaktadır. Kolay ölçülebilir olması ve tanı, prognoz ve tedavi etkinliğini değerlendirmede yol gösterici olması nedenleri ile dikkatleri üzerine çekmektedir. Neopterin üzerindeki bilimsel ilgi özellikle </w:t>
      </w:r>
      <w:proofErr w:type="gramStart"/>
      <w:r w:rsidRPr="003C233F">
        <w:rPr>
          <w:szCs w:val="24"/>
          <w:lang w:val="tr-TR"/>
        </w:rPr>
        <w:t>enfeksiyon</w:t>
      </w:r>
      <w:proofErr w:type="gramEnd"/>
      <w:r w:rsidRPr="003C233F">
        <w:rPr>
          <w:szCs w:val="24"/>
          <w:lang w:val="tr-TR"/>
        </w:rPr>
        <w:t xml:space="preserve"> hastalıklarında yoğunlaşmıştır. Bununla birlikte neopterinin artmış konsantrasyonu malignansiler ve otoimmün hastalıklar </w:t>
      </w:r>
      <w:proofErr w:type="gramStart"/>
      <w:r w:rsidRPr="003C233F">
        <w:rPr>
          <w:szCs w:val="24"/>
          <w:lang w:val="tr-TR"/>
        </w:rPr>
        <w:t>dahil</w:t>
      </w:r>
      <w:proofErr w:type="gramEnd"/>
      <w:r w:rsidRPr="003C233F">
        <w:rPr>
          <w:szCs w:val="24"/>
          <w:lang w:val="tr-TR"/>
        </w:rPr>
        <w:t xml:space="preserve"> immün yanıtın aktif olduğu tüm durumlarla ilişkilidir (</w:t>
      </w:r>
      <w:r w:rsidR="003C233F" w:rsidRPr="003C233F">
        <w:rPr>
          <w:szCs w:val="24"/>
          <w:lang w:val="tr-TR"/>
        </w:rPr>
        <w:t>124,135</w:t>
      </w:r>
      <w:r w:rsidRPr="003C233F">
        <w:rPr>
          <w:szCs w:val="24"/>
          <w:lang w:val="tr-TR"/>
        </w:rPr>
        <w:t xml:space="preserve">). Neopterin, immün aktivasyonunun bir göstergesi olarak da bilinen interferon gamanın kontrolü altında aktive olmuş makrofajlar tarafından üretilmektedir. </w:t>
      </w:r>
      <w:r w:rsidRPr="003C233F">
        <w:rPr>
          <w:szCs w:val="24"/>
          <w:lang w:val="tr-TR" w:eastAsia="en-US"/>
        </w:rPr>
        <w:t xml:space="preserve">Bu hastalıkların klinik bulgularının desteklenmesinde neopterinin önemli bir belirteç olarak kullanılabileceği vurgulanmakla birlikte kardiyovasküler hastalıklar için de araştırmalar yapılmıştır. Akut romatizmal ateşin (ARA) başlangıcında serumda tümör nekrozis faktör reseptörü ve interlökin reseptörü (IL-R) ile birlikte serum neopterin düzeylerinin de artmış olduğu saptanmış ve serum neopterin düzeyleri ile tümör nekrozis faktör reseptörü ve IL-R düzeyi arasında </w:t>
      </w:r>
      <w:proofErr w:type="gramStart"/>
      <w:r w:rsidRPr="003C233F">
        <w:rPr>
          <w:szCs w:val="24"/>
          <w:lang w:val="tr-TR" w:eastAsia="en-US"/>
        </w:rPr>
        <w:t>korelasyon</w:t>
      </w:r>
      <w:proofErr w:type="gramEnd"/>
      <w:r w:rsidRPr="003C233F">
        <w:rPr>
          <w:szCs w:val="24"/>
          <w:lang w:val="tr-TR" w:eastAsia="en-US"/>
        </w:rPr>
        <w:t xml:space="preserve"> bulunduğu saptanmıştır. Bu bulgularla, akut romatizmal ateş ile hücresel immün sistem aktivasyonu arasında ilişki bulunduğu belirtilmiştir (</w:t>
      </w:r>
      <w:r w:rsidR="003C233F" w:rsidRPr="003C233F">
        <w:rPr>
          <w:szCs w:val="24"/>
          <w:lang w:val="tr-TR" w:eastAsia="en-US"/>
        </w:rPr>
        <w:t>136</w:t>
      </w:r>
      <w:r w:rsidRPr="003C233F">
        <w:rPr>
          <w:szCs w:val="24"/>
          <w:lang w:val="tr-TR" w:eastAsia="en-US"/>
        </w:rPr>
        <w:t>). Diğer bir çalışmada da ARA'lı hastalarda kontrol grubuna göre serum neopterin düzeylerinin yüksek olduğu ve serum neopterin düzeyinin yüksekliğiyle valvüler hasar arasında yakın ilişki bulunduğu bildirilmiştir (</w:t>
      </w:r>
      <w:r w:rsidR="003C233F" w:rsidRPr="003C233F">
        <w:rPr>
          <w:szCs w:val="24"/>
          <w:lang w:val="tr-TR" w:eastAsia="en-US"/>
        </w:rPr>
        <w:t>137</w:t>
      </w:r>
      <w:r w:rsidRPr="003C233F">
        <w:rPr>
          <w:szCs w:val="24"/>
          <w:lang w:val="tr-TR" w:eastAsia="en-US"/>
        </w:rPr>
        <w:t>). Dilate kardiyomiyopatili ve kronik miyokarditli hastalarda da serum neopterin düzeyi yüksek bulunmuştur (</w:t>
      </w:r>
      <w:r w:rsidR="003C233F" w:rsidRPr="003C233F">
        <w:rPr>
          <w:szCs w:val="24"/>
          <w:lang w:val="tr-TR" w:eastAsia="en-US"/>
        </w:rPr>
        <w:t>138</w:t>
      </w:r>
      <w:r w:rsidRPr="003C233F">
        <w:rPr>
          <w:szCs w:val="24"/>
          <w:lang w:val="tr-TR" w:eastAsia="en-US"/>
        </w:rPr>
        <w:t xml:space="preserve">). Kardiyomiyopati veya kronik miyokarditli hastalarda artmış neopterin düzeylerinin kardiyak fonksiyonel sınıflama ile ilişkili olduğu bildirilmiştir. Bunun yanısıra, koroner veya karotid arter aterosklerozlu, akut ve kronik koroner </w:t>
      </w:r>
      <w:proofErr w:type="gramStart"/>
      <w:r w:rsidRPr="003C233F">
        <w:rPr>
          <w:szCs w:val="24"/>
          <w:lang w:val="tr-TR" w:eastAsia="en-US"/>
        </w:rPr>
        <w:t>sendromu</w:t>
      </w:r>
      <w:proofErr w:type="gramEnd"/>
      <w:r w:rsidRPr="003C233F">
        <w:rPr>
          <w:szCs w:val="24"/>
          <w:lang w:val="tr-TR" w:eastAsia="en-US"/>
        </w:rPr>
        <w:t xml:space="preserve"> olanlarda artmış neopterin düzeyleri bulunmuştur. Neopterin düzeyleri ile ateroskleroz arasındaki ilişkiyi gösteren çalışmaları takiben neopterinin koroner hastalık </w:t>
      </w:r>
      <w:r w:rsidRPr="003C233F">
        <w:rPr>
          <w:szCs w:val="24"/>
          <w:lang w:val="tr-TR" w:eastAsia="en-US"/>
        </w:rPr>
        <w:lastRenderedPageBreak/>
        <w:t>aktivitesini ve artmış koroner hastalık riskini gösteren bir biyomarker olacağı ileri sürülmüştür. Koroner anjiyoplasti uygulanan bireylerde uygulama sonrası neopterin düzeylerinin azaldığı gösterilmiştir (</w:t>
      </w:r>
      <w:r w:rsidR="003C233F" w:rsidRPr="003C233F">
        <w:rPr>
          <w:szCs w:val="24"/>
          <w:lang w:val="tr-TR" w:eastAsia="en-US"/>
        </w:rPr>
        <w:t>139</w:t>
      </w:r>
      <w:r w:rsidRPr="003C233F">
        <w:rPr>
          <w:szCs w:val="24"/>
          <w:lang w:val="tr-TR" w:eastAsia="en-US"/>
        </w:rPr>
        <w:t>). Monosit aktivasyon belirteci olarak neopterinin ateroskleroz için miyeloperoksidazdan daha yararlı bir belirteç olduğunu bildiren çalışma da mevcuttur (</w:t>
      </w:r>
      <w:r w:rsidR="003C233F">
        <w:rPr>
          <w:szCs w:val="24"/>
          <w:lang w:val="tr-TR" w:eastAsia="en-US"/>
        </w:rPr>
        <w:t>140</w:t>
      </w:r>
      <w:r w:rsidRPr="003C233F">
        <w:rPr>
          <w:szCs w:val="24"/>
          <w:lang w:val="tr-TR" w:eastAsia="en-US"/>
        </w:rPr>
        <w:t>). Ayrıca Konstantino ve ark.</w:t>
      </w:r>
      <w:r w:rsidR="003C233F">
        <w:rPr>
          <w:szCs w:val="24"/>
          <w:lang w:val="tr-TR" w:eastAsia="en-US"/>
        </w:rPr>
        <w:t>’nın</w:t>
      </w:r>
      <w:r w:rsidRPr="003C233F">
        <w:rPr>
          <w:szCs w:val="24"/>
          <w:lang w:val="tr-TR" w:eastAsia="en-US"/>
        </w:rPr>
        <w:t xml:space="preserve"> (</w:t>
      </w:r>
      <w:r w:rsidR="003C233F">
        <w:rPr>
          <w:szCs w:val="24"/>
          <w:lang w:val="tr-TR" w:eastAsia="en-US"/>
        </w:rPr>
        <w:t>141</w:t>
      </w:r>
      <w:r w:rsidRPr="003C233F">
        <w:rPr>
          <w:szCs w:val="24"/>
          <w:lang w:val="tr-TR" w:eastAsia="en-US"/>
        </w:rPr>
        <w:t xml:space="preserve">) yaptıkları bir araştırmada, akut koroner </w:t>
      </w:r>
      <w:proofErr w:type="gramStart"/>
      <w:r w:rsidRPr="003C233F">
        <w:rPr>
          <w:szCs w:val="24"/>
          <w:lang w:val="tr-TR" w:eastAsia="en-US"/>
        </w:rPr>
        <w:t>sendromun</w:t>
      </w:r>
      <w:proofErr w:type="gramEnd"/>
      <w:r w:rsidRPr="003C233F">
        <w:rPr>
          <w:szCs w:val="24"/>
          <w:lang w:val="tr-TR" w:eastAsia="en-US"/>
        </w:rPr>
        <w:t xml:space="preserve"> tanısında neopterinin, kullanılan diğer parametreleri destekleyen önemli bir biyobelirteç olduğu belirt</w:t>
      </w:r>
      <w:r w:rsidR="003C233F">
        <w:rPr>
          <w:szCs w:val="24"/>
          <w:lang w:val="tr-TR" w:eastAsia="en-US"/>
        </w:rPr>
        <w:t>il</w:t>
      </w:r>
      <w:r w:rsidRPr="003C233F">
        <w:rPr>
          <w:szCs w:val="24"/>
          <w:lang w:val="tr-TR" w:eastAsia="en-US"/>
        </w:rPr>
        <w:t>miştir.</w:t>
      </w:r>
      <w:r w:rsidRPr="003C233F">
        <w:rPr>
          <w:szCs w:val="24"/>
          <w:lang w:val="tr-TR"/>
        </w:rPr>
        <w:t xml:space="preserve">          </w:t>
      </w:r>
    </w:p>
    <w:p w:rsidR="00222D1D" w:rsidRPr="003C233F" w:rsidRDefault="00222D1D" w:rsidP="006779EE">
      <w:pPr>
        <w:tabs>
          <w:tab w:val="left" w:pos="709"/>
        </w:tabs>
        <w:autoSpaceDE w:val="0"/>
        <w:autoSpaceDN w:val="0"/>
        <w:adjustRightInd w:val="0"/>
        <w:spacing w:line="360" w:lineRule="auto"/>
        <w:jc w:val="both"/>
        <w:rPr>
          <w:szCs w:val="24"/>
          <w:lang w:val="tr-TR"/>
        </w:rPr>
      </w:pPr>
      <w:r w:rsidRPr="003C233F">
        <w:rPr>
          <w:szCs w:val="24"/>
          <w:lang w:val="tr-TR"/>
        </w:rPr>
        <w:t xml:space="preserve">           Gupta ve arkadaşlarının (</w:t>
      </w:r>
      <w:r w:rsidR="003C233F">
        <w:rPr>
          <w:szCs w:val="24"/>
          <w:lang w:val="tr-TR"/>
        </w:rPr>
        <w:t>133</w:t>
      </w:r>
      <w:r w:rsidRPr="003C233F">
        <w:rPr>
          <w:szCs w:val="24"/>
          <w:lang w:val="tr-TR"/>
        </w:rPr>
        <w:t xml:space="preserve">) yaptıkları bir çalışmada; neopterin seviyelerinin akut miyokart enfarktüslü ve kararsız anginalı hastalarda kronik kararlı anginalı hastalara ve hasta olmayan kontrol grubuna göre daha yüksek olduğu bulunmuştur. Bu durum; anjiyografik açıdan </w:t>
      </w:r>
      <w:proofErr w:type="gramStart"/>
      <w:r w:rsidRPr="003C233F">
        <w:rPr>
          <w:szCs w:val="24"/>
          <w:lang w:val="tr-TR"/>
        </w:rPr>
        <w:t>kompleks</w:t>
      </w:r>
      <w:proofErr w:type="gramEnd"/>
      <w:r w:rsidRPr="003C233F">
        <w:rPr>
          <w:szCs w:val="24"/>
          <w:lang w:val="tr-TR"/>
        </w:rPr>
        <w:t xml:space="preserve"> olarak değerlendirilen plakların çoğunluğunun parçalanmış veya parçalanmak üzere olan hassas plakların oluşturmasıyla açıklanabilir. Plak duyarlılığı, sayıca artmış olan makrofajların ve aktive lenfositlerin bir fonksiyonudur. Kararsız anginası olan hastaların koroner plaklarında, kararlı anginalı hastalara göre daha fazla makrofajdan zengin bölgeler bulunmaktadır. Bu makrofajlar; plak yırtılmasının aktif sürecine katkıda bulunan proteazları salgılayarak aterosklerotik plakların fibröz şapkasının zayıflatılmasında anahtar rol oynamaktadırlar. Hassas plaklarda ayrıca makrofajları aktive eden, IFN-</w:t>
      </w:r>
      <w:r w:rsidR="008944AF">
        <w:rPr>
          <w:szCs w:val="24"/>
          <w:lang w:val="tr-TR"/>
        </w:rPr>
        <w:t>γ</w:t>
      </w:r>
      <w:r w:rsidRPr="003C233F">
        <w:rPr>
          <w:szCs w:val="24"/>
          <w:lang w:val="tr-TR"/>
        </w:rPr>
        <w:t xml:space="preserve">  salgılayan aktive T-lenfositleri bulunmaktadır ve neopterini salgılayanlar da bu IFN- </w:t>
      </w:r>
      <w:r w:rsidR="008944AF">
        <w:rPr>
          <w:szCs w:val="24"/>
          <w:lang w:val="tr-TR"/>
        </w:rPr>
        <w:t>γ</w:t>
      </w:r>
      <w:r w:rsidRPr="003C233F">
        <w:rPr>
          <w:szCs w:val="24"/>
          <w:lang w:val="tr-TR"/>
        </w:rPr>
        <w:t xml:space="preserve"> ile uyarılmış makrofajlardır (</w:t>
      </w:r>
      <w:r w:rsidR="003C233F">
        <w:rPr>
          <w:szCs w:val="24"/>
          <w:lang w:val="tr-TR"/>
        </w:rPr>
        <w:t>117,124,134</w:t>
      </w:r>
      <w:r w:rsidRPr="003C233F">
        <w:rPr>
          <w:szCs w:val="24"/>
          <w:lang w:val="tr-TR"/>
        </w:rPr>
        <w:t>). Gurfinkel ve arkadaşları (</w:t>
      </w:r>
      <w:r w:rsidR="003C233F">
        <w:rPr>
          <w:szCs w:val="24"/>
          <w:lang w:val="tr-TR"/>
        </w:rPr>
        <w:t>131</w:t>
      </w:r>
      <w:r w:rsidRPr="003C233F">
        <w:rPr>
          <w:szCs w:val="24"/>
          <w:lang w:val="tr-TR"/>
        </w:rPr>
        <w:t xml:space="preserve">), etkilenmiş koroner arterlerin sayısı ile neopterin düzeyleri arasında pozitif bir </w:t>
      </w:r>
      <w:proofErr w:type="gramStart"/>
      <w:r w:rsidRPr="003C233F">
        <w:rPr>
          <w:szCs w:val="24"/>
          <w:lang w:val="tr-TR"/>
        </w:rPr>
        <w:t>korelasyon</w:t>
      </w:r>
      <w:proofErr w:type="gramEnd"/>
      <w:r w:rsidRPr="003C233F">
        <w:rPr>
          <w:szCs w:val="24"/>
          <w:lang w:val="tr-TR"/>
        </w:rPr>
        <w:t xml:space="preserve"> bildirmişlerdir. Schumacher ve arkadaşları (</w:t>
      </w:r>
      <w:r w:rsidR="00712E50">
        <w:rPr>
          <w:szCs w:val="24"/>
          <w:lang w:val="tr-TR"/>
        </w:rPr>
        <w:t>132</w:t>
      </w:r>
      <w:r w:rsidRPr="003C233F">
        <w:rPr>
          <w:szCs w:val="24"/>
          <w:lang w:val="tr-TR"/>
        </w:rPr>
        <w:t xml:space="preserve">), ise bir çalışmalarında MI’lı hastalarda yüksek serum neopterin düzeylerinin trombolitik tedavi başladıktan sonra ilk dört saatte önemli derecede düştüğünü, daha sonra ise tekrar arttığını saptamışlardır. Garcia-Moll ve </w:t>
      </w:r>
      <w:r w:rsidR="003C233F">
        <w:rPr>
          <w:szCs w:val="24"/>
          <w:lang w:val="tr-TR"/>
        </w:rPr>
        <w:t>arkadaşları (22</w:t>
      </w:r>
      <w:r w:rsidRPr="003C233F">
        <w:rPr>
          <w:szCs w:val="24"/>
          <w:lang w:val="tr-TR"/>
        </w:rPr>
        <w:t xml:space="preserve">), yapmış oldukları bir çalışmada; koroner anjiyografi yapılan kararsız angina pektorisli hastalarda neopterin düzeylerinin anjiyografik olarak </w:t>
      </w:r>
      <w:proofErr w:type="gramStart"/>
      <w:r w:rsidRPr="003C233F">
        <w:rPr>
          <w:szCs w:val="24"/>
          <w:lang w:val="tr-TR"/>
        </w:rPr>
        <w:t>kompleks</w:t>
      </w:r>
      <w:proofErr w:type="gramEnd"/>
      <w:r w:rsidRPr="003C233F">
        <w:rPr>
          <w:szCs w:val="24"/>
          <w:lang w:val="tr-TR"/>
        </w:rPr>
        <w:t xml:space="preserve"> koroner lezyonlarının bir öngördürücüsü olduğunu tespit etmişlerdir. </w:t>
      </w:r>
    </w:p>
    <w:p w:rsidR="00222D1D" w:rsidRPr="003C233F" w:rsidRDefault="00222D1D" w:rsidP="00C754C8">
      <w:pPr>
        <w:spacing w:line="360" w:lineRule="auto"/>
        <w:jc w:val="both"/>
        <w:rPr>
          <w:szCs w:val="24"/>
          <w:lang w:val="tr-TR"/>
        </w:rPr>
      </w:pPr>
      <w:r w:rsidRPr="003C233F">
        <w:rPr>
          <w:szCs w:val="24"/>
          <w:lang w:val="tr-TR"/>
        </w:rPr>
        <w:t xml:space="preserve">           Zouridakis </w:t>
      </w:r>
      <w:r w:rsidRPr="003C233F">
        <w:rPr>
          <w:rFonts w:ascii="ACaslon-Regular" w:hAnsi="ACaslon-Regular" w:cs="ACaslon-Regular"/>
          <w:sz w:val="22"/>
          <w:szCs w:val="22"/>
          <w:lang w:val="tr-TR"/>
        </w:rPr>
        <w:t>ve</w:t>
      </w:r>
      <w:r w:rsidRPr="003C233F">
        <w:rPr>
          <w:szCs w:val="24"/>
          <w:lang w:val="tr-TR"/>
        </w:rPr>
        <w:t xml:space="preserve"> arkadaşları</w:t>
      </w:r>
      <w:r w:rsidR="003C233F">
        <w:rPr>
          <w:szCs w:val="24"/>
          <w:lang w:val="tr-TR"/>
        </w:rPr>
        <w:t xml:space="preserve"> (23</w:t>
      </w:r>
      <w:r w:rsidRPr="003C233F">
        <w:rPr>
          <w:szCs w:val="24"/>
          <w:lang w:val="tr-TR"/>
        </w:rPr>
        <w:t xml:space="preserve">), yapmış oldukları bir çalışmada; yüksek neopterin </w:t>
      </w:r>
      <w:proofErr w:type="gramStart"/>
      <w:r w:rsidRPr="003C233F">
        <w:rPr>
          <w:szCs w:val="24"/>
          <w:lang w:val="tr-TR"/>
        </w:rPr>
        <w:t>konsantrasyonlarının</w:t>
      </w:r>
      <w:proofErr w:type="gramEnd"/>
      <w:r w:rsidRPr="003C233F">
        <w:rPr>
          <w:szCs w:val="24"/>
          <w:lang w:val="tr-TR"/>
        </w:rPr>
        <w:t xml:space="preserve">, kronik kararlı anginası olan hastalarda hızlı anjiyografik koroner lezyon progresyonu ile korole olduğu saptamışlardır. </w:t>
      </w:r>
    </w:p>
    <w:p w:rsidR="00222D1D" w:rsidRPr="003C233F" w:rsidRDefault="00222D1D" w:rsidP="00857275">
      <w:pPr>
        <w:autoSpaceDE w:val="0"/>
        <w:autoSpaceDN w:val="0"/>
        <w:adjustRightInd w:val="0"/>
        <w:spacing w:line="360" w:lineRule="auto"/>
        <w:jc w:val="both"/>
        <w:rPr>
          <w:bCs/>
          <w:szCs w:val="24"/>
          <w:lang w:val="tr-TR"/>
        </w:rPr>
      </w:pPr>
      <w:r w:rsidRPr="003C233F">
        <w:rPr>
          <w:szCs w:val="24"/>
          <w:lang w:val="tr-TR"/>
        </w:rPr>
        <w:t xml:space="preserve">           Akdeniz insanlarının yer aldığı, ST yükselmesiz AKS’u olan hastaların </w:t>
      </w:r>
      <w:proofErr w:type="gramStart"/>
      <w:r w:rsidRPr="003C233F">
        <w:rPr>
          <w:szCs w:val="24"/>
          <w:lang w:val="tr-TR"/>
        </w:rPr>
        <w:t>dahil</w:t>
      </w:r>
      <w:proofErr w:type="gramEnd"/>
      <w:r w:rsidRPr="003C233F">
        <w:rPr>
          <w:szCs w:val="24"/>
          <w:lang w:val="tr-TR"/>
        </w:rPr>
        <w:t xml:space="preserve"> edildiği SIESTA (Systemic Inflammation Evaluation in patients with non-ST-segment elevation Acute coronary syndromes) çalışmasında; neopterinin kardiyak olaylar açısından bağımsız bir öngördürücü olduğu saptanmıştır (</w:t>
      </w:r>
      <w:r w:rsidR="00721DF8">
        <w:rPr>
          <w:szCs w:val="24"/>
          <w:lang w:val="tr-TR"/>
        </w:rPr>
        <w:t>142</w:t>
      </w:r>
      <w:r w:rsidRPr="003C233F">
        <w:rPr>
          <w:szCs w:val="24"/>
          <w:lang w:val="tr-TR"/>
        </w:rPr>
        <w:t>).</w:t>
      </w:r>
      <w:r w:rsidRPr="003C233F">
        <w:rPr>
          <w:rFonts w:ascii="Minion-Semibold" w:hAnsi="Minion-Semibold" w:cs="Minion-Semibold"/>
          <w:b/>
          <w:bCs/>
          <w:sz w:val="36"/>
          <w:szCs w:val="36"/>
          <w:lang w:val="tr-TR"/>
        </w:rPr>
        <w:t xml:space="preserve"> </w:t>
      </w:r>
      <w:r w:rsidRPr="003C233F">
        <w:rPr>
          <w:bCs/>
          <w:szCs w:val="24"/>
          <w:lang w:val="tr-TR"/>
        </w:rPr>
        <w:t xml:space="preserve">Ludwigshafen Risk and Cardiovascular Health Study çalışmasında kararlı koroner arter hastalığı olan </w:t>
      </w:r>
      <w:proofErr w:type="gramStart"/>
      <w:r w:rsidRPr="003C233F">
        <w:rPr>
          <w:bCs/>
          <w:szCs w:val="24"/>
          <w:lang w:val="tr-TR"/>
        </w:rPr>
        <w:t>yada</w:t>
      </w:r>
      <w:proofErr w:type="gramEnd"/>
      <w:r w:rsidRPr="003C233F">
        <w:rPr>
          <w:bCs/>
          <w:szCs w:val="24"/>
          <w:lang w:val="tr-TR"/>
        </w:rPr>
        <w:t xml:space="preserve"> </w:t>
      </w:r>
      <w:r w:rsidRPr="003C233F">
        <w:rPr>
          <w:bCs/>
          <w:szCs w:val="24"/>
          <w:lang w:val="tr-TR"/>
        </w:rPr>
        <w:lastRenderedPageBreak/>
        <w:t>olmayan hastalarda neopterin tüm nedenli ve kardiyovasküler nedenli mortalitenin bağımsız bir öngördürücü olduğu tespit edilmiştir (</w:t>
      </w:r>
      <w:r w:rsidR="00721DF8">
        <w:rPr>
          <w:bCs/>
          <w:szCs w:val="24"/>
          <w:lang w:val="tr-TR"/>
        </w:rPr>
        <w:t>143</w:t>
      </w:r>
      <w:r w:rsidRPr="003C233F">
        <w:rPr>
          <w:bCs/>
          <w:szCs w:val="24"/>
          <w:lang w:val="tr-TR"/>
        </w:rPr>
        <w:t>).</w:t>
      </w:r>
    </w:p>
    <w:p w:rsidR="00222D1D" w:rsidRPr="003C233F" w:rsidRDefault="00222D1D" w:rsidP="000D07DE">
      <w:pPr>
        <w:autoSpaceDE w:val="0"/>
        <w:autoSpaceDN w:val="0"/>
        <w:adjustRightInd w:val="0"/>
        <w:spacing w:line="360" w:lineRule="auto"/>
        <w:jc w:val="both"/>
        <w:rPr>
          <w:szCs w:val="24"/>
          <w:lang w:val="tr-TR"/>
        </w:rPr>
      </w:pPr>
      <w:r w:rsidRPr="003C233F">
        <w:rPr>
          <w:szCs w:val="24"/>
          <w:lang w:val="tr-TR"/>
        </w:rPr>
        <w:t xml:space="preserve">           Kalp transplant hastalarında klinik bulgular non-</w:t>
      </w:r>
      <w:proofErr w:type="gramStart"/>
      <w:r w:rsidRPr="003C233F">
        <w:rPr>
          <w:szCs w:val="24"/>
          <w:lang w:val="tr-TR"/>
        </w:rPr>
        <w:t>spesifikken</w:t>
      </w:r>
      <w:proofErr w:type="gramEnd"/>
      <w:r w:rsidRPr="003C233F">
        <w:rPr>
          <w:szCs w:val="24"/>
          <w:lang w:val="tr-TR"/>
        </w:rPr>
        <w:t xml:space="preserve"> greft reddinin erken teşhisi kritik öneme sahiptir. Miyokardiyal biyopsi hâlâ rutin işlem olup araştırmacılar greft reddi olayını erken saptamak üzere yeni biyobelirteçler aramaktadırlar. Muller ve ark. (</w:t>
      </w:r>
      <w:r w:rsidR="00721DF8">
        <w:rPr>
          <w:szCs w:val="24"/>
          <w:lang w:val="tr-TR"/>
        </w:rPr>
        <w:t>144</w:t>
      </w:r>
      <w:r w:rsidRPr="003C233F">
        <w:rPr>
          <w:szCs w:val="24"/>
          <w:lang w:val="tr-TR"/>
        </w:rPr>
        <w:t xml:space="preserve">) yapmış oldukları çalışmada serum neopterin ve amyloid A seviyelerinin akut faz belirteci olarak birlikte artmış olduklarını saptamışlardır. Neopterin için 23 nmol/L’nin, amyloid A için 10 mg/ml’nin üzerindeki değerler greft reddini göstermektedir ve biyopsi ile teyit edilmiştir. </w:t>
      </w:r>
    </w:p>
    <w:p w:rsidR="00222D1D" w:rsidRPr="003C233F" w:rsidRDefault="00222D1D" w:rsidP="000D07DE">
      <w:pPr>
        <w:autoSpaceDE w:val="0"/>
        <w:autoSpaceDN w:val="0"/>
        <w:adjustRightInd w:val="0"/>
        <w:spacing w:line="360" w:lineRule="auto"/>
        <w:jc w:val="both"/>
        <w:rPr>
          <w:szCs w:val="24"/>
          <w:lang w:val="tr-TR"/>
        </w:rPr>
      </w:pPr>
      <w:r w:rsidRPr="003C233F">
        <w:rPr>
          <w:szCs w:val="24"/>
          <w:lang w:val="tr-TR"/>
        </w:rPr>
        <w:t xml:space="preserve">           Mitral ve aort kapak kalsifikasyonu, AD olan hastalarda birçok biyobelirteç çalışılmıştır. Bunların başında CRP, GGT, ICAM-1, VCAM-1, E-selectin, ADMA, osteopontin ve fetuin A gelmektedir. Literatürde neopterinin darlık oluştursun veya oluşturmasın aort ve mitral kapak kalsifikasyonu gelişiminde rolü olup </w:t>
      </w:r>
      <w:proofErr w:type="gramStart"/>
      <w:r w:rsidRPr="003C233F">
        <w:rPr>
          <w:szCs w:val="24"/>
          <w:lang w:val="tr-TR"/>
        </w:rPr>
        <w:t>olmadığını  doğrudan</w:t>
      </w:r>
      <w:proofErr w:type="gramEnd"/>
      <w:r w:rsidRPr="003C233F">
        <w:rPr>
          <w:szCs w:val="24"/>
          <w:lang w:val="tr-TR"/>
        </w:rPr>
        <w:t xml:space="preserve"> araştıran bir çalışma bulunmamaktadır. Literatürde neopterin ve kapak kalsifikasyonu ile ilişkili tek veri Japonya’da yapılan vaka serisinden gelmektedir. Romatizmal olmayan AD ve aort yetmezliği nedeniyle kapak replasmanı uygulunan 51 hastada neopterin düzeyi kontrol grubu</w:t>
      </w:r>
      <w:r w:rsidR="00721DF8">
        <w:rPr>
          <w:szCs w:val="24"/>
          <w:lang w:val="tr-TR"/>
        </w:rPr>
        <w:t>na göre yüksek saptanmıştır (145</w:t>
      </w:r>
      <w:r w:rsidRPr="003C233F">
        <w:rPr>
          <w:szCs w:val="24"/>
          <w:lang w:val="tr-TR"/>
        </w:rPr>
        <w:t>).</w:t>
      </w:r>
    </w:p>
    <w:p w:rsidR="00222D1D" w:rsidRPr="003C233F" w:rsidRDefault="00222D1D" w:rsidP="00706FEF">
      <w:pPr>
        <w:spacing w:line="360" w:lineRule="auto"/>
        <w:rPr>
          <w:b/>
          <w:bCs/>
          <w:szCs w:val="24"/>
          <w:lang w:val="tr-TR"/>
        </w:rPr>
      </w:pPr>
    </w:p>
    <w:p w:rsidR="00222D1D" w:rsidRPr="003C233F" w:rsidRDefault="00222D1D" w:rsidP="00CF0340">
      <w:pPr>
        <w:spacing w:line="360" w:lineRule="auto"/>
        <w:outlineLvl w:val="0"/>
        <w:rPr>
          <w:b/>
          <w:bCs/>
          <w:szCs w:val="24"/>
          <w:lang w:val="tr-TR"/>
        </w:rPr>
      </w:pPr>
      <w:r w:rsidRPr="003C233F">
        <w:rPr>
          <w:b/>
          <w:bCs/>
          <w:szCs w:val="24"/>
          <w:lang w:val="tr-TR"/>
        </w:rPr>
        <w:t>2.4.6. Neopterin ölçümü</w:t>
      </w:r>
    </w:p>
    <w:p w:rsidR="00222D1D" w:rsidRPr="003C233F" w:rsidRDefault="00222D1D" w:rsidP="00706FEF">
      <w:pPr>
        <w:spacing w:line="360" w:lineRule="auto"/>
        <w:rPr>
          <w:b/>
          <w:bCs/>
          <w:szCs w:val="24"/>
          <w:lang w:val="tr-TR"/>
        </w:rPr>
      </w:pPr>
    </w:p>
    <w:p w:rsidR="00222D1D" w:rsidRPr="003C233F" w:rsidRDefault="00222D1D" w:rsidP="00D86634">
      <w:pPr>
        <w:autoSpaceDE w:val="0"/>
        <w:autoSpaceDN w:val="0"/>
        <w:adjustRightInd w:val="0"/>
        <w:spacing w:line="360" w:lineRule="auto"/>
        <w:jc w:val="both"/>
        <w:rPr>
          <w:szCs w:val="24"/>
          <w:lang w:val="tr-TR"/>
        </w:rPr>
      </w:pPr>
      <w:r w:rsidRPr="003C233F">
        <w:rPr>
          <w:szCs w:val="24"/>
          <w:lang w:val="tr-TR"/>
        </w:rPr>
        <w:t xml:space="preserve">           Vücut sıvılarında neopterin </w:t>
      </w:r>
      <w:r w:rsidRPr="003C233F">
        <w:rPr>
          <w:rStyle w:val="ft"/>
          <w:szCs w:val="24"/>
          <w:lang w:val="tr-TR"/>
        </w:rPr>
        <w:t>Yüksek Performans Sıvı Kromatografisi (</w:t>
      </w:r>
      <w:r w:rsidRPr="003C233F">
        <w:rPr>
          <w:szCs w:val="24"/>
          <w:lang w:val="tr-TR"/>
        </w:rPr>
        <w:t>HPLC), Ra</w:t>
      </w:r>
      <w:r w:rsidRPr="003C233F">
        <w:rPr>
          <w:rStyle w:val="Vurgu"/>
          <w:b w:val="0"/>
          <w:szCs w:val="24"/>
          <w:lang w:val="tr-TR"/>
        </w:rPr>
        <w:t>dio immun assay</w:t>
      </w:r>
      <w:r w:rsidRPr="003C233F">
        <w:rPr>
          <w:szCs w:val="24"/>
          <w:lang w:val="tr-TR"/>
        </w:rPr>
        <w:t xml:space="preserve"> (RIA) ve Enzyme-Linked Immunosorbent Assay (ELISA) yöntemleriyle ölçülebilir(168). Örnekler 24 saate kadar 2-8 ºC de, 6 aya kadar -20 ºC de ışıktan korunarak saklanabilirler. Daha uzun süreli saklamalarda ise –80ºC kullanılmalıdır. Serum dışında beyin omurilik sıvısı, sinovyal sıvı, pankreatik sıvı, idrar, tükrük ve asit sıvısı gibi çeşitli biyolojik materyallerden neopterin izole edilebilir (</w:t>
      </w:r>
      <w:r w:rsidR="00721DF8">
        <w:rPr>
          <w:szCs w:val="24"/>
          <w:lang w:val="tr-TR"/>
        </w:rPr>
        <w:t>147-149</w:t>
      </w:r>
      <w:r w:rsidRPr="003C233F">
        <w:rPr>
          <w:szCs w:val="24"/>
          <w:lang w:val="tr-TR"/>
        </w:rPr>
        <w:t xml:space="preserve">). Neopterin konsantrasyonları idrarda yüksek basınçlı </w:t>
      </w:r>
      <w:proofErr w:type="gramStart"/>
      <w:r w:rsidRPr="003C233F">
        <w:rPr>
          <w:szCs w:val="24"/>
          <w:lang w:val="tr-TR"/>
        </w:rPr>
        <w:t>likit</w:t>
      </w:r>
      <w:proofErr w:type="gramEnd"/>
      <w:r w:rsidRPr="003C233F">
        <w:rPr>
          <w:szCs w:val="24"/>
          <w:lang w:val="tr-TR"/>
        </w:rPr>
        <w:t xml:space="preserve"> kromatografisi ile saptanabilir. Erişkinlerdeki normal değerler 100-200 </w:t>
      </w:r>
      <w:r w:rsidR="00712E50">
        <w:rPr>
          <w:szCs w:val="24"/>
          <w:lang w:val="tr-TR"/>
        </w:rPr>
        <w:t>µ</w:t>
      </w:r>
      <w:r w:rsidRPr="003C233F">
        <w:rPr>
          <w:szCs w:val="24"/>
          <w:lang w:val="tr-TR"/>
        </w:rPr>
        <w:t xml:space="preserve">mol/kreatinindir. İdrar neopterin düzeyleri yaşa ve cinsiyete bağlı hafif değişiklikler gösterebilir. Ancak kreatinin düzeyleri ile idrar neopterin </w:t>
      </w:r>
      <w:proofErr w:type="gramStart"/>
      <w:r w:rsidRPr="003C233F">
        <w:rPr>
          <w:szCs w:val="24"/>
          <w:lang w:val="tr-TR"/>
        </w:rPr>
        <w:t>konsantrasyonları</w:t>
      </w:r>
      <w:proofErr w:type="gramEnd"/>
      <w:r w:rsidRPr="003C233F">
        <w:rPr>
          <w:szCs w:val="24"/>
          <w:lang w:val="tr-TR"/>
        </w:rPr>
        <w:t xml:space="preserve"> yakından ilişkilidir (</w:t>
      </w:r>
      <w:r w:rsidR="00721DF8">
        <w:rPr>
          <w:szCs w:val="24"/>
          <w:lang w:val="tr-TR"/>
        </w:rPr>
        <w:t>124,149</w:t>
      </w:r>
      <w:r w:rsidRPr="003C233F">
        <w:rPr>
          <w:szCs w:val="24"/>
          <w:lang w:val="tr-TR"/>
        </w:rPr>
        <w:t>).</w:t>
      </w:r>
    </w:p>
    <w:p w:rsidR="00222D1D" w:rsidRPr="003C233F" w:rsidRDefault="00222D1D" w:rsidP="00D86634">
      <w:pPr>
        <w:autoSpaceDE w:val="0"/>
        <w:autoSpaceDN w:val="0"/>
        <w:adjustRightInd w:val="0"/>
        <w:spacing w:line="360" w:lineRule="auto"/>
        <w:jc w:val="both"/>
        <w:rPr>
          <w:szCs w:val="24"/>
          <w:lang w:val="tr-TR"/>
        </w:rPr>
      </w:pPr>
      <w:r w:rsidRPr="003C233F">
        <w:rPr>
          <w:szCs w:val="24"/>
          <w:lang w:val="tr-TR"/>
        </w:rPr>
        <w:t xml:space="preserve">            RIA yöntemi, neopterin tespiti için sensitif, </w:t>
      </w:r>
      <w:proofErr w:type="gramStart"/>
      <w:r w:rsidRPr="003C233F">
        <w:rPr>
          <w:szCs w:val="24"/>
          <w:lang w:val="tr-TR"/>
        </w:rPr>
        <w:t>spesifik</w:t>
      </w:r>
      <w:proofErr w:type="gramEnd"/>
      <w:r w:rsidRPr="003C233F">
        <w:rPr>
          <w:szCs w:val="24"/>
          <w:lang w:val="tr-TR"/>
        </w:rPr>
        <w:t xml:space="preserve"> ve uygun bir yöntemdir. Fakat radyoaktif materyallere teması ve de pahalı b</w:t>
      </w:r>
      <w:r w:rsidR="00721DF8">
        <w:rPr>
          <w:szCs w:val="24"/>
          <w:lang w:val="tr-TR"/>
        </w:rPr>
        <w:t>elirteçler gerektirmektedir (146</w:t>
      </w:r>
      <w:r w:rsidRPr="003C233F">
        <w:rPr>
          <w:szCs w:val="24"/>
          <w:lang w:val="tr-TR"/>
        </w:rPr>
        <w:t xml:space="preserve">). </w:t>
      </w:r>
    </w:p>
    <w:p w:rsidR="00222D1D" w:rsidRPr="003C233F" w:rsidRDefault="00222D1D" w:rsidP="00D86634">
      <w:pPr>
        <w:autoSpaceDE w:val="0"/>
        <w:autoSpaceDN w:val="0"/>
        <w:adjustRightInd w:val="0"/>
        <w:spacing w:line="360" w:lineRule="auto"/>
        <w:jc w:val="both"/>
        <w:rPr>
          <w:szCs w:val="24"/>
          <w:lang w:val="tr-TR"/>
        </w:rPr>
      </w:pPr>
      <w:r w:rsidRPr="003C233F">
        <w:rPr>
          <w:szCs w:val="24"/>
          <w:lang w:val="tr-TR"/>
        </w:rPr>
        <w:lastRenderedPageBreak/>
        <w:t xml:space="preserve">            ELISA yöntemi: bu yöntem neopterin özel antikor bağlanma yerleri için, serumdaki işaretlenmemiş neopterin ile peroksitle işaretlenmiş neopterinin yarışması</w:t>
      </w:r>
      <w:r w:rsidR="00721DF8">
        <w:rPr>
          <w:szCs w:val="24"/>
          <w:lang w:val="tr-TR"/>
        </w:rPr>
        <w:t xml:space="preserve"> esasına dayanır (146</w:t>
      </w:r>
      <w:r w:rsidRPr="003C233F">
        <w:rPr>
          <w:szCs w:val="24"/>
          <w:lang w:val="tr-TR"/>
        </w:rPr>
        <w:t>).</w:t>
      </w:r>
    </w:p>
    <w:p w:rsidR="00222D1D" w:rsidRPr="003C233F" w:rsidRDefault="00222D1D" w:rsidP="00D86634">
      <w:pPr>
        <w:autoSpaceDE w:val="0"/>
        <w:autoSpaceDN w:val="0"/>
        <w:adjustRightInd w:val="0"/>
        <w:spacing w:line="360" w:lineRule="auto"/>
        <w:jc w:val="both"/>
        <w:rPr>
          <w:szCs w:val="24"/>
          <w:lang w:val="tr-TR"/>
        </w:rPr>
      </w:pPr>
      <w:r w:rsidRPr="003C233F">
        <w:rPr>
          <w:szCs w:val="24"/>
          <w:lang w:val="tr-TR"/>
        </w:rPr>
        <w:t xml:space="preserve">           RIA ve ELISA yöntemleriyle saptanan ortalama serum neopterin konsantra</w:t>
      </w:r>
      <w:r w:rsidR="00721DF8">
        <w:rPr>
          <w:szCs w:val="24"/>
          <w:lang w:val="tr-TR"/>
        </w:rPr>
        <w:t>syonları 5,2±</w:t>
      </w:r>
      <w:proofErr w:type="gramStart"/>
      <w:r w:rsidR="00721DF8">
        <w:rPr>
          <w:szCs w:val="24"/>
          <w:lang w:val="tr-TR"/>
        </w:rPr>
        <w:t>2.7</w:t>
      </w:r>
      <w:proofErr w:type="gramEnd"/>
      <w:r w:rsidR="00721DF8">
        <w:rPr>
          <w:szCs w:val="24"/>
          <w:lang w:val="tr-TR"/>
        </w:rPr>
        <w:t xml:space="preserve"> nmol/l’dir</w:t>
      </w:r>
      <w:r w:rsidRPr="003C233F">
        <w:rPr>
          <w:szCs w:val="24"/>
          <w:lang w:val="tr-TR"/>
        </w:rPr>
        <w:t xml:space="preserve">. Ancak serum neopterin </w:t>
      </w:r>
      <w:proofErr w:type="gramStart"/>
      <w:r w:rsidRPr="003C233F">
        <w:rPr>
          <w:szCs w:val="24"/>
          <w:lang w:val="tr-TR"/>
        </w:rPr>
        <w:t>konsantrasyonları</w:t>
      </w:r>
      <w:proofErr w:type="gramEnd"/>
      <w:r w:rsidRPr="003C233F">
        <w:rPr>
          <w:szCs w:val="24"/>
          <w:lang w:val="tr-TR"/>
        </w:rPr>
        <w:t xml:space="preserve"> yaşa bağlı olarak değişiklikler gösterir ki, çocuklarda ve yaşlı insanlarda daha yüksek</w:t>
      </w:r>
      <w:r w:rsidR="00721DF8">
        <w:rPr>
          <w:szCs w:val="24"/>
          <w:lang w:val="tr-TR"/>
        </w:rPr>
        <w:t xml:space="preserve"> düzeyler elde edilebilir (124</w:t>
      </w:r>
      <w:r w:rsidRPr="003C233F">
        <w:rPr>
          <w:szCs w:val="24"/>
          <w:lang w:val="tr-TR"/>
        </w:rPr>
        <w:t xml:space="preserve">). Neopterin katabolize olmaz, idrarla böbreklerden atılır. İdrar neopterin düzeyleri diurnal ritme sahiptir. </w:t>
      </w:r>
      <w:r w:rsidR="00721DF8">
        <w:rPr>
          <w:szCs w:val="24"/>
          <w:lang w:val="tr-TR"/>
        </w:rPr>
        <w:t>(150</w:t>
      </w:r>
      <w:r w:rsidRPr="003C233F">
        <w:rPr>
          <w:szCs w:val="24"/>
          <w:lang w:val="tr-TR"/>
        </w:rPr>
        <w:t>).</w:t>
      </w:r>
    </w:p>
    <w:p w:rsidR="00222D1D" w:rsidRPr="003C233F" w:rsidRDefault="00222D1D" w:rsidP="00BA5C7F">
      <w:pPr>
        <w:spacing w:line="360" w:lineRule="auto"/>
        <w:jc w:val="both"/>
        <w:rPr>
          <w:b/>
          <w:sz w:val="28"/>
          <w:szCs w:val="28"/>
          <w:lang w:val="tr-TR"/>
        </w:rPr>
      </w:pPr>
    </w:p>
    <w:sectPr w:rsidR="00222D1D" w:rsidRPr="003C233F" w:rsidSect="00BF38D3">
      <w:footerReference w:type="default" r:id="rId21"/>
      <w:pgSz w:w="11906" w:h="16838" w:code="9"/>
      <w:pgMar w:top="1418" w:right="1418" w:bottom="1418"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A1469" w:rsidRDefault="00BA1469" w:rsidP="004715D7">
      <w:r>
        <w:separator/>
      </w:r>
    </w:p>
  </w:endnote>
  <w:endnote w:type="continuationSeparator" w:id="0">
    <w:p w:rsidR="00BA1469" w:rsidRDefault="00BA1469" w:rsidP="004715D7">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A2"/>
    <w:family w:val="roman"/>
    <w:pitch w:val="variable"/>
    <w:sig w:usb0="E0002AFF" w:usb1="C0007841" w:usb2="00000009" w:usb3="00000000" w:csb0="000001FF" w:csb1="00000000"/>
  </w:font>
  <w:font w:name="Courier New">
    <w:panose1 w:val="02070309020205020404"/>
    <w:charset w:val="A2"/>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2"/>
    <w:family w:val="swiss"/>
    <w:pitch w:val="variable"/>
    <w:sig w:usb0="E10002FF" w:usb1="4000ACFF" w:usb2="00000009" w:usb3="00000000" w:csb0="0000019F" w:csb1="00000000"/>
  </w:font>
  <w:font w:name="Tahoma">
    <w:panose1 w:val="020B0604030504040204"/>
    <w:charset w:val="A2"/>
    <w:family w:val="swiss"/>
    <w:pitch w:val="variable"/>
    <w:sig w:usb0="E1002EFF" w:usb1="C000605B" w:usb2="00000029" w:usb3="00000000" w:csb0="000101FF"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TimesNewRoman,Bold">
    <w:altName w:val="MS Mincho"/>
    <w:panose1 w:val="00000000000000000000"/>
    <w:charset w:val="80"/>
    <w:family w:val="auto"/>
    <w:notTrueType/>
    <w:pitch w:val="default"/>
    <w:sig w:usb0="00000001" w:usb1="08070000" w:usb2="00000010" w:usb3="00000000" w:csb0="00020000" w:csb1="00000000"/>
  </w:font>
  <w:font w:name="Cambria Math">
    <w:panose1 w:val="02040503050406030204"/>
    <w:charset w:val="A2"/>
    <w:family w:val="roman"/>
    <w:pitch w:val="variable"/>
    <w:sig w:usb0="A00002EF" w:usb1="420020EB" w:usb2="00000000" w:usb3="00000000" w:csb0="0000019F" w:csb1="00000000"/>
  </w:font>
  <w:font w:name="TimesNewRomanPS-BoldMT">
    <w:altName w:val="Times New Roman"/>
    <w:panose1 w:val="00000000000000000000"/>
    <w:charset w:val="A2"/>
    <w:family w:val="auto"/>
    <w:notTrueType/>
    <w:pitch w:val="default"/>
    <w:sig w:usb0="00000007" w:usb1="00000000" w:usb2="00000000" w:usb3="00000000" w:csb0="00000011" w:csb1="00000000"/>
  </w:font>
  <w:font w:name="TimesNewRomanPSMT Tur">
    <w:altName w:val="Times New Roman"/>
    <w:panose1 w:val="00000000000000000000"/>
    <w:charset w:val="A2"/>
    <w:family w:val="roman"/>
    <w:notTrueType/>
    <w:pitch w:val="default"/>
    <w:sig w:usb0="00000005" w:usb1="00000000" w:usb2="00000000" w:usb3="00000000" w:csb0="00000010" w:csb1="00000000"/>
  </w:font>
  <w:font w:name="SymbolMT">
    <w:altName w:val="Arial Unicode MS"/>
    <w:panose1 w:val="00000000000000000000"/>
    <w:charset w:val="81"/>
    <w:family w:val="auto"/>
    <w:notTrueType/>
    <w:pitch w:val="default"/>
    <w:sig w:usb0="00000001" w:usb1="09060000" w:usb2="00000010" w:usb3="00000000" w:csb0="00080000" w:csb1="00000000"/>
  </w:font>
  <w:font w:name="ACaslon-Regular">
    <w:altName w:val="Times New Roman"/>
    <w:panose1 w:val="00000000000000000000"/>
    <w:charset w:val="00"/>
    <w:family w:val="roman"/>
    <w:notTrueType/>
    <w:pitch w:val="default"/>
    <w:sig w:usb0="00000003" w:usb1="00000000" w:usb2="00000000" w:usb3="00000000" w:csb0="00000001" w:csb1="00000000"/>
  </w:font>
  <w:font w:name="Minion-Semibold">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A2"/>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A1469" w:rsidRDefault="00ED2F41">
    <w:pPr>
      <w:pStyle w:val="Altbilgi"/>
      <w:jc w:val="center"/>
    </w:pPr>
    <w:fldSimple w:instr=" PAGE   \* MERGEFORMAT ">
      <w:r w:rsidR="002214E3">
        <w:rPr>
          <w:noProof/>
        </w:rPr>
        <w:t>36</w:t>
      </w:r>
    </w:fldSimple>
  </w:p>
  <w:p w:rsidR="00BA1469" w:rsidRDefault="00BA1469">
    <w:pPr>
      <w:pStyle w:val="Altbilgi"/>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A1469" w:rsidRDefault="00BA1469" w:rsidP="004715D7">
      <w:r>
        <w:separator/>
      </w:r>
    </w:p>
  </w:footnote>
  <w:footnote w:type="continuationSeparator" w:id="0">
    <w:p w:rsidR="00BA1469" w:rsidRDefault="00BA1469" w:rsidP="004715D7">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FA7553"/>
    <w:multiLevelType w:val="hybridMultilevel"/>
    <w:tmpl w:val="7F8486A0"/>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
    <w:nsid w:val="2DA2686A"/>
    <w:multiLevelType w:val="hybridMultilevel"/>
    <w:tmpl w:val="D1540B16"/>
    <w:lvl w:ilvl="0" w:tplc="041F000F">
      <w:start w:val="1"/>
      <w:numFmt w:val="decimal"/>
      <w:lvlText w:val="%1."/>
      <w:lvlJc w:val="left"/>
      <w:pPr>
        <w:ind w:left="720" w:hanging="360"/>
      </w:pPr>
      <w:rPr>
        <w:rFonts w:eastAsia="Times New Roman" w:cs="Times New Roman" w:hint="default"/>
      </w:rPr>
    </w:lvl>
    <w:lvl w:ilvl="1" w:tplc="041F0019" w:tentative="1">
      <w:start w:val="1"/>
      <w:numFmt w:val="lowerLetter"/>
      <w:lvlText w:val="%2."/>
      <w:lvlJc w:val="left"/>
      <w:pPr>
        <w:ind w:left="1440" w:hanging="360"/>
      </w:pPr>
      <w:rPr>
        <w:rFonts w:cs="Times New Roman"/>
      </w:rPr>
    </w:lvl>
    <w:lvl w:ilvl="2" w:tplc="041F001B" w:tentative="1">
      <w:start w:val="1"/>
      <w:numFmt w:val="lowerRoman"/>
      <w:lvlText w:val="%3."/>
      <w:lvlJc w:val="right"/>
      <w:pPr>
        <w:ind w:left="2160" w:hanging="180"/>
      </w:pPr>
      <w:rPr>
        <w:rFonts w:cs="Times New Roman"/>
      </w:rPr>
    </w:lvl>
    <w:lvl w:ilvl="3" w:tplc="041F000F" w:tentative="1">
      <w:start w:val="1"/>
      <w:numFmt w:val="decimal"/>
      <w:lvlText w:val="%4."/>
      <w:lvlJc w:val="left"/>
      <w:pPr>
        <w:ind w:left="2880" w:hanging="360"/>
      </w:pPr>
      <w:rPr>
        <w:rFonts w:cs="Times New Roman"/>
      </w:rPr>
    </w:lvl>
    <w:lvl w:ilvl="4" w:tplc="041F0019" w:tentative="1">
      <w:start w:val="1"/>
      <w:numFmt w:val="lowerLetter"/>
      <w:lvlText w:val="%5."/>
      <w:lvlJc w:val="left"/>
      <w:pPr>
        <w:ind w:left="3600" w:hanging="360"/>
      </w:pPr>
      <w:rPr>
        <w:rFonts w:cs="Times New Roman"/>
      </w:rPr>
    </w:lvl>
    <w:lvl w:ilvl="5" w:tplc="041F001B" w:tentative="1">
      <w:start w:val="1"/>
      <w:numFmt w:val="lowerRoman"/>
      <w:lvlText w:val="%6."/>
      <w:lvlJc w:val="right"/>
      <w:pPr>
        <w:ind w:left="4320" w:hanging="180"/>
      </w:pPr>
      <w:rPr>
        <w:rFonts w:cs="Times New Roman"/>
      </w:rPr>
    </w:lvl>
    <w:lvl w:ilvl="6" w:tplc="041F000F" w:tentative="1">
      <w:start w:val="1"/>
      <w:numFmt w:val="decimal"/>
      <w:lvlText w:val="%7."/>
      <w:lvlJc w:val="left"/>
      <w:pPr>
        <w:ind w:left="5040" w:hanging="360"/>
      </w:pPr>
      <w:rPr>
        <w:rFonts w:cs="Times New Roman"/>
      </w:rPr>
    </w:lvl>
    <w:lvl w:ilvl="7" w:tplc="041F0019" w:tentative="1">
      <w:start w:val="1"/>
      <w:numFmt w:val="lowerLetter"/>
      <w:lvlText w:val="%8."/>
      <w:lvlJc w:val="left"/>
      <w:pPr>
        <w:ind w:left="5760" w:hanging="360"/>
      </w:pPr>
      <w:rPr>
        <w:rFonts w:cs="Times New Roman"/>
      </w:rPr>
    </w:lvl>
    <w:lvl w:ilvl="8" w:tplc="041F001B" w:tentative="1">
      <w:start w:val="1"/>
      <w:numFmt w:val="lowerRoman"/>
      <w:lvlText w:val="%9."/>
      <w:lvlJc w:val="right"/>
      <w:pPr>
        <w:ind w:left="6480" w:hanging="180"/>
      </w:pPr>
      <w:rPr>
        <w:rFonts w:cs="Times New Roman"/>
      </w:rPr>
    </w:lvl>
  </w:abstractNum>
  <w:abstractNum w:abstractNumId="2">
    <w:nsid w:val="38461616"/>
    <w:multiLevelType w:val="hybridMultilevel"/>
    <w:tmpl w:val="E6B43BC8"/>
    <w:lvl w:ilvl="0" w:tplc="041F000F">
      <w:start w:val="19"/>
      <w:numFmt w:val="decimal"/>
      <w:lvlText w:val="%1."/>
      <w:lvlJc w:val="left"/>
      <w:pPr>
        <w:ind w:left="720" w:hanging="360"/>
      </w:pPr>
      <w:rPr>
        <w:rFonts w:cs="Times New Roman" w:hint="default"/>
      </w:rPr>
    </w:lvl>
    <w:lvl w:ilvl="1" w:tplc="041F0019" w:tentative="1">
      <w:start w:val="1"/>
      <w:numFmt w:val="lowerLetter"/>
      <w:lvlText w:val="%2."/>
      <w:lvlJc w:val="left"/>
      <w:pPr>
        <w:ind w:left="1440" w:hanging="360"/>
      </w:pPr>
      <w:rPr>
        <w:rFonts w:cs="Times New Roman"/>
      </w:rPr>
    </w:lvl>
    <w:lvl w:ilvl="2" w:tplc="041F001B" w:tentative="1">
      <w:start w:val="1"/>
      <w:numFmt w:val="lowerRoman"/>
      <w:lvlText w:val="%3."/>
      <w:lvlJc w:val="right"/>
      <w:pPr>
        <w:ind w:left="2160" w:hanging="180"/>
      </w:pPr>
      <w:rPr>
        <w:rFonts w:cs="Times New Roman"/>
      </w:rPr>
    </w:lvl>
    <w:lvl w:ilvl="3" w:tplc="041F000F" w:tentative="1">
      <w:start w:val="1"/>
      <w:numFmt w:val="decimal"/>
      <w:lvlText w:val="%4."/>
      <w:lvlJc w:val="left"/>
      <w:pPr>
        <w:ind w:left="2880" w:hanging="360"/>
      </w:pPr>
      <w:rPr>
        <w:rFonts w:cs="Times New Roman"/>
      </w:rPr>
    </w:lvl>
    <w:lvl w:ilvl="4" w:tplc="041F0019" w:tentative="1">
      <w:start w:val="1"/>
      <w:numFmt w:val="lowerLetter"/>
      <w:lvlText w:val="%5."/>
      <w:lvlJc w:val="left"/>
      <w:pPr>
        <w:ind w:left="3600" w:hanging="360"/>
      </w:pPr>
      <w:rPr>
        <w:rFonts w:cs="Times New Roman"/>
      </w:rPr>
    </w:lvl>
    <w:lvl w:ilvl="5" w:tplc="041F001B" w:tentative="1">
      <w:start w:val="1"/>
      <w:numFmt w:val="lowerRoman"/>
      <w:lvlText w:val="%6."/>
      <w:lvlJc w:val="right"/>
      <w:pPr>
        <w:ind w:left="4320" w:hanging="180"/>
      </w:pPr>
      <w:rPr>
        <w:rFonts w:cs="Times New Roman"/>
      </w:rPr>
    </w:lvl>
    <w:lvl w:ilvl="6" w:tplc="041F000F" w:tentative="1">
      <w:start w:val="1"/>
      <w:numFmt w:val="decimal"/>
      <w:lvlText w:val="%7."/>
      <w:lvlJc w:val="left"/>
      <w:pPr>
        <w:ind w:left="5040" w:hanging="360"/>
      </w:pPr>
      <w:rPr>
        <w:rFonts w:cs="Times New Roman"/>
      </w:rPr>
    </w:lvl>
    <w:lvl w:ilvl="7" w:tplc="041F0019" w:tentative="1">
      <w:start w:val="1"/>
      <w:numFmt w:val="lowerLetter"/>
      <w:lvlText w:val="%8."/>
      <w:lvlJc w:val="left"/>
      <w:pPr>
        <w:ind w:left="5760" w:hanging="360"/>
      </w:pPr>
      <w:rPr>
        <w:rFonts w:cs="Times New Roman"/>
      </w:rPr>
    </w:lvl>
    <w:lvl w:ilvl="8" w:tplc="041F001B" w:tentative="1">
      <w:start w:val="1"/>
      <w:numFmt w:val="lowerRoman"/>
      <w:lvlText w:val="%9."/>
      <w:lvlJc w:val="right"/>
      <w:pPr>
        <w:ind w:left="6480" w:hanging="180"/>
      </w:pPr>
      <w:rPr>
        <w:rFonts w:cs="Times New Roman"/>
      </w:rPr>
    </w:lvl>
  </w:abstractNum>
  <w:abstractNum w:abstractNumId="3">
    <w:nsid w:val="3DF0614A"/>
    <w:multiLevelType w:val="hybridMultilevel"/>
    <w:tmpl w:val="B4AEF06C"/>
    <w:lvl w:ilvl="0" w:tplc="041F000F">
      <w:start w:val="11"/>
      <w:numFmt w:val="decimal"/>
      <w:lvlText w:val="%1."/>
      <w:lvlJc w:val="left"/>
      <w:pPr>
        <w:ind w:left="720" w:hanging="360"/>
      </w:pPr>
      <w:rPr>
        <w:rFonts w:cs="Times New Roman" w:hint="default"/>
      </w:rPr>
    </w:lvl>
    <w:lvl w:ilvl="1" w:tplc="041F0019" w:tentative="1">
      <w:start w:val="1"/>
      <w:numFmt w:val="lowerLetter"/>
      <w:lvlText w:val="%2."/>
      <w:lvlJc w:val="left"/>
      <w:pPr>
        <w:ind w:left="1440" w:hanging="360"/>
      </w:pPr>
      <w:rPr>
        <w:rFonts w:cs="Times New Roman"/>
      </w:rPr>
    </w:lvl>
    <w:lvl w:ilvl="2" w:tplc="041F001B" w:tentative="1">
      <w:start w:val="1"/>
      <w:numFmt w:val="lowerRoman"/>
      <w:lvlText w:val="%3."/>
      <w:lvlJc w:val="right"/>
      <w:pPr>
        <w:ind w:left="2160" w:hanging="180"/>
      </w:pPr>
      <w:rPr>
        <w:rFonts w:cs="Times New Roman"/>
      </w:rPr>
    </w:lvl>
    <w:lvl w:ilvl="3" w:tplc="041F000F" w:tentative="1">
      <w:start w:val="1"/>
      <w:numFmt w:val="decimal"/>
      <w:lvlText w:val="%4."/>
      <w:lvlJc w:val="left"/>
      <w:pPr>
        <w:ind w:left="2880" w:hanging="360"/>
      </w:pPr>
      <w:rPr>
        <w:rFonts w:cs="Times New Roman"/>
      </w:rPr>
    </w:lvl>
    <w:lvl w:ilvl="4" w:tplc="041F0019" w:tentative="1">
      <w:start w:val="1"/>
      <w:numFmt w:val="lowerLetter"/>
      <w:lvlText w:val="%5."/>
      <w:lvlJc w:val="left"/>
      <w:pPr>
        <w:ind w:left="3600" w:hanging="360"/>
      </w:pPr>
      <w:rPr>
        <w:rFonts w:cs="Times New Roman"/>
      </w:rPr>
    </w:lvl>
    <w:lvl w:ilvl="5" w:tplc="041F001B" w:tentative="1">
      <w:start w:val="1"/>
      <w:numFmt w:val="lowerRoman"/>
      <w:lvlText w:val="%6."/>
      <w:lvlJc w:val="right"/>
      <w:pPr>
        <w:ind w:left="4320" w:hanging="180"/>
      </w:pPr>
      <w:rPr>
        <w:rFonts w:cs="Times New Roman"/>
      </w:rPr>
    </w:lvl>
    <w:lvl w:ilvl="6" w:tplc="041F000F" w:tentative="1">
      <w:start w:val="1"/>
      <w:numFmt w:val="decimal"/>
      <w:lvlText w:val="%7."/>
      <w:lvlJc w:val="left"/>
      <w:pPr>
        <w:ind w:left="5040" w:hanging="360"/>
      </w:pPr>
      <w:rPr>
        <w:rFonts w:cs="Times New Roman"/>
      </w:rPr>
    </w:lvl>
    <w:lvl w:ilvl="7" w:tplc="041F0019" w:tentative="1">
      <w:start w:val="1"/>
      <w:numFmt w:val="lowerLetter"/>
      <w:lvlText w:val="%8."/>
      <w:lvlJc w:val="left"/>
      <w:pPr>
        <w:ind w:left="5760" w:hanging="360"/>
      </w:pPr>
      <w:rPr>
        <w:rFonts w:cs="Times New Roman"/>
      </w:rPr>
    </w:lvl>
    <w:lvl w:ilvl="8" w:tplc="041F001B" w:tentative="1">
      <w:start w:val="1"/>
      <w:numFmt w:val="lowerRoman"/>
      <w:lvlText w:val="%9."/>
      <w:lvlJc w:val="right"/>
      <w:pPr>
        <w:ind w:left="6480" w:hanging="180"/>
      </w:pPr>
      <w:rPr>
        <w:rFonts w:cs="Times New Roman"/>
      </w:rPr>
    </w:lvl>
  </w:abstractNum>
  <w:abstractNum w:abstractNumId="4">
    <w:nsid w:val="3E5B770F"/>
    <w:multiLevelType w:val="hybridMultilevel"/>
    <w:tmpl w:val="A05C714A"/>
    <w:lvl w:ilvl="0" w:tplc="041F000F">
      <w:start w:val="1"/>
      <w:numFmt w:val="decimal"/>
      <w:lvlText w:val="%1."/>
      <w:lvlJc w:val="left"/>
      <w:pPr>
        <w:ind w:left="360" w:hanging="360"/>
      </w:pPr>
      <w:rPr>
        <w:rFonts w:cs="Times New Roman"/>
      </w:rPr>
    </w:lvl>
    <w:lvl w:ilvl="1" w:tplc="041F0019" w:tentative="1">
      <w:start w:val="1"/>
      <w:numFmt w:val="lowerLetter"/>
      <w:lvlText w:val="%2."/>
      <w:lvlJc w:val="left"/>
      <w:pPr>
        <w:ind w:left="1080" w:hanging="360"/>
      </w:pPr>
      <w:rPr>
        <w:rFonts w:cs="Times New Roman"/>
      </w:rPr>
    </w:lvl>
    <w:lvl w:ilvl="2" w:tplc="041F001B" w:tentative="1">
      <w:start w:val="1"/>
      <w:numFmt w:val="lowerRoman"/>
      <w:lvlText w:val="%3."/>
      <w:lvlJc w:val="right"/>
      <w:pPr>
        <w:ind w:left="1800" w:hanging="180"/>
      </w:pPr>
      <w:rPr>
        <w:rFonts w:cs="Times New Roman"/>
      </w:rPr>
    </w:lvl>
    <w:lvl w:ilvl="3" w:tplc="041F000F" w:tentative="1">
      <w:start w:val="1"/>
      <w:numFmt w:val="decimal"/>
      <w:lvlText w:val="%4."/>
      <w:lvlJc w:val="left"/>
      <w:pPr>
        <w:ind w:left="2520" w:hanging="360"/>
      </w:pPr>
      <w:rPr>
        <w:rFonts w:cs="Times New Roman"/>
      </w:rPr>
    </w:lvl>
    <w:lvl w:ilvl="4" w:tplc="041F0019" w:tentative="1">
      <w:start w:val="1"/>
      <w:numFmt w:val="lowerLetter"/>
      <w:lvlText w:val="%5."/>
      <w:lvlJc w:val="left"/>
      <w:pPr>
        <w:ind w:left="3240" w:hanging="360"/>
      </w:pPr>
      <w:rPr>
        <w:rFonts w:cs="Times New Roman"/>
      </w:rPr>
    </w:lvl>
    <w:lvl w:ilvl="5" w:tplc="041F001B" w:tentative="1">
      <w:start w:val="1"/>
      <w:numFmt w:val="lowerRoman"/>
      <w:lvlText w:val="%6."/>
      <w:lvlJc w:val="right"/>
      <w:pPr>
        <w:ind w:left="3960" w:hanging="180"/>
      </w:pPr>
      <w:rPr>
        <w:rFonts w:cs="Times New Roman"/>
      </w:rPr>
    </w:lvl>
    <w:lvl w:ilvl="6" w:tplc="041F000F" w:tentative="1">
      <w:start w:val="1"/>
      <w:numFmt w:val="decimal"/>
      <w:lvlText w:val="%7."/>
      <w:lvlJc w:val="left"/>
      <w:pPr>
        <w:ind w:left="4680" w:hanging="360"/>
      </w:pPr>
      <w:rPr>
        <w:rFonts w:cs="Times New Roman"/>
      </w:rPr>
    </w:lvl>
    <w:lvl w:ilvl="7" w:tplc="041F0019" w:tentative="1">
      <w:start w:val="1"/>
      <w:numFmt w:val="lowerLetter"/>
      <w:lvlText w:val="%8."/>
      <w:lvlJc w:val="left"/>
      <w:pPr>
        <w:ind w:left="5400" w:hanging="360"/>
      </w:pPr>
      <w:rPr>
        <w:rFonts w:cs="Times New Roman"/>
      </w:rPr>
    </w:lvl>
    <w:lvl w:ilvl="8" w:tplc="041F001B" w:tentative="1">
      <w:start w:val="1"/>
      <w:numFmt w:val="lowerRoman"/>
      <w:lvlText w:val="%9."/>
      <w:lvlJc w:val="right"/>
      <w:pPr>
        <w:ind w:left="6120" w:hanging="180"/>
      </w:pPr>
      <w:rPr>
        <w:rFonts w:cs="Times New Roman"/>
      </w:rPr>
    </w:lvl>
  </w:abstractNum>
  <w:abstractNum w:abstractNumId="5">
    <w:nsid w:val="3E7A18F3"/>
    <w:multiLevelType w:val="hybridMultilevel"/>
    <w:tmpl w:val="1FDA3866"/>
    <w:lvl w:ilvl="0" w:tplc="E7264AAC">
      <w:start w:val="1"/>
      <w:numFmt w:val="decimal"/>
      <w:lvlText w:val="%1-"/>
      <w:lvlJc w:val="left"/>
      <w:pPr>
        <w:ind w:left="1020" w:hanging="360"/>
      </w:pPr>
      <w:rPr>
        <w:rFonts w:cs="Times New Roman" w:hint="default"/>
        <w:sz w:val="24"/>
      </w:rPr>
    </w:lvl>
    <w:lvl w:ilvl="1" w:tplc="041F0019" w:tentative="1">
      <w:start w:val="1"/>
      <w:numFmt w:val="lowerLetter"/>
      <w:lvlText w:val="%2."/>
      <w:lvlJc w:val="left"/>
      <w:pPr>
        <w:ind w:left="1740" w:hanging="360"/>
      </w:pPr>
      <w:rPr>
        <w:rFonts w:cs="Times New Roman"/>
      </w:rPr>
    </w:lvl>
    <w:lvl w:ilvl="2" w:tplc="041F001B" w:tentative="1">
      <w:start w:val="1"/>
      <w:numFmt w:val="lowerRoman"/>
      <w:lvlText w:val="%3."/>
      <w:lvlJc w:val="right"/>
      <w:pPr>
        <w:ind w:left="2460" w:hanging="180"/>
      </w:pPr>
      <w:rPr>
        <w:rFonts w:cs="Times New Roman"/>
      </w:rPr>
    </w:lvl>
    <w:lvl w:ilvl="3" w:tplc="041F000F" w:tentative="1">
      <w:start w:val="1"/>
      <w:numFmt w:val="decimal"/>
      <w:lvlText w:val="%4."/>
      <w:lvlJc w:val="left"/>
      <w:pPr>
        <w:ind w:left="3180" w:hanging="360"/>
      </w:pPr>
      <w:rPr>
        <w:rFonts w:cs="Times New Roman"/>
      </w:rPr>
    </w:lvl>
    <w:lvl w:ilvl="4" w:tplc="041F0019" w:tentative="1">
      <w:start w:val="1"/>
      <w:numFmt w:val="lowerLetter"/>
      <w:lvlText w:val="%5."/>
      <w:lvlJc w:val="left"/>
      <w:pPr>
        <w:ind w:left="3900" w:hanging="360"/>
      </w:pPr>
      <w:rPr>
        <w:rFonts w:cs="Times New Roman"/>
      </w:rPr>
    </w:lvl>
    <w:lvl w:ilvl="5" w:tplc="041F001B" w:tentative="1">
      <w:start w:val="1"/>
      <w:numFmt w:val="lowerRoman"/>
      <w:lvlText w:val="%6."/>
      <w:lvlJc w:val="right"/>
      <w:pPr>
        <w:ind w:left="4620" w:hanging="180"/>
      </w:pPr>
      <w:rPr>
        <w:rFonts w:cs="Times New Roman"/>
      </w:rPr>
    </w:lvl>
    <w:lvl w:ilvl="6" w:tplc="041F000F" w:tentative="1">
      <w:start w:val="1"/>
      <w:numFmt w:val="decimal"/>
      <w:lvlText w:val="%7."/>
      <w:lvlJc w:val="left"/>
      <w:pPr>
        <w:ind w:left="5340" w:hanging="360"/>
      </w:pPr>
      <w:rPr>
        <w:rFonts w:cs="Times New Roman"/>
      </w:rPr>
    </w:lvl>
    <w:lvl w:ilvl="7" w:tplc="041F0019" w:tentative="1">
      <w:start w:val="1"/>
      <w:numFmt w:val="lowerLetter"/>
      <w:lvlText w:val="%8."/>
      <w:lvlJc w:val="left"/>
      <w:pPr>
        <w:ind w:left="6060" w:hanging="360"/>
      </w:pPr>
      <w:rPr>
        <w:rFonts w:cs="Times New Roman"/>
      </w:rPr>
    </w:lvl>
    <w:lvl w:ilvl="8" w:tplc="041F001B" w:tentative="1">
      <w:start w:val="1"/>
      <w:numFmt w:val="lowerRoman"/>
      <w:lvlText w:val="%9."/>
      <w:lvlJc w:val="right"/>
      <w:pPr>
        <w:ind w:left="6780" w:hanging="180"/>
      </w:pPr>
      <w:rPr>
        <w:rFonts w:cs="Times New Roman"/>
      </w:rPr>
    </w:lvl>
  </w:abstractNum>
  <w:abstractNum w:abstractNumId="6">
    <w:nsid w:val="49A335D0"/>
    <w:multiLevelType w:val="hybridMultilevel"/>
    <w:tmpl w:val="BDB67300"/>
    <w:lvl w:ilvl="0" w:tplc="D7FA4170">
      <w:start w:val="1"/>
      <w:numFmt w:val="decimal"/>
      <w:lvlText w:val="%1."/>
      <w:lvlJc w:val="left"/>
      <w:pPr>
        <w:ind w:left="1140" w:hanging="780"/>
      </w:pPr>
      <w:rPr>
        <w:rFonts w:cs="Times New Roman" w:hint="default"/>
        <w:b/>
      </w:rPr>
    </w:lvl>
    <w:lvl w:ilvl="1" w:tplc="041F0019" w:tentative="1">
      <w:start w:val="1"/>
      <w:numFmt w:val="lowerLetter"/>
      <w:lvlText w:val="%2."/>
      <w:lvlJc w:val="left"/>
      <w:pPr>
        <w:ind w:left="1440" w:hanging="360"/>
      </w:pPr>
      <w:rPr>
        <w:rFonts w:cs="Times New Roman"/>
      </w:rPr>
    </w:lvl>
    <w:lvl w:ilvl="2" w:tplc="041F001B" w:tentative="1">
      <w:start w:val="1"/>
      <w:numFmt w:val="lowerRoman"/>
      <w:lvlText w:val="%3."/>
      <w:lvlJc w:val="right"/>
      <w:pPr>
        <w:ind w:left="2160" w:hanging="180"/>
      </w:pPr>
      <w:rPr>
        <w:rFonts w:cs="Times New Roman"/>
      </w:rPr>
    </w:lvl>
    <w:lvl w:ilvl="3" w:tplc="041F000F" w:tentative="1">
      <w:start w:val="1"/>
      <w:numFmt w:val="decimal"/>
      <w:lvlText w:val="%4."/>
      <w:lvlJc w:val="left"/>
      <w:pPr>
        <w:ind w:left="2880" w:hanging="360"/>
      </w:pPr>
      <w:rPr>
        <w:rFonts w:cs="Times New Roman"/>
      </w:rPr>
    </w:lvl>
    <w:lvl w:ilvl="4" w:tplc="041F0019" w:tentative="1">
      <w:start w:val="1"/>
      <w:numFmt w:val="lowerLetter"/>
      <w:lvlText w:val="%5."/>
      <w:lvlJc w:val="left"/>
      <w:pPr>
        <w:ind w:left="3600" w:hanging="360"/>
      </w:pPr>
      <w:rPr>
        <w:rFonts w:cs="Times New Roman"/>
      </w:rPr>
    </w:lvl>
    <w:lvl w:ilvl="5" w:tplc="041F001B" w:tentative="1">
      <w:start w:val="1"/>
      <w:numFmt w:val="lowerRoman"/>
      <w:lvlText w:val="%6."/>
      <w:lvlJc w:val="right"/>
      <w:pPr>
        <w:ind w:left="4320" w:hanging="180"/>
      </w:pPr>
      <w:rPr>
        <w:rFonts w:cs="Times New Roman"/>
      </w:rPr>
    </w:lvl>
    <w:lvl w:ilvl="6" w:tplc="041F000F" w:tentative="1">
      <w:start w:val="1"/>
      <w:numFmt w:val="decimal"/>
      <w:lvlText w:val="%7."/>
      <w:lvlJc w:val="left"/>
      <w:pPr>
        <w:ind w:left="5040" w:hanging="360"/>
      </w:pPr>
      <w:rPr>
        <w:rFonts w:cs="Times New Roman"/>
      </w:rPr>
    </w:lvl>
    <w:lvl w:ilvl="7" w:tplc="041F0019" w:tentative="1">
      <w:start w:val="1"/>
      <w:numFmt w:val="lowerLetter"/>
      <w:lvlText w:val="%8."/>
      <w:lvlJc w:val="left"/>
      <w:pPr>
        <w:ind w:left="5760" w:hanging="360"/>
      </w:pPr>
      <w:rPr>
        <w:rFonts w:cs="Times New Roman"/>
      </w:rPr>
    </w:lvl>
    <w:lvl w:ilvl="8" w:tplc="041F001B" w:tentative="1">
      <w:start w:val="1"/>
      <w:numFmt w:val="lowerRoman"/>
      <w:lvlText w:val="%9."/>
      <w:lvlJc w:val="right"/>
      <w:pPr>
        <w:ind w:left="6480" w:hanging="180"/>
      </w:pPr>
      <w:rPr>
        <w:rFonts w:cs="Times New Roman"/>
      </w:rPr>
    </w:lvl>
  </w:abstractNum>
  <w:abstractNum w:abstractNumId="7">
    <w:nsid w:val="4A7C2F91"/>
    <w:multiLevelType w:val="hybridMultilevel"/>
    <w:tmpl w:val="85BAA6AC"/>
    <w:lvl w:ilvl="0" w:tplc="0D781CA6">
      <w:start w:val="1"/>
      <w:numFmt w:val="decimal"/>
      <w:lvlText w:val="%1-"/>
      <w:lvlJc w:val="left"/>
      <w:pPr>
        <w:ind w:left="1020" w:hanging="360"/>
      </w:pPr>
      <w:rPr>
        <w:rFonts w:cs="Times New Roman" w:hint="default"/>
        <w:sz w:val="24"/>
      </w:rPr>
    </w:lvl>
    <w:lvl w:ilvl="1" w:tplc="041F0019" w:tentative="1">
      <w:start w:val="1"/>
      <w:numFmt w:val="lowerLetter"/>
      <w:lvlText w:val="%2."/>
      <w:lvlJc w:val="left"/>
      <w:pPr>
        <w:ind w:left="1740" w:hanging="360"/>
      </w:pPr>
      <w:rPr>
        <w:rFonts w:cs="Times New Roman"/>
      </w:rPr>
    </w:lvl>
    <w:lvl w:ilvl="2" w:tplc="041F001B" w:tentative="1">
      <w:start w:val="1"/>
      <w:numFmt w:val="lowerRoman"/>
      <w:lvlText w:val="%3."/>
      <w:lvlJc w:val="right"/>
      <w:pPr>
        <w:ind w:left="2460" w:hanging="180"/>
      </w:pPr>
      <w:rPr>
        <w:rFonts w:cs="Times New Roman"/>
      </w:rPr>
    </w:lvl>
    <w:lvl w:ilvl="3" w:tplc="041F000F" w:tentative="1">
      <w:start w:val="1"/>
      <w:numFmt w:val="decimal"/>
      <w:lvlText w:val="%4."/>
      <w:lvlJc w:val="left"/>
      <w:pPr>
        <w:ind w:left="3180" w:hanging="360"/>
      </w:pPr>
      <w:rPr>
        <w:rFonts w:cs="Times New Roman"/>
      </w:rPr>
    </w:lvl>
    <w:lvl w:ilvl="4" w:tplc="041F0019" w:tentative="1">
      <w:start w:val="1"/>
      <w:numFmt w:val="lowerLetter"/>
      <w:lvlText w:val="%5."/>
      <w:lvlJc w:val="left"/>
      <w:pPr>
        <w:ind w:left="3900" w:hanging="360"/>
      </w:pPr>
      <w:rPr>
        <w:rFonts w:cs="Times New Roman"/>
      </w:rPr>
    </w:lvl>
    <w:lvl w:ilvl="5" w:tplc="041F001B" w:tentative="1">
      <w:start w:val="1"/>
      <w:numFmt w:val="lowerRoman"/>
      <w:lvlText w:val="%6."/>
      <w:lvlJc w:val="right"/>
      <w:pPr>
        <w:ind w:left="4620" w:hanging="180"/>
      </w:pPr>
      <w:rPr>
        <w:rFonts w:cs="Times New Roman"/>
      </w:rPr>
    </w:lvl>
    <w:lvl w:ilvl="6" w:tplc="041F000F" w:tentative="1">
      <w:start w:val="1"/>
      <w:numFmt w:val="decimal"/>
      <w:lvlText w:val="%7."/>
      <w:lvlJc w:val="left"/>
      <w:pPr>
        <w:ind w:left="5340" w:hanging="360"/>
      </w:pPr>
      <w:rPr>
        <w:rFonts w:cs="Times New Roman"/>
      </w:rPr>
    </w:lvl>
    <w:lvl w:ilvl="7" w:tplc="041F0019" w:tentative="1">
      <w:start w:val="1"/>
      <w:numFmt w:val="lowerLetter"/>
      <w:lvlText w:val="%8."/>
      <w:lvlJc w:val="left"/>
      <w:pPr>
        <w:ind w:left="6060" w:hanging="360"/>
      </w:pPr>
      <w:rPr>
        <w:rFonts w:cs="Times New Roman"/>
      </w:rPr>
    </w:lvl>
    <w:lvl w:ilvl="8" w:tplc="041F001B" w:tentative="1">
      <w:start w:val="1"/>
      <w:numFmt w:val="lowerRoman"/>
      <w:lvlText w:val="%9."/>
      <w:lvlJc w:val="right"/>
      <w:pPr>
        <w:ind w:left="6780" w:hanging="180"/>
      </w:pPr>
      <w:rPr>
        <w:rFonts w:cs="Times New Roman"/>
      </w:rPr>
    </w:lvl>
  </w:abstractNum>
  <w:abstractNum w:abstractNumId="8">
    <w:nsid w:val="4DE91ECA"/>
    <w:multiLevelType w:val="hybridMultilevel"/>
    <w:tmpl w:val="156C4CAC"/>
    <w:lvl w:ilvl="0" w:tplc="041F000F">
      <w:start w:val="1"/>
      <w:numFmt w:val="decimal"/>
      <w:lvlText w:val="%1."/>
      <w:lvlJc w:val="left"/>
      <w:pPr>
        <w:tabs>
          <w:tab w:val="num" w:pos="900"/>
        </w:tabs>
        <w:ind w:left="900" w:hanging="360"/>
      </w:pPr>
      <w:rPr>
        <w:rFonts w:cs="Times New Roman" w:hint="default"/>
        <w:sz w:val="24"/>
      </w:rPr>
    </w:lvl>
    <w:lvl w:ilvl="1" w:tplc="041F0019" w:tentative="1">
      <w:start w:val="1"/>
      <w:numFmt w:val="lowerLetter"/>
      <w:lvlText w:val="%2."/>
      <w:lvlJc w:val="left"/>
      <w:pPr>
        <w:tabs>
          <w:tab w:val="num" w:pos="2100"/>
        </w:tabs>
        <w:ind w:left="2100" w:hanging="360"/>
      </w:pPr>
      <w:rPr>
        <w:rFonts w:cs="Times New Roman"/>
      </w:rPr>
    </w:lvl>
    <w:lvl w:ilvl="2" w:tplc="041F001B" w:tentative="1">
      <w:start w:val="1"/>
      <w:numFmt w:val="lowerRoman"/>
      <w:lvlText w:val="%3."/>
      <w:lvlJc w:val="right"/>
      <w:pPr>
        <w:tabs>
          <w:tab w:val="num" w:pos="2820"/>
        </w:tabs>
        <w:ind w:left="2820" w:hanging="180"/>
      </w:pPr>
      <w:rPr>
        <w:rFonts w:cs="Times New Roman"/>
      </w:rPr>
    </w:lvl>
    <w:lvl w:ilvl="3" w:tplc="041F000F">
      <w:start w:val="1"/>
      <w:numFmt w:val="decimal"/>
      <w:lvlText w:val="%4."/>
      <w:lvlJc w:val="left"/>
      <w:pPr>
        <w:tabs>
          <w:tab w:val="num" w:pos="3540"/>
        </w:tabs>
        <w:ind w:left="3540" w:hanging="360"/>
      </w:pPr>
      <w:rPr>
        <w:rFonts w:cs="Times New Roman" w:hint="default"/>
        <w:sz w:val="24"/>
      </w:rPr>
    </w:lvl>
    <w:lvl w:ilvl="4" w:tplc="041F0019" w:tentative="1">
      <w:start w:val="1"/>
      <w:numFmt w:val="lowerLetter"/>
      <w:lvlText w:val="%5."/>
      <w:lvlJc w:val="left"/>
      <w:pPr>
        <w:tabs>
          <w:tab w:val="num" w:pos="4260"/>
        </w:tabs>
        <w:ind w:left="4260" w:hanging="360"/>
      </w:pPr>
      <w:rPr>
        <w:rFonts w:cs="Times New Roman"/>
      </w:rPr>
    </w:lvl>
    <w:lvl w:ilvl="5" w:tplc="041F001B" w:tentative="1">
      <w:start w:val="1"/>
      <w:numFmt w:val="lowerRoman"/>
      <w:lvlText w:val="%6."/>
      <w:lvlJc w:val="right"/>
      <w:pPr>
        <w:tabs>
          <w:tab w:val="num" w:pos="4980"/>
        </w:tabs>
        <w:ind w:left="4980" w:hanging="180"/>
      </w:pPr>
      <w:rPr>
        <w:rFonts w:cs="Times New Roman"/>
      </w:rPr>
    </w:lvl>
    <w:lvl w:ilvl="6" w:tplc="041F000F" w:tentative="1">
      <w:start w:val="1"/>
      <w:numFmt w:val="decimal"/>
      <w:lvlText w:val="%7."/>
      <w:lvlJc w:val="left"/>
      <w:pPr>
        <w:tabs>
          <w:tab w:val="num" w:pos="5700"/>
        </w:tabs>
        <w:ind w:left="5700" w:hanging="360"/>
      </w:pPr>
      <w:rPr>
        <w:rFonts w:cs="Times New Roman"/>
      </w:rPr>
    </w:lvl>
    <w:lvl w:ilvl="7" w:tplc="041F0019" w:tentative="1">
      <w:start w:val="1"/>
      <w:numFmt w:val="lowerLetter"/>
      <w:lvlText w:val="%8."/>
      <w:lvlJc w:val="left"/>
      <w:pPr>
        <w:tabs>
          <w:tab w:val="num" w:pos="6420"/>
        </w:tabs>
        <w:ind w:left="6420" w:hanging="360"/>
      </w:pPr>
      <w:rPr>
        <w:rFonts w:cs="Times New Roman"/>
      </w:rPr>
    </w:lvl>
    <w:lvl w:ilvl="8" w:tplc="041F001B" w:tentative="1">
      <w:start w:val="1"/>
      <w:numFmt w:val="lowerRoman"/>
      <w:lvlText w:val="%9."/>
      <w:lvlJc w:val="right"/>
      <w:pPr>
        <w:tabs>
          <w:tab w:val="num" w:pos="7140"/>
        </w:tabs>
        <w:ind w:left="7140" w:hanging="180"/>
      </w:pPr>
      <w:rPr>
        <w:rFonts w:cs="Times New Roman"/>
      </w:rPr>
    </w:lvl>
  </w:abstractNum>
  <w:abstractNum w:abstractNumId="9">
    <w:nsid w:val="5C33612C"/>
    <w:multiLevelType w:val="hybridMultilevel"/>
    <w:tmpl w:val="ABAC6A2A"/>
    <w:lvl w:ilvl="0" w:tplc="90BE531C">
      <w:start w:val="12"/>
      <w:numFmt w:val="decimal"/>
      <w:lvlText w:val="%1"/>
      <w:lvlJc w:val="left"/>
      <w:pPr>
        <w:ind w:left="720" w:hanging="360"/>
      </w:pPr>
      <w:rPr>
        <w:rFonts w:cs="Times New Roman" w:hint="default"/>
      </w:rPr>
    </w:lvl>
    <w:lvl w:ilvl="1" w:tplc="041F0019" w:tentative="1">
      <w:start w:val="1"/>
      <w:numFmt w:val="lowerLetter"/>
      <w:lvlText w:val="%2."/>
      <w:lvlJc w:val="left"/>
      <w:pPr>
        <w:ind w:left="1440" w:hanging="360"/>
      </w:pPr>
      <w:rPr>
        <w:rFonts w:cs="Times New Roman"/>
      </w:rPr>
    </w:lvl>
    <w:lvl w:ilvl="2" w:tplc="041F001B" w:tentative="1">
      <w:start w:val="1"/>
      <w:numFmt w:val="lowerRoman"/>
      <w:lvlText w:val="%3."/>
      <w:lvlJc w:val="right"/>
      <w:pPr>
        <w:ind w:left="2160" w:hanging="180"/>
      </w:pPr>
      <w:rPr>
        <w:rFonts w:cs="Times New Roman"/>
      </w:rPr>
    </w:lvl>
    <w:lvl w:ilvl="3" w:tplc="041F000F" w:tentative="1">
      <w:start w:val="1"/>
      <w:numFmt w:val="decimal"/>
      <w:lvlText w:val="%4."/>
      <w:lvlJc w:val="left"/>
      <w:pPr>
        <w:ind w:left="2880" w:hanging="360"/>
      </w:pPr>
      <w:rPr>
        <w:rFonts w:cs="Times New Roman"/>
      </w:rPr>
    </w:lvl>
    <w:lvl w:ilvl="4" w:tplc="041F0019" w:tentative="1">
      <w:start w:val="1"/>
      <w:numFmt w:val="lowerLetter"/>
      <w:lvlText w:val="%5."/>
      <w:lvlJc w:val="left"/>
      <w:pPr>
        <w:ind w:left="3600" w:hanging="360"/>
      </w:pPr>
      <w:rPr>
        <w:rFonts w:cs="Times New Roman"/>
      </w:rPr>
    </w:lvl>
    <w:lvl w:ilvl="5" w:tplc="041F001B" w:tentative="1">
      <w:start w:val="1"/>
      <w:numFmt w:val="lowerRoman"/>
      <w:lvlText w:val="%6."/>
      <w:lvlJc w:val="right"/>
      <w:pPr>
        <w:ind w:left="4320" w:hanging="180"/>
      </w:pPr>
      <w:rPr>
        <w:rFonts w:cs="Times New Roman"/>
      </w:rPr>
    </w:lvl>
    <w:lvl w:ilvl="6" w:tplc="041F000F" w:tentative="1">
      <w:start w:val="1"/>
      <w:numFmt w:val="decimal"/>
      <w:lvlText w:val="%7."/>
      <w:lvlJc w:val="left"/>
      <w:pPr>
        <w:ind w:left="5040" w:hanging="360"/>
      </w:pPr>
      <w:rPr>
        <w:rFonts w:cs="Times New Roman"/>
      </w:rPr>
    </w:lvl>
    <w:lvl w:ilvl="7" w:tplc="041F0019" w:tentative="1">
      <w:start w:val="1"/>
      <w:numFmt w:val="lowerLetter"/>
      <w:lvlText w:val="%8."/>
      <w:lvlJc w:val="left"/>
      <w:pPr>
        <w:ind w:left="5760" w:hanging="360"/>
      </w:pPr>
      <w:rPr>
        <w:rFonts w:cs="Times New Roman"/>
      </w:rPr>
    </w:lvl>
    <w:lvl w:ilvl="8" w:tplc="041F001B" w:tentative="1">
      <w:start w:val="1"/>
      <w:numFmt w:val="lowerRoman"/>
      <w:lvlText w:val="%9."/>
      <w:lvlJc w:val="right"/>
      <w:pPr>
        <w:ind w:left="6480" w:hanging="180"/>
      </w:pPr>
      <w:rPr>
        <w:rFonts w:cs="Times New Roman"/>
      </w:rPr>
    </w:lvl>
  </w:abstractNum>
  <w:abstractNum w:abstractNumId="10">
    <w:nsid w:val="7F913949"/>
    <w:multiLevelType w:val="hybridMultilevel"/>
    <w:tmpl w:val="FB4415DE"/>
    <w:lvl w:ilvl="0" w:tplc="041F000F">
      <w:start w:val="14"/>
      <w:numFmt w:val="decimal"/>
      <w:lvlText w:val="%1."/>
      <w:lvlJc w:val="left"/>
      <w:pPr>
        <w:ind w:left="720" w:hanging="360"/>
      </w:pPr>
      <w:rPr>
        <w:rFonts w:cs="Times New Roman" w:hint="default"/>
      </w:rPr>
    </w:lvl>
    <w:lvl w:ilvl="1" w:tplc="041F0019" w:tentative="1">
      <w:start w:val="1"/>
      <w:numFmt w:val="lowerLetter"/>
      <w:lvlText w:val="%2."/>
      <w:lvlJc w:val="left"/>
      <w:pPr>
        <w:ind w:left="1440" w:hanging="360"/>
      </w:pPr>
      <w:rPr>
        <w:rFonts w:cs="Times New Roman"/>
      </w:rPr>
    </w:lvl>
    <w:lvl w:ilvl="2" w:tplc="041F001B" w:tentative="1">
      <w:start w:val="1"/>
      <w:numFmt w:val="lowerRoman"/>
      <w:lvlText w:val="%3."/>
      <w:lvlJc w:val="right"/>
      <w:pPr>
        <w:ind w:left="2160" w:hanging="180"/>
      </w:pPr>
      <w:rPr>
        <w:rFonts w:cs="Times New Roman"/>
      </w:rPr>
    </w:lvl>
    <w:lvl w:ilvl="3" w:tplc="041F000F" w:tentative="1">
      <w:start w:val="1"/>
      <w:numFmt w:val="decimal"/>
      <w:lvlText w:val="%4."/>
      <w:lvlJc w:val="left"/>
      <w:pPr>
        <w:ind w:left="2880" w:hanging="360"/>
      </w:pPr>
      <w:rPr>
        <w:rFonts w:cs="Times New Roman"/>
      </w:rPr>
    </w:lvl>
    <w:lvl w:ilvl="4" w:tplc="041F0019" w:tentative="1">
      <w:start w:val="1"/>
      <w:numFmt w:val="lowerLetter"/>
      <w:lvlText w:val="%5."/>
      <w:lvlJc w:val="left"/>
      <w:pPr>
        <w:ind w:left="3600" w:hanging="360"/>
      </w:pPr>
      <w:rPr>
        <w:rFonts w:cs="Times New Roman"/>
      </w:rPr>
    </w:lvl>
    <w:lvl w:ilvl="5" w:tplc="041F001B" w:tentative="1">
      <w:start w:val="1"/>
      <w:numFmt w:val="lowerRoman"/>
      <w:lvlText w:val="%6."/>
      <w:lvlJc w:val="right"/>
      <w:pPr>
        <w:ind w:left="4320" w:hanging="180"/>
      </w:pPr>
      <w:rPr>
        <w:rFonts w:cs="Times New Roman"/>
      </w:rPr>
    </w:lvl>
    <w:lvl w:ilvl="6" w:tplc="041F000F" w:tentative="1">
      <w:start w:val="1"/>
      <w:numFmt w:val="decimal"/>
      <w:lvlText w:val="%7."/>
      <w:lvlJc w:val="left"/>
      <w:pPr>
        <w:ind w:left="5040" w:hanging="360"/>
      </w:pPr>
      <w:rPr>
        <w:rFonts w:cs="Times New Roman"/>
      </w:rPr>
    </w:lvl>
    <w:lvl w:ilvl="7" w:tplc="041F0019" w:tentative="1">
      <w:start w:val="1"/>
      <w:numFmt w:val="lowerLetter"/>
      <w:lvlText w:val="%8."/>
      <w:lvlJc w:val="left"/>
      <w:pPr>
        <w:ind w:left="5760" w:hanging="360"/>
      </w:pPr>
      <w:rPr>
        <w:rFonts w:cs="Times New Roman"/>
      </w:rPr>
    </w:lvl>
    <w:lvl w:ilvl="8" w:tplc="041F001B" w:tentative="1">
      <w:start w:val="1"/>
      <w:numFmt w:val="lowerRoman"/>
      <w:lvlText w:val="%9."/>
      <w:lvlJc w:val="right"/>
      <w:pPr>
        <w:ind w:left="6480" w:hanging="180"/>
      </w:pPr>
      <w:rPr>
        <w:rFonts w:cs="Times New Roman"/>
      </w:rPr>
    </w:lvl>
  </w:abstractNum>
  <w:abstractNum w:abstractNumId="11">
    <w:nsid w:val="7FE3C368"/>
    <w:multiLevelType w:val="hybridMultilevel"/>
    <w:tmpl w:val="B02B5E04"/>
    <w:lvl w:ilvl="0" w:tplc="FFFFFFFF">
      <w:start w:val="1"/>
      <w:numFmt w:val="decimal"/>
      <w:lvlText w:val="%1."/>
      <w:lvlJc w:val="left"/>
      <w:rPr>
        <w:rFonts w:cs="Times New Roman"/>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num w:numId="1">
    <w:abstractNumId w:val="4"/>
  </w:num>
  <w:num w:numId="2">
    <w:abstractNumId w:val="6"/>
  </w:num>
  <w:num w:numId="3">
    <w:abstractNumId w:val="8"/>
  </w:num>
  <w:num w:numId="4">
    <w:abstractNumId w:val="1"/>
  </w:num>
  <w:num w:numId="5">
    <w:abstractNumId w:val="3"/>
  </w:num>
  <w:num w:numId="6">
    <w:abstractNumId w:val="10"/>
  </w:num>
  <w:num w:numId="7">
    <w:abstractNumId w:val="2"/>
  </w:num>
  <w:num w:numId="8">
    <w:abstractNumId w:val="11"/>
  </w:num>
  <w:num w:numId="9">
    <w:abstractNumId w:val="9"/>
  </w:num>
  <w:num w:numId="10">
    <w:abstractNumId w:val="5"/>
  </w:num>
  <w:num w:numId="11">
    <w:abstractNumId w:val="7"/>
  </w:num>
  <w:num w:numId="1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grammar="clean"/>
  <w:defaultTabStop w:val="709"/>
  <w:hyphenationZone w:val="425"/>
  <w:characterSpacingControl w:val="doNotCompress"/>
  <w:footnotePr>
    <w:footnote w:id="-1"/>
    <w:footnote w:id="0"/>
  </w:footnotePr>
  <w:endnotePr>
    <w:endnote w:id="-1"/>
    <w:endnote w:id="0"/>
  </w:endnotePr>
  <w:compat/>
  <w:rsids>
    <w:rsidRoot w:val="00934F0A"/>
    <w:rsid w:val="000004A8"/>
    <w:rsid w:val="000045A6"/>
    <w:rsid w:val="000107A5"/>
    <w:rsid w:val="0001535B"/>
    <w:rsid w:val="00022746"/>
    <w:rsid w:val="00024527"/>
    <w:rsid w:val="00026084"/>
    <w:rsid w:val="00027B66"/>
    <w:rsid w:val="000311C8"/>
    <w:rsid w:val="00031713"/>
    <w:rsid w:val="000322F0"/>
    <w:rsid w:val="0003402F"/>
    <w:rsid w:val="00034EB5"/>
    <w:rsid w:val="00037BCD"/>
    <w:rsid w:val="00054C93"/>
    <w:rsid w:val="00060142"/>
    <w:rsid w:val="0008092E"/>
    <w:rsid w:val="000B11B0"/>
    <w:rsid w:val="000B1D02"/>
    <w:rsid w:val="000B2425"/>
    <w:rsid w:val="000B4D3D"/>
    <w:rsid w:val="000B6F6B"/>
    <w:rsid w:val="000C2CC2"/>
    <w:rsid w:val="000C59B3"/>
    <w:rsid w:val="000D07DE"/>
    <w:rsid w:val="000D10AE"/>
    <w:rsid w:val="000E6ABE"/>
    <w:rsid w:val="000F0AEF"/>
    <w:rsid w:val="00121103"/>
    <w:rsid w:val="0012127C"/>
    <w:rsid w:val="00122450"/>
    <w:rsid w:val="00131509"/>
    <w:rsid w:val="0013394D"/>
    <w:rsid w:val="0013688A"/>
    <w:rsid w:val="00137BF0"/>
    <w:rsid w:val="001410DC"/>
    <w:rsid w:val="00141E35"/>
    <w:rsid w:val="0014548F"/>
    <w:rsid w:val="0014745C"/>
    <w:rsid w:val="00151BD8"/>
    <w:rsid w:val="0016443C"/>
    <w:rsid w:val="0017474B"/>
    <w:rsid w:val="00180055"/>
    <w:rsid w:val="001849DC"/>
    <w:rsid w:val="001A2122"/>
    <w:rsid w:val="001C0D47"/>
    <w:rsid w:val="001C1BA4"/>
    <w:rsid w:val="001D0E46"/>
    <w:rsid w:val="001D3B02"/>
    <w:rsid w:val="001E337E"/>
    <w:rsid w:val="001E38E9"/>
    <w:rsid w:val="002018C4"/>
    <w:rsid w:val="00210941"/>
    <w:rsid w:val="0021277C"/>
    <w:rsid w:val="00214BD9"/>
    <w:rsid w:val="002214E3"/>
    <w:rsid w:val="00222D1D"/>
    <w:rsid w:val="00225AB7"/>
    <w:rsid w:val="00235094"/>
    <w:rsid w:val="002412CC"/>
    <w:rsid w:val="00251535"/>
    <w:rsid w:val="00256B85"/>
    <w:rsid w:val="0025762C"/>
    <w:rsid w:val="00260AC9"/>
    <w:rsid w:val="00262657"/>
    <w:rsid w:val="00270DA3"/>
    <w:rsid w:val="00270E73"/>
    <w:rsid w:val="002861D9"/>
    <w:rsid w:val="002915BD"/>
    <w:rsid w:val="00291A48"/>
    <w:rsid w:val="00291B5F"/>
    <w:rsid w:val="00292EC3"/>
    <w:rsid w:val="00293575"/>
    <w:rsid w:val="002A3850"/>
    <w:rsid w:val="002A3A68"/>
    <w:rsid w:val="002B5223"/>
    <w:rsid w:val="002C3EFE"/>
    <w:rsid w:val="002D0678"/>
    <w:rsid w:val="002D3685"/>
    <w:rsid w:val="002D3C09"/>
    <w:rsid w:val="002F6840"/>
    <w:rsid w:val="00300426"/>
    <w:rsid w:val="00300ED8"/>
    <w:rsid w:val="00304146"/>
    <w:rsid w:val="003119E4"/>
    <w:rsid w:val="00327500"/>
    <w:rsid w:val="00341B2F"/>
    <w:rsid w:val="003450A4"/>
    <w:rsid w:val="00347821"/>
    <w:rsid w:val="00354552"/>
    <w:rsid w:val="00355F42"/>
    <w:rsid w:val="003611A7"/>
    <w:rsid w:val="00364AA2"/>
    <w:rsid w:val="00365195"/>
    <w:rsid w:val="00367142"/>
    <w:rsid w:val="0037462E"/>
    <w:rsid w:val="00382371"/>
    <w:rsid w:val="003A168E"/>
    <w:rsid w:val="003A7B3F"/>
    <w:rsid w:val="003B3E32"/>
    <w:rsid w:val="003B5BD5"/>
    <w:rsid w:val="003C233F"/>
    <w:rsid w:val="003C5E6F"/>
    <w:rsid w:val="003C65D5"/>
    <w:rsid w:val="003D2B18"/>
    <w:rsid w:val="003E79BF"/>
    <w:rsid w:val="003F1BE5"/>
    <w:rsid w:val="00410563"/>
    <w:rsid w:val="00421648"/>
    <w:rsid w:val="00425F1A"/>
    <w:rsid w:val="00426877"/>
    <w:rsid w:val="00427ADF"/>
    <w:rsid w:val="00444306"/>
    <w:rsid w:val="00452F29"/>
    <w:rsid w:val="0045348B"/>
    <w:rsid w:val="00466F61"/>
    <w:rsid w:val="00467020"/>
    <w:rsid w:val="00467D88"/>
    <w:rsid w:val="004715D7"/>
    <w:rsid w:val="0047261B"/>
    <w:rsid w:val="00473466"/>
    <w:rsid w:val="00477C16"/>
    <w:rsid w:val="00484338"/>
    <w:rsid w:val="0049265C"/>
    <w:rsid w:val="00494060"/>
    <w:rsid w:val="004A55D4"/>
    <w:rsid w:val="004A5E04"/>
    <w:rsid w:val="004B17E8"/>
    <w:rsid w:val="004C15C0"/>
    <w:rsid w:val="004C5C19"/>
    <w:rsid w:val="004D20DD"/>
    <w:rsid w:val="004D665C"/>
    <w:rsid w:val="004E3114"/>
    <w:rsid w:val="004E6FC3"/>
    <w:rsid w:val="004F15F6"/>
    <w:rsid w:val="004F41BA"/>
    <w:rsid w:val="00501AA0"/>
    <w:rsid w:val="00515BEE"/>
    <w:rsid w:val="005168A1"/>
    <w:rsid w:val="00516E7E"/>
    <w:rsid w:val="005210BF"/>
    <w:rsid w:val="0052439C"/>
    <w:rsid w:val="00532B0B"/>
    <w:rsid w:val="00535222"/>
    <w:rsid w:val="00545A60"/>
    <w:rsid w:val="00545D6C"/>
    <w:rsid w:val="00553F2C"/>
    <w:rsid w:val="00557B6F"/>
    <w:rsid w:val="005703D0"/>
    <w:rsid w:val="00572A67"/>
    <w:rsid w:val="005825F3"/>
    <w:rsid w:val="00583C5A"/>
    <w:rsid w:val="00592678"/>
    <w:rsid w:val="00594851"/>
    <w:rsid w:val="00596ADF"/>
    <w:rsid w:val="005B1F9E"/>
    <w:rsid w:val="005C57DF"/>
    <w:rsid w:val="005D1F24"/>
    <w:rsid w:val="005E498D"/>
    <w:rsid w:val="005E5D46"/>
    <w:rsid w:val="005E6B4D"/>
    <w:rsid w:val="005F5491"/>
    <w:rsid w:val="00601203"/>
    <w:rsid w:val="00614434"/>
    <w:rsid w:val="006145CB"/>
    <w:rsid w:val="006230F2"/>
    <w:rsid w:val="00625DC9"/>
    <w:rsid w:val="006270D4"/>
    <w:rsid w:val="00635D9A"/>
    <w:rsid w:val="006438DB"/>
    <w:rsid w:val="0064608E"/>
    <w:rsid w:val="00646E5A"/>
    <w:rsid w:val="00647360"/>
    <w:rsid w:val="006528F7"/>
    <w:rsid w:val="00672E3A"/>
    <w:rsid w:val="006735D2"/>
    <w:rsid w:val="006749FA"/>
    <w:rsid w:val="006779EE"/>
    <w:rsid w:val="006809D6"/>
    <w:rsid w:val="006A4539"/>
    <w:rsid w:val="006A4A2E"/>
    <w:rsid w:val="006B02D3"/>
    <w:rsid w:val="006B17AB"/>
    <w:rsid w:val="006C1BB5"/>
    <w:rsid w:val="006C2A5F"/>
    <w:rsid w:val="006C3B85"/>
    <w:rsid w:val="006C7A53"/>
    <w:rsid w:val="006D3FBE"/>
    <w:rsid w:val="006E6784"/>
    <w:rsid w:val="006E743E"/>
    <w:rsid w:val="007011EB"/>
    <w:rsid w:val="0070603B"/>
    <w:rsid w:val="00706FEF"/>
    <w:rsid w:val="00711B8F"/>
    <w:rsid w:val="00712472"/>
    <w:rsid w:val="00712E50"/>
    <w:rsid w:val="0071662C"/>
    <w:rsid w:val="0072094B"/>
    <w:rsid w:val="00721DF8"/>
    <w:rsid w:val="0072458E"/>
    <w:rsid w:val="00726B0B"/>
    <w:rsid w:val="00735141"/>
    <w:rsid w:val="0073692C"/>
    <w:rsid w:val="00737064"/>
    <w:rsid w:val="00740AC6"/>
    <w:rsid w:val="00752080"/>
    <w:rsid w:val="0075235A"/>
    <w:rsid w:val="00762BAE"/>
    <w:rsid w:val="007648C9"/>
    <w:rsid w:val="00764ACC"/>
    <w:rsid w:val="00765353"/>
    <w:rsid w:val="00767AF6"/>
    <w:rsid w:val="00773D28"/>
    <w:rsid w:val="00775C48"/>
    <w:rsid w:val="00781AEE"/>
    <w:rsid w:val="0078204E"/>
    <w:rsid w:val="007861D9"/>
    <w:rsid w:val="0079526D"/>
    <w:rsid w:val="007B0D29"/>
    <w:rsid w:val="007B3675"/>
    <w:rsid w:val="007B7399"/>
    <w:rsid w:val="007D5BCA"/>
    <w:rsid w:val="007F49CA"/>
    <w:rsid w:val="00800AC5"/>
    <w:rsid w:val="00803EFC"/>
    <w:rsid w:val="00804C45"/>
    <w:rsid w:val="008054A3"/>
    <w:rsid w:val="00805F5D"/>
    <w:rsid w:val="00810F9F"/>
    <w:rsid w:val="00821CF0"/>
    <w:rsid w:val="00827318"/>
    <w:rsid w:val="0083343E"/>
    <w:rsid w:val="0083544C"/>
    <w:rsid w:val="00854D19"/>
    <w:rsid w:val="00857275"/>
    <w:rsid w:val="0086018C"/>
    <w:rsid w:val="00860785"/>
    <w:rsid w:val="008622EC"/>
    <w:rsid w:val="00864C45"/>
    <w:rsid w:val="008705FA"/>
    <w:rsid w:val="0087309A"/>
    <w:rsid w:val="00880BC6"/>
    <w:rsid w:val="008862DA"/>
    <w:rsid w:val="008944AF"/>
    <w:rsid w:val="00897B93"/>
    <w:rsid w:val="008A2896"/>
    <w:rsid w:val="008B0B78"/>
    <w:rsid w:val="008B3FF2"/>
    <w:rsid w:val="008C3CFD"/>
    <w:rsid w:val="008E19A6"/>
    <w:rsid w:val="008E2356"/>
    <w:rsid w:val="008E405C"/>
    <w:rsid w:val="008F632F"/>
    <w:rsid w:val="009037B9"/>
    <w:rsid w:val="00907812"/>
    <w:rsid w:val="0092410E"/>
    <w:rsid w:val="00934F0A"/>
    <w:rsid w:val="00940E1A"/>
    <w:rsid w:val="009425C6"/>
    <w:rsid w:val="009469C6"/>
    <w:rsid w:val="00951C48"/>
    <w:rsid w:val="00954680"/>
    <w:rsid w:val="009653CE"/>
    <w:rsid w:val="009747AC"/>
    <w:rsid w:val="00981F93"/>
    <w:rsid w:val="00982438"/>
    <w:rsid w:val="00984944"/>
    <w:rsid w:val="009A22C0"/>
    <w:rsid w:val="009A4182"/>
    <w:rsid w:val="009B0509"/>
    <w:rsid w:val="009B393D"/>
    <w:rsid w:val="009B411D"/>
    <w:rsid w:val="009D5EF8"/>
    <w:rsid w:val="009E68D6"/>
    <w:rsid w:val="00A062A9"/>
    <w:rsid w:val="00A17DFD"/>
    <w:rsid w:val="00A218EF"/>
    <w:rsid w:val="00A21E52"/>
    <w:rsid w:val="00A221B0"/>
    <w:rsid w:val="00A34A7F"/>
    <w:rsid w:val="00A40EB9"/>
    <w:rsid w:val="00A41B97"/>
    <w:rsid w:val="00A41F9F"/>
    <w:rsid w:val="00A643AC"/>
    <w:rsid w:val="00A6656E"/>
    <w:rsid w:val="00A707FC"/>
    <w:rsid w:val="00A7082B"/>
    <w:rsid w:val="00A72BB7"/>
    <w:rsid w:val="00A75CFE"/>
    <w:rsid w:val="00A76AD5"/>
    <w:rsid w:val="00A90623"/>
    <w:rsid w:val="00A96EE4"/>
    <w:rsid w:val="00A971CC"/>
    <w:rsid w:val="00AB1295"/>
    <w:rsid w:val="00AC05A4"/>
    <w:rsid w:val="00AC1F44"/>
    <w:rsid w:val="00AD4F9A"/>
    <w:rsid w:val="00AD701E"/>
    <w:rsid w:val="00AE55AE"/>
    <w:rsid w:val="00AF0051"/>
    <w:rsid w:val="00AF0AA4"/>
    <w:rsid w:val="00AF6EC1"/>
    <w:rsid w:val="00B244EE"/>
    <w:rsid w:val="00B2660B"/>
    <w:rsid w:val="00B328FB"/>
    <w:rsid w:val="00B3401A"/>
    <w:rsid w:val="00B358B1"/>
    <w:rsid w:val="00B476D5"/>
    <w:rsid w:val="00B50ADF"/>
    <w:rsid w:val="00B5264B"/>
    <w:rsid w:val="00B56D31"/>
    <w:rsid w:val="00B67253"/>
    <w:rsid w:val="00B72A8F"/>
    <w:rsid w:val="00B8104C"/>
    <w:rsid w:val="00B81083"/>
    <w:rsid w:val="00B81693"/>
    <w:rsid w:val="00B843C1"/>
    <w:rsid w:val="00B851E7"/>
    <w:rsid w:val="00B853A2"/>
    <w:rsid w:val="00BA1469"/>
    <w:rsid w:val="00BA5C7F"/>
    <w:rsid w:val="00BA7330"/>
    <w:rsid w:val="00BB07C3"/>
    <w:rsid w:val="00BB7872"/>
    <w:rsid w:val="00BD4741"/>
    <w:rsid w:val="00BD4A74"/>
    <w:rsid w:val="00BD4DB4"/>
    <w:rsid w:val="00BD5107"/>
    <w:rsid w:val="00BF0BE2"/>
    <w:rsid w:val="00BF2DEF"/>
    <w:rsid w:val="00BF2E47"/>
    <w:rsid w:val="00BF38D3"/>
    <w:rsid w:val="00BF452B"/>
    <w:rsid w:val="00BF455D"/>
    <w:rsid w:val="00BF7F86"/>
    <w:rsid w:val="00C01382"/>
    <w:rsid w:val="00C01FAF"/>
    <w:rsid w:val="00C05262"/>
    <w:rsid w:val="00C058C0"/>
    <w:rsid w:val="00C111A8"/>
    <w:rsid w:val="00C1661B"/>
    <w:rsid w:val="00C20882"/>
    <w:rsid w:val="00C21B63"/>
    <w:rsid w:val="00C21EC5"/>
    <w:rsid w:val="00C225CC"/>
    <w:rsid w:val="00C363BF"/>
    <w:rsid w:val="00C36A5B"/>
    <w:rsid w:val="00C46FEE"/>
    <w:rsid w:val="00C52AFD"/>
    <w:rsid w:val="00C609D7"/>
    <w:rsid w:val="00C64158"/>
    <w:rsid w:val="00C72A03"/>
    <w:rsid w:val="00C754C8"/>
    <w:rsid w:val="00C77B9F"/>
    <w:rsid w:val="00C80C17"/>
    <w:rsid w:val="00C86EBB"/>
    <w:rsid w:val="00C8772B"/>
    <w:rsid w:val="00C90383"/>
    <w:rsid w:val="00C93F0C"/>
    <w:rsid w:val="00CA1FDE"/>
    <w:rsid w:val="00CA4CD6"/>
    <w:rsid w:val="00CC0E33"/>
    <w:rsid w:val="00CC115F"/>
    <w:rsid w:val="00CC3FD0"/>
    <w:rsid w:val="00CC4817"/>
    <w:rsid w:val="00CC5496"/>
    <w:rsid w:val="00CD4441"/>
    <w:rsid w:val="00CD4AF0"/>
    <w:rsid w:val="00CD6A02"/>
    <w:rsid w:val="00CD7D0C"/>
    <w:rsid w:val="00CE2B4B"/>
    <w:rsid w:val="00CE4886"/>
    <w:rsid w:val="00CE6210"/>
    <w:rsid w:val="00CF0340"/>
    <w:rsid w:val="00CF16B2"/>
    <w:rsid w:val="00CF38AF"/>
    <w:rsid w:val="00D05D3A"/>
    <w:rsid w:val="00D14CE0"/>
    <w:rsid w:val="00D21268"/>
    <w:rsid w:val="00D32F0B"/>
    <w:rsid w:val="00D418CC"/>
    <w:rsid w:val="00D46ADB"/>
    <w:rsid w:val="00D51512"/>
    <w:rsid w:val="00D62C5C"/>
    <w:rsid w:val="00D701B1"/>
    <w:rsid w:val="00D80349"/>
    <w:rsid w:val="00D80BEE"/>
    <w:rsid w:val="00D811F8"/>
    <w:rsid w:val="00D84079"/>
    <w:rsid w:val="00D86634"/>
    <w:rsid w:val="00D87EEB"/>
    <w:rsid w:val="00D87F02"/>
    <w:rsid w:val="00D92096"/>
    <w:rsid w:val="00D92F45"/>
    <w:rsid w:val="00D9351F"/>
    <w:rsid w:val="00D947D8"/>
    <w:rsid w:val="00D97E02"/>
    <w:rsid w:val="00DA26FC"/>
    <w:rsid w:val="00DC057A"/>
    <w:rsid w:val="00DC3F01"/>
    <w:rsid w:val="00DC70F5"/>
    <w:rsid w:val="00DD0B84"/>
    <w:rsid w:val="00DE4FF1"/>
    <w:rsid w:val="00DF289D"/>
    <w:rsid w:val="00DF6BDD"/>
    <w:rsid w:val="00E01423"/>
    <w:rsid w:val="00E1457F"/>
    <w:rsid w:val="00E258B4"/>
    <w:rsid w:val="00E26EBF"/>
    <w:rsid w:val="00E32E80"/>
    <w:rsid w:val="00E3514A"/>
    <w:rsid w:val="00E351F6"/>
    <w:rsid w:val="00E355AD"/>
    <w:rsid w:val="00E35B77"/>
    <w:rsid w:val="00E44163"/>
    <w:rsid w:val="00E7088D"/>
    <w:rsid w:val="00E7148E"/>
    <w:rsid w:val="00E72648"/>
    <w:rsid w:val="00E77D69"/>
    <w:rsid w:val="00E83F84"/>
    <w:rsid w:val="00E900B9"/>
    <w:rsid w:val="00E9190E"/>
    <w:rsid w:val="00EA665B"/>
    <w:rsid w:val="00EA7C43"/>
    <w:rsid w:val="00EC0E8B"/>
    <w:rsid w:val="00EC473B"/>
    <w:rsid w:val="00EC5D71"/>
    <w:rsid w:val="00ED2F41"/>
    <w:rsid w:val="00ED7EC3"/>
    <w:rsid w:val="00EE0220"/>
    <w:rsid w:val="00EE03CC"/>
    <w:rsid w:val="00EE10B1"/>
    <w:rsid w:val="00EE1727"/>
    <w:rsid w:val="00EF10D8"/>
    <w:rsid w:val="00F040FE"/>
    <w:rsid w:val="00F12E60"/>
    <w:rsid w:val="00F14302"/>
    <w:rsid w:val="00F21B5B"/>
    <w:rsid w:val="00F23BCC"/>
    <w:rsid w:val="00F2545D"/>
    <w:rsid w:val="00F25686"/>
    <w:rsid w:val="00F268AC"/>
    <w:rsid w:val="00F26B5D"/>
    <w:rsid w:val="00F27DA0"/>
    <w:rsid w:val="00F355C7"/>
    <w:rsid w:val="00F76707"/>
    <w:rsid w:val="00F80A59"/>
    <w:rsid w:val="00F85B75"/>
    <w:rsid w:val="00F8739D"/>
    <w:rsid w:val="00F915DA"/>
    <w:rsid w:val="00F94660"/>
    <w:rsid w:val="00FA6B21"/>
    <w:rsid w:val="00FB075C"/>
    <w:rsid w:val="00FB3F61"/>
    <w:rsid w:val="00FC0D3A"/>
    <w:rsid w:val="00FD5FB4"/>
  </w:rsids>
  <m:mathPr>
    <m:mathFont m:val="Cambria Math"/>
    <m:brkBin m:val="before"/>
    <m:brkBinSub m:val="--"/>
    <m:smallFrac m:val="off"/>
    <m:dispDef/>
    <m:lMargin m:val="0"/>
    <m:rMargin m:val="0"/>
    <m:defJc m:val="centerGroup"/>
    <m:wrapIndent m:val="1440"/>
    <m:intLim m:val="subSup"/>
    <m:naryLim m:val="undOvr"/>
  </m:mathPr>
  <w:attachedSchema w:val="urn:schemas-microsoft-com:office:smarttags"/>
  <w:themeFontLang w:val="tr-T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tr-TR" w:eastAsia="tr-TR"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Hyperlink" w:locked="1" w:semiHidden="0" w:uiPriority="0" w:unhideWhenUsed="0"/>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34F0A"/>
    <w:rPr>
      <w:rFonts w:ascii="Times New Roman" w:eastAsia="Times New Roman" w:hAnsi="Times New Roman"/>
      <w:sz w:val="24"/>
      <w:lang w:val="en-US"/>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qFormat/>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ListeParagraf">
    <w:name w:val="List Paragraph"/>
    <w:basedOn w:val="Normal"/>
    <w:uiPriority w:val="99"/>
    <w:qFormat/>
    <w:rsid w:val="00934F0A"/>
    <w:pPr>
      <w:ind w:left="720"/>
      <w:contextualSpacing/>
    </w:pPr>
  </w:style>
  <w:style w:type="character" w:customStyle="1" w:styleId="yshortcuts">
    <w:name w:val="yshortcuts"/>
    <w:basedOn w:val="VarsaylanParagrafYazTipi"/>
    <w:uiPriority w:val="99"/>
    <w:rsid w:val="00711B8F"/>
    <w:rPr>
      <w:rFonts w:cs="Times New Roman"/>
    </w:rPr>
  </w:style>
  <w:style w:type="character" w:styleId="Kpr">
    <w:name w:val="Hyperlink"/>
    <w:basedOn w:val="VarsaylanParagrafYazTipi"/>
    <w:uiPriority w:val="99"/>
    <w:rsid w:val="00711B8F"/>
    <w:rPr>
      <w:rFonts w:cs="Times New Roman"/>
      <w:color w:val="0000FF"/>
      <w:u w:val="single"/>
    </w:rPr>
  </w:style>
  <w:style w:type="paragraph" w:customStyle="1" w:styleId="Default">
    <w:name w:val="Default"/>
    <w:uiPriority w:val="99"/>
    <w:rsid w:val="00532B0B"/>
    <w:pPr>
      <w:autoSpaceDE w:val="0"/>
      <w:autoSpaceDN w:val="0"/>
      <w:adjustRightInd w:val="0"/>
    </w:pPr>
    <w:rPr>
      <w:rFonts w:ascii="Times New Roman" w:hAnsi="Times New Roman"/>
      <w:color w:val="000000"/>
      <w:sz w:val="24"/>
      <w:szCs w:val="24"/>
    </w:rPr>
  </w:style>
  <w:style w:type="table" w:styleId="TabloKlavuzu">
    <w:name w:val="Table Grid"/>
    <w:basedOn w:val="NormalTablo"/>
    <w:uiPriority w:val="99"/>
    <w:rsid w:val="00300ED8"/>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BalonMetni">
    <w:name w:val="Balloon Text"/>
    <w:basedOn w:val="Normal"/>
    <w:link w:val="BalonMetniChar"/>
    <w:uiPriority w:val="99"/>
    <w:semiHidden/>
    <w:rsid w:val="00E83F84"/>
    <w:rPr>
      <w:rFonts w:ascii="Tahoma" w:hAnsi="Tahoma" w:cs="Tahoma"/>
      <w:sz w:val="16"/>
      <w:szCs w:val="16"/>
    </w:rPr>
  </w:style>
  <w:style w:type="character" w:customStyle="1" w:styleId="BalonMetniChar">
    <w:name w:val="Balon Metni Char"/>
    <w:basedOn w:val="VarsaylanParagrafYazTipi"/>
    <w:link w:val="BalonMetni"/>
    <w:uiPriority w:val="99"/>
    <w:semiHidden/>
    <w:locked/>
    <w:rsid w:val="00E83F84"/>
    <w:rPr>
      <w:rFonts w:ascii="Tahoma" w:hAnsi="Tahoma" w:cs="Tahoma"/>
      <w:sz w:val="16"/>
      <w:szCs w:val="16"/>
      <w:lang w:val="en-US"/>
    </w:rPr>
  </w:style>
  <w:style w:type="paragraph" w:styleId="stbilgi">
    <w:name w:val="header"/>
    <w:basedOn w:val="Normal"/>
    <w:link w:val="stbilgiChar"/>
    <w:uiPriority w:val="99"/>
    <w:semiHidden/>
    <w:rsid w:val="004715D7"/>
    <w:pPr>
      <w:tabs>
        <w:tab w:val="center" w:pos="4536"/>
        <w:tab w:val="right" w:pos="9072"/>
      </w:tabs>
    </w:pPr>
  </w:style>
  <w:style w:type="character" w:customStyle="1" w:styleId="stbilgiChar">
    <w:name w:val="Üstbilgi Char"/>
    <w:basedOn w:val="VarsaylanParagrafYazTipi"/>
    <w:link w:val="stbilgi"/>
    <w:uiPriority w:val="99"/>
    <w:semiHidden/>
    <w:locked/>
    <w:rsid w:val="004715D7"/>
    <w:rPr>
      <w:rFonts w:ascii="Times New Roman" w:hAnsi="Times New Roman" w:cs="Times New Roman"/>
      <w:sz w:val="24"/>
      <w:lang w:val="en-US"/>
    </w:rPr>
  </w:style>
  <w:style w:type="paragraph" w:styleId="Altbilgi">
    <w:name w:val="footer"/>
    <w:basedOn w:val="Normal"/>
    <w:link w:val="AltbilgiChar"/>
    <w:uiPriority w:val="99"/>
    <w:rsid w:val="004715D7"/>
    <w:pPr>
      <w:tabs>
        <w:tab w:val="center" w:pos="4536"/>
        <w:tab w:val="right" w:pos="9072"/>
      </w:tabs>
    </w:pPr>
  </w:style>
  <w:style w:type="character" w:customStyle="1" w:styleId="AltbilgiChar">
    <w:name w:val="Altbilgi Char"/>
    <w:basedOn w:val="VarsaylanParagrafYazTipi"/>
    <w:link w:val="Altbilgi"/>
    <w:uiPriority w:val="99"/>
    <w:locked/>
    <w:rsid w:val="004715D7"/>
    <w:rPr>
      <w:rFonts w:ascii="Times New Roman" w:hAnsi="Times New Roman" w:cs="Times New Roman"/>
      <w:sz w:val="24"/>
      <w:lang w:val="en-US"/>
    </w:rPr>
  </w:style>
  <w:style w:type="character" w:styleId="AklamaBavurusu">
    <w:name w:val="annotation reference"/>
    <w:basedOn w:val="VarsaylanParagrafYazTipi"/>
    <w:uiPriority w:val="99"/>
    <w:semiHidden/>
    <w:rsid w:val="00494060"/>
    <w:rPr>
      <w:rFonts w:cs="Times New Roman"/>
      <w:sz w:val="16"/>
      <w:szCs w:val="16"/>
    </w:rPr>
  </w:style>
  <w:style w:type="paragraph" w:styleId="AklamaMetni">
    <w:name w:val="annotation text"/>
    <w:basedOn w:val="Normal"/>
    <w:link w:val="AklamaMetniChar"/>
    <w:uiPriority w:val="99"/>
    <w:semiHidden/>
    <w:rsid w:val="00494060"/>
    <w:rPr>
      <w:sz w:val="20"/>
    </w:rPr>
  </w:style>
  <w:style w:type="character" w:customStyle="1" w:styleId="AklamaMetniChar">
    <w:name w:val="Açıklama Metni Char"/>
    <w:basedOn w:val="VarsaylanParagrafYazTipi"/>
    <w:link w:val="AklamaMetni"/>
    <w:uiPriority w:val="99"/>
    <w:semiHidden/>
    <w:locked/>
    <w:rsid w:val="00494060"/>
    <w:rPr>
      <w:rFonts w:ascii="Times New Roman" w:hAnsi="Times New Roman" w:cs="Times New Roman"/>
      <w:lang w:val="en-US"/>
    </w:rPr>
  </w:style>
  <w:style w:type="paragraph" w:styleId="AklamaKonusu">
    <w:name w:val="annotation subject"/>
    <w:basedOn w:val="AklamaMetni"/>
    <w:next w:val="AklamaMetni"/>
    <w:link w:val="AklamaKonusuChar"/>
    <w:uiPriority w:val="99"/>
    <w:semiHidden/>
    <w:rsid w:val="00494060"/>
    <w:rPr>
      <w:b/>
      <w:bCs/>
    </w:rPr>
  </w:style>
  <w:style w:type="character" w:customStyle="1" w:styleId="AklamaKonusuChar">
    <w:name w:val="Açıklama Konusu Char"/>
    <w:basedOn w:val="AklamaMetniChar"/>
    <w:link w:val="AklamaKonusu"/>
    <w:uiPriority w:val="99"/>
    <w:semiHidden/>
    <w:locked/>
    <w:rsid w:val="00494060"/>
    <w:rPr>
      <w:b/>
      <w:bCs/>
    </w:rPr>
  </w:style>
  <w:style w:type="character" w:customStyle="1" w:styleId="ft">
    <w:name w:val="ft"/>
    <w:basedOn w:val="VarsaylanParagrafYazTipi"/>
    <w:uiPriority w:val="99"/>
    <w:rsid w:val="00CC115F"/>
    <w:rPr>
      <w:rFonts w:cs="Times New Roman"/>
    </w:rPr>
  </w:style>
  <w:style w:type="character" w:styleId="Vurgu">
    <w:name w:val="Emphasis"/>
    <w:basedOn w:val="VarsaylanParagrafYazTipi"/>
    <w:uiPriority w:val="99"/>
    <w:qFormat/>
    <w:rsid w:val="00CC115F"/>
    <w:rPr>
      <w:rFonts w:cs="Times New Roman"/>
      <w:b/>
      <w:bCs/>
    </w:rPr>
  </w:style>
  <w:style w:type="character" w:styleId="SatrNumaras">
    <w:name w:val="line number"/>
    <w:basedOn w:val="VarsaylanParagrafYazTipi"/>
    <w:uiPriority w:val="99"/>
    <w:semiHidden/>
    <w:rsid w:val="00AB1295"/>
    <w:rPr>
      <w:rFonts w:cs="Times New Roman"/>
    </w:rPr>
  </w:style>
  <w:style w:type="paragraph" w:styleId="BelgeBalantlar">
    <w:name w:val="Document Map"/>
    <w:basedOn w:val="Normal"/>
    <w:link w:val="BelgeBalantlarChar"/>
    <w:uiPriority w:val="99"/>
    <w:semiHidden/>
    <w:rsid w:val="00CF0340"/>
    <w:rPr>
      <w:rFonts w:ascii="Tahoma" w:hAnsi="Tahoma" w:cs="Tahoma"/>
      <w:sz w:val="16"/>
      <w:szCs w:val="16"/>
    </w:rPr>
  </w:style>
  <w:style w:type="character" w:customStyle="1" w:styleId="BelgeBalantlarChar">
    <w:name w:val="Belge Bağlantıları Char"/>
    <w:basedOn w:val="VarsaylanParagrafYazTipi"/>
    <w:link w:val="BelgeBalantlar"/>
    <w:uiPriority w:val="99"/>
    <w:semiHidden/>
    <w:locked/>
    <w:rsid w:val="00CF0340"/>
    <w:rPr>
      <w:rFonts w:ascii="Tahoma" w:hAnsi="Tahoma" w:cs="Tahoma"/>
      <w:sz w:val="16"/>
      <w:szCs w:val="16"/>
      <w:lang w:val="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emf"/><Relationship Id="rId18" Type="http://schemas.openxmlformats.org/officeDocument/2006/relationships/image" Target="media/image11.emf"/><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5.emf"/><Relationship Id="rId17" Type="http://schemas.openxmlformats.org/officeDocument/2006/relationships/image" Target="media/image10.emf"/><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emf"/><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2B5805E-2366-4B70-8EF7-E9B8091FDD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217</TotalTime>
  <Pages>39</Pages>
  <Words>9224</Words>
  <Characters>70721</Characters>
  <Application>Microsoft Office Word</Application>
  <DocSecurity>0</DocSecurity>
  <Lines>589</Lines>
  <Paragraphs>159</Paragraphs>
  <ScaleCrop>false</ScaleCrop>
  <HeadingPairs>
    <vt:vector size="2" baseType="variant">
      <vt:variant>
        <vt:lpstr>Konu Başlığı</vt:lpstr>
      </vt:variant>
      <vt:variant>
        <vt:i4>1</vt:i4>
      </vt:variant>
    </vt:vector>
  </HeadingPairs>
  <TitlesOfParts>
    <vt:vector size="1" baseType="lpstr">
      <vt:lpstr>1</vt:lpstr>
    </vt:vector>
  </TitlesOfParts>
  <Company>BAŞKENT HASTANESİ</Company>
  <LinksUpToDate>false</LinksUpToDate>
  <CharactersWithSpaces>79786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dc:title>
  <dc:subject/>
  <dc:creator>KARDİYOLOJİ</dc:creator>
  <cp:keywords/>
  <dc:description/>
  <cp:lastModifiedBy>suleyman kanyılmaz</cp:lastModifiedBy>
  <cp:revision>16</cp:revision>
  <dcterms:created xsi:type="dcterms:W3CDTF">2011-03-20T18:44:00Z</dcterms:created>
  <dcterms:modified xsi:type="dcterms:W3CDTF">2011-03-31T08:43:00Z</dcterms:modified>
</cp:coreProperties>
</file>